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E673" w14:textId="77777777" w:rsidR="00110367" w:rsidRPr="008A58A4" w:rsidRDefault="006E39B8" w:rsidP="00110367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Context</w:t>
      </w:r>
    </w:p>
    <w:p w14:paraId="4CA3BD77" w14:textId="77777777" w:rsidR="008A58A4" w:rsidRPr="008A58A4" w:rsidRDefault="008A58A4" w:rsidP="008A58A4">
      <w:pPr>
        <w:spacing w:line="276" w:lineRule="auto"/>
        <w:rPr>
          <w:sz w:val="24"/>
          <w:szCs w:val="24"/>
        </w:rPr>
      </w:pPr>
      <w:r w:rsidRPr="008A58A4">
        <w:rPr>
          <w:sz w:val="24"/>
          <w:szCs w:val="24"/>
        </w:rPr>
        <w:t xml:space="preserve">The US Wealth Management (USWM) business unit is comprised of Chase Wealth Management, JP Morgan Securities, and the You Invest digital platforms.  Chase Wealth Management (CWM) is a branch-based model in which </w:t>
      </w:r>
      <w:r w:rsidR="0040501F">
        <w:rPr>
          <w:sz w:val="24"/>
          <w:szCs w:val="24"/>
        </w:rPr>
        <w:t>a dedicated Advisor</w:t>
      </w:r>
      <w:r w:rsidRPr="008A58A4">
        <w:rPr>
          <w:sz w:val="24"/>
          <w:szCs w:val="24"/>
        </w:rPr>
        <w:t xml:space="preserve"> </w:t>
      </w:r>
      <w:r w:rsidRPr="008A58A4">
        <w:rPr>
          <w:rFonts w:cs="Arial"/>
          <w:color w:val="222222"/>
          <w:sz w:val="24"/>
          <w:szCs w:val="24"/>
          <w:shd w:val="clear" w:color="auto" w:fill="FFFFFF"/>
        </w:rPr>
        <w:t>offers comprehensive financial planning and investment </w:t>
      </w:r>
      <w:r w:rsidRPr="008A58A4">
        <w:rPr>
          <w:rFonts w:cs="Arial"/>
          <w:bCs/>
          <w:color w:val="222222"/>
          <w:sz w:val="24"/>
          <w:szCs w:val="24"/>
          <w:shd w:val="clear" w:color="auto" w:fill="FFFFFF"/>
        </w:rPr>
        <w:t>management</w:t>
      </w:r>
      <w:r w:rsidRPr="008A58A4">
        <w:rPr>
          <w:rFonts w:cs="Arial"/>
          <w:color w:val="222222"/>
          <w:sz w:val="24"/>
          <w:szCs w:val="24"/>
          <w:shd w:val="clear" w:color="auto" w:fill="FFFFFF"/>
        </w:rPr>
        <w:t> advic</w:t>
      </w:r>
      <w:r>
        <w:rPr>
          <w:rFonts w:cs="Arial"/>
          <w:color w:val="222222"/>
          <w:sz w:val="24"/>
          <w:szCs w:val="24"/>
          <w:shd w:val="clear" w:color="auto" w:fill="FFFFFF"/>
        </w:rPr>
        <w:t>e to individuals and families.</w:t>
      </w:r>
    </w:p>
    <w:p w14:paraId="40A86974" w14:textId="77777777" w:rsidR="006E39B8" w:rsidRDefault="006E39B8" w:rsidP="008A58A4">
      <w:pPr>
        <w:spacing w:line="276" w:lineRule="auto"/>
        <w:rPr>
          <w:rFonts w:eastAsia="Times New Roman" w:cs="Arial"/>
          <w:sz w:val="24"/>
          <w:szCs w:val="24"/>
        </w:rPr>
      </w:pPr>
    </w:p>
    <w:p w14:paraId="17E25E36" w14:textId="77777777" w:rsidR="006E39B8" w:rsidRPr="006E39B8" w:rsidRDefault="006E39B8" w:rsidP="008A58A4">
      <w:pPr>
        <w:spacing w:line="276" w:lineRule="auto"/>
        <w:rPr>
          <w:rFonts w:eastAsia="Times New Roman" w:cs="Arial"/>
          <w:b/>
          <w:sz w:val="24"/>
          <w:szCs w:val="24"/>
          <w:u w:val="single"/>
        </w:rPr>
      </w:pPr>
      <w:r w:rsidRPr="006E39B8">
        <w:rPr>
          <w:rFonts w:eastAsia="Times New Roman" w:cs="Arial"/>
          <w:b/>
          <w:sz w:val="24"/>
          <w:szCs w:val="24"/>
          <w:u w:val="single"/>
        </w:rPr>
        <w:t>Prompt</w:t>
      </w:r>
    </w:p>
    <w:p w14:paraId="6244F3A4" w14:textId="77777777" w:rsidR="00110367" w:rsidRPr="008A58A4" w:rsidRDefault="00065EEE" w:rsidP="008A58A4">
      <w:pPr>
        <w:spacing w:line="276" w:lineRule="auto"/>
        <w:rPr>
          <w:rFonts w:eastAsia="Times New Roman" w:cs="Arial"/>
          <w:sz w:val="24"/>
          <w:szCs w:val="24"/>
        </w:rPr>
      </w:pPr>
      <w:r w:rsidRPr="008A58A4">
        <w:rPr>
          <w:rFonts w:eastAsia="Times New Roman" w:cs="Arial"/>
          <w:sz w:val="24"/>
          <w:szCs w:val="24"/>
        </w:rPr>
        <w:t xml:space="preserve">A key priority for </w:t>
      </w:r>
      <w:r w:rsidR="008A58A4">
        <w:rPr>
          <w:rFonts w:eastAsia="Times New Roman" w:cs="Arial"/>
          <w:sz w:val="24"/>
          <w:szCs w:val="24"/>
        </w:rPr>
        <w:t>Chase Wealth Management</w:t>
      </w:r>
      <w:r w:rsidRPr="008A58A4">
        <w:rPr>
          <w:rFonts w:eastAsia="Times New Roman" w:cs="Arial"/>
          <w:sz w:val="24"/>
          <w:szCs w:val="24"/>
        </w:rPr>
        <w:t xml:space="preserve"> is </w:t>
      </w:r>
      <w:r w:rsidR="00110367" w:rsidRPr="008A58A4">
        <w:rPr>
          <w:rFonts w:eastAsia="Times New Roman" w:cs="Arial"/>
          <w:sz w:val="24"/>
          <w:szCs w:val="24"/>
        </w:rPr>
        <w:t>building and mai</w:t>
      </w:r>
      <w:r w:rsidR="008A58A4">
        <w:rPr>
          <w:rFonts w:eastAsia="Times New Roman" w:cs="Arial"/>
          <w:sz w:val="24"/>
          <w:szCs w:val="24"/>
        </w:rPr>
        <w:t xml:space="preserve">ntaining </w:t>
      </w:r>
      <w:r w:rsidR="0040501F">
        <w:rPr>
          <w:rFonts w:eastAsia="Times New Roman" w:cs="Arial"/>
          <w:sz w:val="24"/>
          <w:szCs w:val="24"/>
        </w:rPr>
        <w:t xml:space="preserve">long-term </w:t>
      </w:r>
      <w:r w:rsidR="008A58A4">
        <w:rPr>
          <w:rFonts w:eastAsia="Times New Roman" w:cs="Arial"/>
          <w:sz w:val="24"/>
          <w:szCs w:val="24"/>
        </w:rPr>
        <w:t>relationships with CWM clients</w:t>
      </w:r>
      <w:r w:rsidR="00110367" w:rsidRPr="008A58A4">
        <w:rPr>
          <w:rFonts w:eastAsia="Times New Roman" w:cs="Arial"/>
          <w:sz w:val="24"/>
          <w:szCs w:val="24"/>
        </w:rPr>
        <w:t xml:space="preserve">.  Senior leadership has asked you to develop an analytically based strategy to </w:t>
      </w:r>
      <w:r w:rsidR="00110367" w:rsidRPr="008A58A4">
        <w:rPr>
          <w:rFonts w:eastAsia="Times New Roman" w:cs="Arial"/>
          <w:b/>
          <w:sz w:val="24"/>
          <w:szCs w:val="24"/>
        </w:rPr>
        <w:t xml:space="preserve">predict which </w:t>
      </w:r>
      <w:r w:rsidR="008A58A4">
        <w:rPr>
          <w:rFonts w:eastAsia="Times New Roman" w:cs="Arial"/>
          <w:b/>
          <w:sz w:val="24"/>
          <w:szCs w:val="24"/>
        </w:rPr>
        <w:t>CWM clients</w:t>
      </w:r>
      <w:r w:rsidR="00110367" w:rsidRPr="008A58A4">
        <w:rPr>
          <w:rFonts w:eastAsia="Times New Roman" w:cs="Arial"/>
          <w:b/>
          <w:sz w:val="24"/>
          <w:szCs w:val="24"/>
        </w:rPr>
        <w:t xml:space="preserve"> are most likely to churn</w:t>
      </w:r>
      <w:r w:rsidR="00C74C34" w:rsidRPr="008A58A4">
        <w:rPr>
          <w:rFonts w:eastAsia="Times New Roman" w:cs="Arial"/>
          <w:b/>
          <w:sz w:val="24"/>
          <w:szCs w:val="24"/>
        </w:rPr>
        <w:t xml:space="preserve"> and how we can stem attrition</w:t>
      </w:r>
      <w:r w:rsidR="00110367" w:rsidRPr="008A58A4">
        <w:rPr>
          <w:rFonts w:eastAsia="Times New Roman" w:cs="Arial"/>
          <w:sz w:val="24"/>
          <w:szCs w:val="24"/>
        </w:rPr>
        <w:t xml:space="preserve">.  Please be prepared to present your findings and strategic recommendation during the panel interview. </w:t>
      </w:r>
    </w:p>
    <w:p w14:paraId="0A43B2FF" w14:textId="77777777" w:rsidR="00110367" w:rsidRPr="008A58A4" w:rsidRDefault="00110367" w:rsidP="00110367">
      <w:pPr>
        <w:rPr>
          <w:rFonts w:eastAsia="Times New Roman" w:cs="Arial"/>
          <w:sz w:val="24"/>
          <w:szCs w:val="24"/>
        </w:rPr>
      </w:pPr>
    </w:p>
    <w:p w14:paraId="6236A100" w14:textId="77777777" w:rsidR="000E470D" w:rsidRPr="008A58A4" w:rsidRDefault="000E470D" w:rsidP="000E470D">
      <w:pPr>
        <w:rPr>
          <w:b/>
          <w:sz w:val="24"/>
          <w:szCs w:val="24"/>
          <w:u w:val="single"/>
        </w:rPr>
      </w:pPr>
      <w:r w:rsidRPr="008A58A4">
        <w:rPr>
          <w:b/>
          <w:sz w:val="24"/>
          <w:szCs w:val="24"/>
          <w:u w:val="single"/>
        </w:rPr>
        <w:t>Dataset</w:t>
      </w:r>
    </w:p>
    <w:p w14:paraId="64CB57F6" w14:textId="77777777" w:rsidR="00F20F46" w:rsidRPr="008A58A4" w:rsidRDefault="00F20F46" w:rsidP="00F20F46">
      <w:pPr>
        <w:spacing w:after="240" w:line="240" w:lineRule="auto"/>
        <w:rPr>
          <w:rFonts w:eastAsia="Times New Roman" w:cs="Arial"/>
          <w:sz w:val="24"/>
          <w:szCs w:val="24"/>
        </w:rPr>
      </w:pPr>
      <w:r w:rsidRPr="008A58A4">
        <w:rPr>
          <w:rFonts w:eastAsia="Times New Roman" w:cs="Arial"/>
          <w:sz w:val="24"/>
          <w:szCs w:val="24"/>
        </w:rPr>
        <w:t xml:space="preserve">Dataset consists of </w:t>
      </w:r>
      <w:r w:rsidR="007E6DE6" w:rsidRPr="008A58A4">
        <w:rPr>
          <w:rFonts w:eastAsia="Times New Roman" w:cs="Arial"/>
          <w:sz w:val="24"/>
          <w:szCs w:val="24"/>
        </w:rPr>
        <w:t>14</w:t>
      </w:r>
      <w:r w:rsidRPr="008A58A4">
        <w:rPr>
          <w:rFonts w:eastAsia="Times New Roman" w:cs="Arial"/>
          <w:sz w:val="24"/>
          <w:szCs w:val="24"/>
        </w:rPr>
        <w:t xml:space="preserve">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8301E7" w:rsidRPr="008A58A4" w14:paraId="0C1353C3" w14:textId="77777777" w:rsidTr="00065EEE">
        <w:tc>
          <w:tcPr>
            <w:tcW w:w="3116" w:type="dxa"/>
          </w:tcPr>
          <w:p w14:paraId="67FA65D6" w14:textId="77777777" w:rsidR="008301E7" w:rsidRPr="008A58A4" w:rsidRDefault="008301E7" w:rsidP="008301E7">
            <w:pPr>
              <w:rPr>
                <w:rFonts w:eastAsia="Times New Roman" w:cs="Arial"/>
                <w:b/>
                <w:sz w:val="24"/>
                <w:szCs w:val="24"/>
              </w:rPr>
            </w:pPr>
            <w:r w:rsidRPr="008A58A4">
              <w:rPr>
                <w:rFonts w:eastAsia="Times New Roman" w:cs="Arial"/>
                <w:b/>
                <w:sz w:val="24"/>
                <w:szCs w:val="24"/>
              </w:rPr>
              <w:t>Column</w:t>
            </w:r>
          </w:p>
        </w:tc>
        <w:tc>
          <w:tcPr>
            <w:tcW w:w="1649" w:type="dxa"/>
          </w:tcPr>
          <w:p w14:paraId="0C21AB0C" w14:textId="77777777" w:rsidR="008301E7" w:rsidRPr="008A58A4" w:rsidRDefault="008301E7" w:rsidP="008301E7">
            <w:pPr>
              <w:rPr>
                <w:rFonts w:eastAsia="Times New Roman" w:cs="Arial"/>
                <w:b/>
                <w:sz w:val="24"/>
                <w:szCs w:val="24"/>
              </w:rPr>
            </w:pPr>
            <w:r w:rsidRPr="008A58A4">
              <w:rPr>
                <w:rFonts w:eastAsia="Times New Roman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4585" w:type="dxa"/>
          </w:tcPr>
          <w:p w14:paraId="02AB98D8" w14:textId="77777777" w:rsidR="008301E7" w:rsidRPr="008A58A4" w:rsidRDefault="008301E7" w:rsidP="008301E7">
            <w:pPr>
              <w:rPr>
                <w:rFonts w:eastAsia="Times New Roman" w:cs="Arial"/>
                <w:b/>
                <w:sz w:val="24"/>
                <w:szCs w:val="24"/>
              </w:rPr>
            </w:pPr>
            <w:r w:rsidRPr="008A58A4">
              <w:rPr>
                <w:rFonts w:eastAsia="Times New Roman" w:cs="Arial"/>
                <w:b/>
                <w:sz w:val="24"/>
                <w:szCs w:val="24"/>
              </w:rPr>
              <w:t>Description</w:t>
            </w:r>
          </w:p>
        </w:tc>
      </w:tr>
      <w:tr w:rsidR="008301E7" w:rsidRPr="008A58A4" w14:paraId="3B095BDA" w14:textId="77777777" w:rsidTr="00065EEE">
        <w:tc>
          <w:tcPr>
            <w:tcW w:w="3116" w:type="dxa"/>
          </w:tcPr>
          <w:p w14:paraId="5C8129A5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8A58A4">
              <w:rPr>
                <w:rFonts w:eastAsia="Times New Roman" w:cs="Arial"/>
                <w:sz w:val="24"/>
                <w:szCs w:val="24"/>
              </w:rPr>
              <w:t>RowNumber</w:t>
            </w:r>
            <w:proofErr w:type="spellEnd"/>
          </w:p>
        </w:tc>
        <w:tc>
          <w:tcPr>
            <w:tcW w:w="1649" w:type="dxa"/>
          </w:tcPr>
          <w:p w14:paraId="62278C8D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2247E42D" w14:textId="77777777" w:rsidR="008301E7" w:rsidRPr="008A58A4" w:rsidRDefault="00453D18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10K customers</w:t>
            </w:r>
          </w:p>
        </w:tc>
      </w:tr>
      <w:tr w:rsidR="008301E7" w:rsidRPr="008A58A4" w14:paraId="16986B51" w14:textId="77777777" w:rsidTr="00065EEE">
        <w:tc>
          <w:tcPr>
            <w:tcW w:w="3116" w:type="dxa"/>
          </w:tcPr>
          <w:p w14:paraId="71159B4D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8A58A4">
              <w:rPr>
                <w:rFonts w:eastAsia="Times New Roman" w:cs="Arial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49" w:type="dxa"/>
          </w:tcPr>
          <w:p w14:paraId="64F3C265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76758C68" w14:textId="77777777" w:rsidR="008301E7" w:rsidRPr="008A58A4" w:rsidRDefault="008301E7" w:rsidP="008A58A4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 xml:space="preserve">Unique Identified for </w:t>
            </w:r>
            <w:r w:rsidR="008A58A4">
              <w:rPr>
                <w:rFonts w:eastAsia="Times New Roman" w:cs="Arial"/>
                <w:sz w:val="24"/>
                <w:szCs w:val="24"/>
              </w:rPr>
              <w:t>client</w:t>
            </w:r>
          </w:p>
        </w:tc>
      </w:tr>
      <w:tr w:rsidR="008301E7" w:rsidRPr="008A58A4" w14:paraId="7ED941BC" w14:textId="77777777" w:rsidTr="00065EEE">
        <w:tc>
          <w:tcPr>
            <w:tcW w:w="3116" w:type="dxa"/>
          </w:tcPr>
          <w:p w14:paraId="7059CDE0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Surname</w:t>
            </w:r>
          </w:p>
        </w:tc>
        <w:tc>
          <w:tcPr>
            <w:tcW w:w="1649" w:type="dxa"/>
          </w:tcPr>
          <w:p w14:paraId="403C0735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String</w:t>
            </w:r>
          </w:p>
        </w:tc>
        <w:tc>
          <w:tcPr>
            <w:tcW w:w="4585" w:type="dxa"/>
          </w:tcPr>
          <w:p w14:paraId="59ED4768" w14:textId="77777777" w:rsidR="008301E7" w:rsidRPr="008A58A4" w:rsidRDefault="008A58A4" w:rsidP="008A58A4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Client</w:t>
            </w:r>
            <w:r w:rsidR="008301E7" w:rsidRPr="008A58A4">
              <w:rPr>
                <w:rFonts w:eastAsia="Times New Roman" w:cs="Arial"/>
                <w:sz w:val="24"/>
                <w:szCs w:val="24"/>
              </w:rPr>
              <w:t xml:space="preserve"> Surname</w:t>
            </w:r>
          </w:p>
        </w:tc>
      </w:tr>
      <w:tr w:rsidR="008301E7" w:rsidRPr="008A58A4" w14:paraId="059C5954" w14:textId="77777777" w:rsidTr="00065EEE">
        <w:tc>
          <w:tcPr>
            <w:tcW w:w="3116" w:type="dxa"/>
          </w:tcPr>
          <w:p w14:paraId="6FBBCB25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8A58A4">
              <w:rPr>
                <w:rFonts w:eastAsia="Times New Roman" w:cs="Arial"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1649" w:type="dxa"/>
          </w:tcPr>
          <w:p w14:paraId="126D4268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04993BEB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Ranging from 350 to 850</w:t>
            </w:r>
          </w:p>
        </w:tc>
      </w:tr>
      <w:tr w:rsidR="008301E7" w:rsidRPr="008A58A4" w14:paraId="6E5A1459" w14:textId="77777777" w:rsidTr="00065EEE">
        <w:tc>
          <w:tcPr>
            <w:tcW w:w="3116" w:type="dxa"/>
          </w:tcPr>
          <w:p w14:paraId="5A1B8C68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Geography</w:t>
            </w:r>
          </w:p>
        </w:tc>
        <w:tc>
          <w:tcPr>
            <w:tcW w:w="1649" w:type="dxa"/>
          </w:tcPr>
          <w:p w14:paraId="6DE66804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String</w:t>
            </w:r>
          </w:p>
        </w:tc>
        <w:tc>
          <w:tcPr>
            <w:tcW w:w="4585" w:type="dxa"/>
          </w:tcPr>
          <w:p w14:paraId="3B31536B" w14:textId="77777777" w:rsidR="008301E7" w:rsidRPr="008A58A4" w:rsidRDefault="008A58A4" w:rsidP="008301E7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USWM Sales D</w:t>
            </w:r>
            <w:r w:rsidR="00065EEE" w:rsidRPr="008A58A4">
              <w:rPr>
                <w:rFonts w:eastAsia="Times New Roman" w:cs="Arial"/>
                <w:sz w:val="24"/>
                <w:szCs w:val="24"/>
              </w:rPr>
              <w:t>ivision</w:t>
            </w:r>
          </w:p>
        </w:tc>
      </w:tr>
      <w:tr w:rsidR="008301E7" w:rsidRPr="008A58A4" w14:paraId="40B5ECD5" w14:textId="77777777" w:rsidTr="00065EEE">
        <w:tc>
          <w:tcPr>
            <w:tcW w:w="3116" w:type="dxa"/>
          </w:tcPr>
          <w:p w14:paraId="10CB8A6E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Gender</w:t>
            </w:r>
          </w:p>
        </w:tc>
        <w:tc>
          <w:tcPr>
            <w:tcW w:w="1649" w:type="dxa"/>
          </w:tcPr>
          <w:p w14:paraId="6B8A473E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String</w:t>
            </w:r>
          </w:p>
        </w:tc>
        <w:tc>
          <w:tcPr>
            <w:tcW w:w="4585" w:type="dxa"/>
          </w:tcPr>
          <w:p w14:paraId="32DC18F3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8301E7" w:rsidRPr="008A58A4" w14:paraId="47EB95EA" w14:textId="77777777" w:rsidTr="00065EEE">
        <w:tc>
          <w:tcPr>
            <w:tcW w:w="3116" w:type="dxa"/>
          </w:tcPr>
          <w:p w14:paraId="1E4B76F5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Age</w:t>
            </w:r>
          </w:p>
        </w:tc>
        <w:tc>
          <w:tcPr>
            <w:tcW w:w="1649" w:type="dxa"/>
          </w:tcPr>
          <w:p w14:paraId="501F44BC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5A9CAED2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8301E7" w:rsidRPr="008A58A4" w14:paraId="0B9E848A" w14:textId="77777777" w:rsidTr="00065EEE">
        <w:tc>
          <w:tcPr>
            <w:tcW w:w="3116" w:type="dxa"/>
          </w:tcPr>
          <w:p w14:paraId="33E313DD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Tenure</w:t>
            </w:r>
          </w:p>
        </w:tc>
        <w:tc>
          <w:tcPr>
            <w:tcW w:w="1649" w:type="dxa"/>
          </w:tcPr>
          <w:p w14:paraId="297DE7AB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5E2D518D" w14:textId="77777777" w:rsidR="008301E7" w:rsidRPr="008A58A4" w:rsidRDefault="008301E7" w:rsidP="008A58A4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 xml:space="preserve">Length of </w:t>
            </w:r>
            <w:r w:rsidR="008A58A4">
              <w:rPr>
                <w:rFonts w:eastAsia="Times New Roman" w:cs="Arial"/>
                <w:sz w:val="24"/>
                <w:szCs w:val="24"/>
              </w:rPr>
              <w:t>client</w:t>
            </w:r>
            <w:r w:rsidRPr="008A58A4">
              <w:rPr>
                <w:rFonts w:eastAsia="Times New Roman" w:cs="Arial"/>
                <w:sz w:val="24"/>
                <w:szCs w:val="24"/>
              </w:rPr>
              <w:t xml:space="preserve"> relationship in years</w:t>
            </w:r>
          </w:p>
        </w:tc>
      </w:tr>
      <w:tr w:rsidR="008301E7" w:rsidRPr="008A58A4" w14:paraId="394563FB" w14:textId="77777777" w:rsidTr="00065EEE">
        <w:tc>
          <w:tcPr>
            <w:tcW w:w="3116" w:type="dxa"/>
          </w:tcPr>
          <w:p w14:paraId="5B4F4E57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Balance</w:t>
            </w:r>
          </w:p>
        </w:tc>
        <w:tc>
          <w:tcPr>
            <w:tcW w:w="1649" w:type="dxa"/>
          </w:tcPr>
          <w:p w14:paraId="0C7D3FE4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Decimal</w:t>
            </w:r>
          </w:p>
        </w:tc>
        <w:tc>
          <w:tcPr>
            <w:tcW w:w="4585" w:type="dxa"/>
          </w:tcPr>
          <w:p w14:paraId="3C08D0F7" w14:textId="77777777" w:rsidR="008301E7" w:rsidRPr="008A58A4" w:rsidRDefault="00065EEE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Investment</w:t>
            </w:r>
            <w:r w:rsidR="008301E7" w:rsidRPr="008A58A4">
              <w:rPr>
                <w:rFonts w:eastAsia="Times New Roman" w:cs="Arial"/>
                <w:sz w:val="24"/>
                <w:szCs w:val="24"/>
              </w:rPr>
              <w:t xml:space="preserve"> balance snapshot</w:t>
            </w:r>
          </w:p>
        </w:tc>
      </w:tr>
      <w:tr w:rsidR="008301E7" w:rsidRPr="008A58A4" w14:paraId="2BECD1AA" w14:textId="77777777" w:rsidTr="00065EEE">
        <w:tc>
          <w:tcPr>
            <w:tcW w:w="3116" w:type="dxa"/>
          </w:tcPr>
          <w:p w14:paraId="36195C44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Number of Products</w:t>
            </w:r>
          </w:p>
        </w:tc>
        <w:tc>
          <w:tcPr>
            <w:tcW w:w="1649" w:type="dxa"/>
          </w:tcPr>
          <w:p w14:paraId="05F56C81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33505580" w14:textId="77777777" w:rsidR="008301E7" w:rsidRPr="008A58A4" w:rsidRDefault="008301E7" w:rsidP="0040501F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 xml:space="preserve">Number of </w:t>
            </w:r>
            <w:r w:rsidR="0040501F">
              <w:rPr>
                <w:rFonts w:eastAsia="Times New Roman" w:cs="Arial"/>
                <w:sz w:val="24"/>
                <w:szCs w:val="24"/>
              </w:rPr>
              <w:t>products</w:t>
            </w:r>
            <w:r w:rsidRPr="008A58A4">
              <w:rPr>
                <w:rFonts w:eastAsia="Times New Roman" w:cs="Arial"/>
                <w:sz w:val="24"/>
                <w:szCs w:val="24"/>
              </w:rPr>
              <w:t xml:space="preserve"> with </w:t>
            </w:r>
            <w:r w:rsidR="0040501F">
              <w:rPr>
                <w:rFonts w:eastAsia="Times New Roman" w:cs="Arial"/>
                <w:sz w:val="24"/>
                <w:szCs w:val="24"/>
              </w:rPr>
              <w:t>JPMC</w:t>
            </w:r>
          </w:p>
        </w:tc>
      </w:tr>
      <w:tr w:rsidR="008301E7" w:rsidRPr="008A58A4" w14:paraId="54F3481D" w14:textId="77777777" w:rsidTr="00065EEE">
        <w:tc>
          <w:tcPr>
            <w:tcW w:w="3116" w:type="dxa"/>
          </w:tcPr>
          <w:p w14:paraId="37342925" w14:textId="77777777" w:rsidR="008301E7" w:rsidRPr="008A58A4" w:rsidRDefault="008301E7" w:rsidP="00065EEE">
            <w:pPr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8A58A4">
              <w:rPr>
                <w:rFonts w:eastAsia="Times New Roman" w:cs="Arial"/>
                <w:sz w:val="24"/>
                <w:szCs w:val="24"/>
              </w:rPr>
              <w:t>Has</w:t>
            </w:r>
            <w:r w:rsidR="00065EEE" w:rsidRPr="008A58A4">
              <w:rPr>
                <w:rFonts w:eastAsia="Times New Roman" w:cs="Arial"/>
                <w:sz w:val="24"/>
                <w:szCs w:val="24"/>
              </w:rPr>
              <w:t>Chckng</w:t>
            </w:r>
            <w:proofErr w:type="spellEnd"/>
          </w:p>
        </w:tc>
        <w:tc>
          <w:tcPr>
            <w:tcW w:w="1649" w:type="dxa"/>
          </w:tcPr>
          <w:p w14:paraId="671B47BB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1C9BC23A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 xml:space="preserve">1 = Has a </w:t>
            </w:r>
            <w:r w:rsidR="00065EEE" w:rsidRPr="008A58A4">
              <w:rPr>
                <w:rFonts w:eastAsia="Times New Roman" w:cs="Arial"/>
                <w:sz w:val="24"/>
                <w:szCs w:val="24"/>
              </w:rPr>
              <w:t>checking account</w:t>
            </w:r>
            <w:r w:rsidRPr="008A58A4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  <w:p w14:paraId="1E76F720" w14:textId="77777777" w:rsidR="008301E7" w:rsidRPr="008A58A4" w:rsidRDefault="008301E7" w:rsidP="00065EEE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0 =</w:t>
            </w:r>
            <w:r w:rsidR="0040501F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Pr="008A58A4">
              <w:rPr>
                <w:rFonts w:eastAsia="Times New Roman" w:cs="Arial"/>
                <w:sz w:val="24"/>
                <w:szCs w:val="24"/>
              </w:rPr>
              <w:t xml:space="preserve">No </w:t>
            </w:r>
            <w:r w:rsidR="00065EEE" w:rsidRPr="008A58A4">
              <w:rPr>
                <w:rFonts w:eastAsia="Times New Roman" w:cs="Arial"/>
                <w:sz w:val="24"/>
                <w:szCs w:val="24"/>
              </w:rPr>
              <w:t>checking account</w:t>
            </w:r>
          </w:p>
        </w:tc>
      </w:tr>
      <w:tr w:rsidR="008301E7" w:rsidRPr="008A58A4" w14:paraId="1B92B695" w14:textId="77777777" w:rsidTr="00065EEE">
        <w:tc>
          <w:tcPr>
            <w:tcW w:w="3116" w:type="dxa"/>
          </w:tcPr>
          <w:p w14:paraId="142250F0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8A58A4">
              <w:rPr>
                <w:rFonts w:eastAsia="Times New Roman" w:cs="Arial"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1649" w:type="dxa"/>
          </w:tcPr>
          <w:p w14:paraId="0387B6D9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087E4407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 xml:space="preserve">1 = </w:t>
            </w:r>
            <w:r w:rsidR="00065EEE" w:rsidRPr="008A58A4">
              <w:rPr>
                <w:rFonts w:eastAsia="Times New Roman" w:cs="Arial"/>
                <w:sz w:val="24"/>
                <w:szCs w:val="24"/>
              </w:rPr>
              <w:t xml:space="preserve">Digitally </w:t>
            </w:r>
            <w:r w:rsidRPr="008A58A4">
              <w:rPr>
                <w:rFonts w:eastAsia="Times New Roman" w:cs="Arial"/>
                <w:sz w:val="24"/>
                <w:szCs w:val="24"/>
              </w:rPr>
              <w:t>Active</w:t>
            </w:r>
          </w:p>
          <w:p w14:paraId="6F0485ED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 xml:space="preserve">0 = </w:t>
            </w:r>
            <w:r w:rsidR="00065EEE" w:rsidRPr="008A58A4">
              <w:rPr>
                <w:rFonts w:eastAsia="Times New Roman" w:cs="Arial"/>
                <w:sz w:val="24"/>
                <w:szCs w:val="24"/>
              </w:rPr>
              <w:t xml:space="preserve">Digitally </w:t>
            </w:r>
            <w:r w:rsidRPr="008A58A4">
              <w:rPr>
                <w:rFonts w:eastAsia="Times New Roman" w:cs="Arial"/>
                <w:sz w:val="24"/>
                <w:szCs w:val="24"/>
              </w:rPr>
              <w:t>Inactive</w:t>
            </w:r>
          </w:p>
        </w:tc>
      </w:tr>
      <w:tr w:rsidR="008301E7" w:rsidRPr="008A58A4" w14:paraId="24D9D08D" w14:textId="77777777" w:rsidTr="00065EEE">
        <w:tc>
          <w:tcPr>
            <w:tcW w:w="3116" w:type="dxa"/>
          </w:tcPr>
          <w:p w14:paraId="667331BE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8A58A4">
              <w:rPr>
                <w:rFonts w:eastAsia="Times New Roman" w:cs="Arial"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1649" w:type="dxa"/>
          </w:tcPr>
          <w:p w14:paraId="6C482807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Decimal</w:t>
            </w:r>
          </w:p>
        </w:tc>
        <w:tc>
          <w:tcPr>
            <w:tcW w:w="4585" w:type="dxa"/>
          </w:tcPr>
          <w:p w14:paraId="273484DD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Salary</w:t>
            </w:r>
          </w:p>
        </w:tc>
      </w:tr>
      <w:tr w:rsidR="008301E7" w:rsidRPr="008A58A4" w14:paraId="71095D08" w14:textId="77777777" w:rsidTr="00065EEE">
        <w:tc>
          <w:tcPr>
            <w:tcW w:w="3116" w:type="dxa"/>
          </w:tcPr>
          <w:p w14:paraId="532288E3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Exited</w:t>
            </w:r>
          </w:p>
        </w:tc>
        <w:tc>
          <w:tcPr>
            <w:tcW w:w="1649" w:type="dxa"/>
          </w:tcPr>
          <w:p w14:paraId="6EEA5A3B" w14:textId="77777777" w:rsidR="008301E7" w:rsidRPr="008A58A4" w:rsidRDefault="008301E7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Integer</w:t>
            </w:r>
          </w:p>
        </w:tc>
        <w:tc>
          <w:tcPr>
            <w:tcW w:w="4585" w:type="dxa"/>
          </w:tcPr>
          <w:p w14:paraId="2F948D9C" w14:textId="77777777" w:rsidR="008301E7" w:rsidRPr="008A58A4" w:rsidRDefault="00453D18" w:rsidP="008301E7">
            <w:pPr>
              <w:rPr>
                <w:rFonts w:eastAsia="Times New Roman" w:cs="Arial"/>
                <w:sz w:val="24"/>
                <w:szCs w:val="24"/>
              </w:rPr>
            </w:pPr>
            <w:r w:rsidRPr="008A58A4">
              <w:rPr>
                <w:rFonts w:eastAsia="Times New Roman" w:cs="Arial"/>
                <w:sz w:val="24"/>
                <w:szCs w:val="24"/>
              </w:rPr>
              <w:t>1 = Churned</w:t>
            </w:r>
          </w:p>
        </w:tc>
      </w:tr>
    </w:tbl>
    <w:p w14:paraId="0F42E110" w14:textId="77777777" w:rsidR="008301E7" w:rsidRPr="008A58A4" w:rsidRDefault="008301E7" w:rsidP="008301E7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13C0DEAF" w14:textId="77777777" w:rsidR="00CE4407" w:rsidRPr="008A58A4" w:rsidRDefault="00CE4407" w:rsidP="008301E7">
      <w:pPr>
        <w:spacing w:after="0" w:line="240" w:lineRule="auto"/>
        <w:rPr>
          <w:rFonts w:eastAsia="Times New Roman" w:cs="Arial"/>
          <w:sz w:val="24"/>
          <w:szCs w:val="24"/>
        </w:rPr>
      </w:pPr>
    </w:p>
    <w:sectPr w:rsidR="00CE4407" w:rsidRPr="008A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540"/>
    <w:multiLevelType w:val="multilevel"/>
    <w:tmpl w:val="F5C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472FA"/>
    <w:multiLevelType w:val="hybridMultilevel"/>
    <w:tmpl w:val="423E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0A6"/>
    <w:multiLevelType w:val="hybridMultilevel"/>
    <w:tmpl w:val="C738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6CA2"/>
    <w:multiLevelType w:val="hybridMultilevel"/>
    <w:tmpl w:val="5F72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7A4"/>
    <w:rsid w:val="00010936"/>
    <w:rsid w:val="00015A94"/>
    <w:rsid w:val="00065EEE"/>
    <w:rsid w:val="000E470D"/>
    <w:rsid w:val="00110367"/>
    <w:rsid w:val="00150A47"/>
    <w:rsid w:val="001C20E8"/>
    <w:rsid w:val="0028310B"/>
    <w:rsid w:val="002C6984"/>
    <w:rsid w:val="0040501F"/>
    <w:rsid w:val="00453D18"/>
    <w:rsid w:val="004557A4"/>
    <w:rsid w:val="005B5015"/>
    <w:rsid w:val="005F1590"/>
    <w:rsid w:val="006D5D3F"/>
    <w:rsid w:val="006E39B8"/>
    <w:rsid w:val="007E6DE6"/>
    <w:rsid w:val="007F752F"/>
    <w:rsid w:val="008301E7"/>
    <w:rsid w:val="008A58A4"/>
    <w:rsid w:val="00A1142F"/>
    <w:rsid w:val="00AC0986"/>
    <w:rsid w:val="00C74C34"/>
    <w:rsid w:val="00CE4407"/>
    <w:rsid w:val="00DB0EB3"/>
    <w:rsid w:val="00DE12C1"/>
    <w:rsid w:val="00F20F46"/>
    <w:rsid w:val="00F3578D"/>
    <w:rsid w:val="00F4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2BB"/>
  <w15:chartTrackingRefBased/>
  <w15:docId w15:val="{67C5844F-5E2D-47F1-8FD7-A1488D8F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explorercolumnscolumnname-sc-1tzfrn7">
    <w:name w:val="dataexplorercolumns_columnname-sc-1tzfrn7"/>
    <w:basedOn w:val="DefaultParagraphFont"/>
    <w:rsid w:val="00F20F46"/>
  </w:style>
  <w:style w:type="table" w:styleId="TableGrid">
    <w:name w:val="Table Grid"/>
    <w:basedOn w:val="TableNormal"/>
    <w:uiPriority w:val="39"/>
    <w:rsid w:val="0083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Mudrakartha, Hemanth K</dc:creator>
  <cp:keywords/>
  <dc:description/>
  <cp:lastModifiedBy>Hollington, Victoria A (HR, USA)</cp:lastModifiedBy>
  <cp:revision>2</cp:revision>
  <dcterms:created xsi:type="dcterms:W3CDTF">2020-08-27T15:15:00Z</dcterms:created>
  <dcterms:modified xsi:type="dcterms:W3CDTF">2020-08-27T15:15:00Z</dcterms:modified>
</cp:coreProperties>
</file>