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1F4E79"/>
          <w:sz w:val="52"/>
        </w:rPr>
        <w:t>SMART CROP ADVISORY SYSTEM</w:t>
      </w:r>
    </w:p>
    <w:p>
      <w:pPr>
        <w:spacing w:after="480"/>
        <w:jc w:val="center"/>
      </w:pPr>
      <w:r>
        <w:rPr>
          <w:i/>
          <w:color w:val="365F91"/>
          <w:sz w:val="28"/>
        </w:rPr>
        <w:t>AI-Powered Multilingual Agricultural Advisory Platform</w:t>
        <w:br/>
        <w:t>Execution &amp; Installation Guide</w:t>
      </w:r>
    </w:p>
    <w:p>
      <w:pPr>
        <w:spacing w:before="3000"/>
        <w:jc w:val="center"/>
      </w:pPr>
      <w:r>
        <w:rPr>
          <w:sz w:val="22"/>
        </w:rPr>
        <w:t>Submitted for partial fulfillment of</w:t>
        <w:br/>
      </w:r>
      <w:r>
        <w:rPr>
          <w:b/>
          <w:sz w:val="24"/>
        </w:rPr>
        <w:t>BACHELOR OF TECHNOLOGY</w:t>
        <w:br/>
      </w:r>
      <w:r>
        <w:rPr>
          <w:sz w:val="22"/>
        </w:rPr>
        <w:t>in Computer Science and Engineering</w:t>
        <w:br/>
        <w:br/>
        <w:t>Department of Computer Science and Engineering</w:t>
        <w:br/>
        <w:t>Sharnbasva University, Kalaburagi</w:t>
      </w:r>
    </w:p>
    <w:p>
      <w:r>
        <w:br w:type="page"/>
      </w:r>
    </w:p>
    <w:p>
      <w:pPr>
        <w:keepNext/>
        <w:spacing w:before="360" w:after="120"/>
      </w:pPr>
      <w:r>
        <w:rPr>
          <w:b/>
          <w:color w:val="1F4E79"/>
          <w:sz w:val="32"/>
        </w:rPr>
        <w:t>1. Project Overview &amp; Architecture</w:t>
      </w:r>
    </w:p>
    <w:p>
      <w:r>
        <w:t>The Smart Crop Advisory System is a modern digital agriculture platform designed to bridge the agricultural knowledge gap for small and marginal farmers. It leverages artificial intelligence, machine learning, computer vision, and speech processing to deliver localized, scientific guidance directly to farmers' devices in English, Hindi, and Punjabi.</w:t>
      </w:r>
    </w:p>
    <w:p>
      <w:r>
        <w:t>The system has been engineered with a flexible architecture, supporting two stack implementations to suit different enterprise preferences: a Node.js-based application server with Python FastAPI AI microservices (Default Stack) and a fully Java-based backend service architecture (Spring Boot) with Java AI engines. This guide outlines the execution steps for both setups as well as unified Docker orchestration.</w:t>
      </w:r>
    </w:p>
    <w:p>
      <w:pPr>
        <w:keepNext/>
        <w:spacing w:before="240" w:after="80"/>
      </w:pPr>
      <w:r>
        <w:rPr>
          <w:b/>
          <w:color w:val="365F91"/>
          <w:sz w:val="26"/>
        </w:rPr>
        <w:t>System Components</w:t>
      </w:r>
    </w:p>
    <w:p>
      <w:pPr>
        <w:pStyle w:val="ListBullet"/>
      </w:pPr>
      <w:r>
        <w:rPr>
          <w:b/>
        </w:rPr>
        <w:t xml:space="preserve">Backend API Gateway &amp; Business Server: </w:t>
      </w:r>
      <w:r>
        <w:t>Handles authentication, profile management, feedback, caching, and integrations (Node.js/Express or Spring Boot).</w:t>
      </w:r>
    </w:p>
    <w:p>
      <w:pPr>
        <w:pStyle w:val="ListBullet"/>
      </w:pPr>
      <w:r>
        <w:rPr>
          <w:b/>
        </w:rPr>
        <w:t xml:space="preserve">Advisory Engine: </w:t>
      </w:r>
      <w:r>
        <w:t>Generates crop and fertilizer recommendations based on soil profiles, season, crop rotation, and coordinates (Python FastAPI or Spring Boot service).</w:t>
      </w:r>
    </w:p>
    <w:p>
      <w:pPr>
        <w:pStyle w:val="ListBullet"/>
      </w:pPr>
      <w:r>
        <w:rPr>
          <w:b/>
        </w:rPr>
        <w:t xml:space="preserve">Vision Engine: </w:t>
      </w:r>
      <w:r>
        <w:t>Performs deep-learning based pest and disease detection on uploaded crop leaf images (Python FastAPI or Spring Boot service).</w:t>
      </w:r>
    </w:p>
    <w:p>
      <w:pPr>
        <w:pStyle w:val="ListBullet"/>
      </w:pPr>
      <w:r>
        <w:rPr>
          <w:b/>
        </w:rPr>
        <w:t xml:space="preserve">Frontend Web Client: </w:t>
      </w:r>
      <w:r>
        <w:t>Responsive dashboard built with React + Vite + Tailwind CSS for farmers, admins, and extension officers.</w:t>
      </w:r>
    </w:p>
    <w:p>
      <w:pPr>
        <w:pStyle w:val="ListBullet"/>
      </w:pPr>
      <w:r>
        <w:rPr>
          <w:b/>
        </w:rPr>
        <w:t xml:space="preserve">Frontend Mobile Client: </w:t>
      </w:r>
      <w:r>
        <w:t>Cross-platform smartphone application developed using React Native (Expo).</w:t>
      </w:r>
    </w:p>
    <w:p>
      <w:pPr>
        <w:keepNext/>
        <w:spacing w:before="360" w:after="120"/>
      </w:pPr>
      <w:r>
        <w:rPr>
          <w:b/>
          <w:color w:val="1F4E79"/>
          <w:sz w:val="32"/>
        </w:rPr>
        <w:t>2. Prerequisites &amp; Installation</w:t>
      </w:r>
    </w:p>
    <w:p>
      <w:r>
        <w:t>Before setting up the project, make sure the following runtimes and tools are installed on your system:</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rPr>
              <w:t>Dependency</w:t>
            </w:r>
          </w:p>
        </w:tc>
        <w:tc>
          <w:tcPr>
            <w:tcW w:type="dxa" w:w="3120"/>
            <w:shd w:fill="1F4E79"/>
          </w:tcPr>
          <w:p>
            <w:r>
              <w:rPr>
                <w:b/>
                <w:color w:val="FFFFFF"/>
              </w:rPr>
              <w:t>Required Version</w:t>
            </w:r>
          </w:p>
        </w:tc>
        <w:tc>
          <w:tcPr>
            <w:tcW w:type="dxa" w:w="3120"/>
            <w:shd w:fill="1F4E79"/>
          </w:tcPr>
          <w:p>
            <w:r>
              <w:rPr>
                <w:b/>
                <w:color w:val="FFFFFF"/>
              </w:rPr>
              <w:t>Purpose</w:t>
            </w:r>
          </w:p>
        </w:tc>
      </w:tr>
      <w:tr>
        <w:tc>
          <w:tcPr>
            <w:tcW w:type="dxa" w:w="3120"/>
          </w:tcPr>
          <w:p>
            <w:r>
              <w:t>Node.js &amp; npm</w:t>
            </w:r>
          </w:p>
        </w:tc>
        <w:tc>
          <w:tcPr>
            <w:tcW w:type="dxa" w:w="3120"/>
          </w:tcPr>
          <w:p>
            <w:r>
              <w:t>v20.x or higher</w:t>
            </w:r>
          </w:p>
        </w:tc>
        <w:tc>
          <w:tcPr>
            <w:tcW w:type="dxa" w:w="3120"/>
          </w:tcPr>
          <w:p>
            <w:r>
              <w:t>Runs backend and compiles React web/mobile projects</w:t>
            </w:r>
          </w:p>
        </w:tc>
      </w:tr>
      <w:tr>
        <w:tc>
          <w:tcPr>
            <w:tcW w:type="dxa" w:w="3120"/>
          </w:tcPr>
          <w:p>
            <w:r>
              <w:t>Python &amp; pip</w:t>
            </w:r>
          </w:p>
        </w:tc>
        <w:tc>
          <w:tcPr>
            <w:tcW w:type="dxa" w:w="3120"/>
          </w:tcPr>
          <w:p>
            <w:r>
              <w:t>v3.10 or higher</w:t>
            </w:r>
          </w:p>
        </w:tc>
        <w:tc>
          <w:tcPr>
            <w:tcW w:type="dxa" w:w="3120"/>
          </w:tcPr>
          <w:p>
            <w:r>
              <w:t>Executes FastAPI engines for advisory and image analysis</w:t>
            </w:r>
          </w:p>
        </w:tc>
      </w:tr>
      <w:tr>
        <w:tc>
          <w:tcPr>
            <w:tcW w:type="dxa" w:w="3120"/>
          </w:tcPr>
          <w:p>
            <w:r>
              <w:t>Java JDK</w:t>
            </w:r>
          </w:p>
        </w:tc>
        <w:tc>
          <w:tcPr>
            <w:tcW w:type="dxa" w:w="3120"/>
          </w:tcPr>
          <w:p>
            <w:r>
              <w:t>v17 or higher</w:t>
            </w:r>
          </w:p>
        </w:tc>
        <w:tc>
          <w:tcPr>
            <w:tcW w:type="dxa" w:w="3120"/>
          </w:tcPr>
          <w:p>
            <w:r>
              <w:t>Required to run Spring Boot backend and Java engines</w:t>
            </w:r>
          </w:p>
        </w:tc>
      </w:tr>
      <w:tr>
        <w:tc>
          <w:tcPr>
            <w:tcW w:type="dxa" w:w="3120"/>
          </w:tcPr>
          <w:p>
            <w:r>
              <w:t>PostgreSQL</w:t>
            </w:r>
          </w:p>
        </w:tc>
        <w:tc>
          <w:tcPr>
            <w:tcW w:type="dxa" w:w="3120"/>
          </w:tcPr>
          <w:p>
            <w:r>
              <w:t>v15 or higher</w:t>
            </w:r>
          </w:p>
        </w:tc>
        <w:tc>
          <w:tcPr>
            <w:tcW w:type="dxa" w:w="3120"/>
          </w:tcPr>
          <w:p>
            <w:r>
              <w:t>Relational database to persist farmer profile, soil data, logs</w:t>
            </w:r>
          </w:p>
        </w:tc>
      </w:tr>
      <w:tr>
        <w:tc>
          <w:tcPr>
            <w:tcW w:type="dxa" w:w="3120"/>
          </w:tcPr>
          <w:p>
            <w:r>
              <w:t>Redis</w:t>
            </w:r>
          </w:p>
        </w:tc>
        <w:tc>
          <w:tcPr>
            <w:tcW w:type="dxa" w:w="3120"/>
          </w:tcPr>
          <w:p>
            <w:r>
              <w:t>v7 or higher</w:t>
            </w:r>
          </w:p>
        </w:tc>
        <w:tc>
          <w:tcPr>
            <w:tcW w:type="dxa" w:w="3120"/>
          </w:tcPr>
          <w:p>
            <w:r>
              <w:t>Fast in-memory cache for weather data, market prices, and OTP session keys</w:t>
            </w:r>
          </w:p>
        </w:tc>
      </w:tr>
    </w:tbl>
    <w:p/>
    <w:p>
      <w:pPr>
        <w:keepNext/>
        <w:spacing w:before="360" w:after="120"/>
      </w:pPr>
      <w:r>
        <w:rPr>
          <w:b/>
          <w:color w:val="1F4E79"/>
          <w:sz w:val="32"/>
        </w:rPr>
        <w:t>3. Option A: Node.js &amp; Python Stack Execution (Default)</w:t>
      </w:r>
    </w:p>
    <w:p>
      <w:r>
        <w:t>This section guides you through launching the default implementation composed of a Node.js Express server and Python FastAPI microservices.</w:t>
      </w:r>
    </w:p>
    <w:p>
      <w:pPr>
        <w:keepNext/>
        <w:spacing w:before="240" w:after="80"/>
      </w:pPr>
      <w:r>
        <w:rPr>
          <w:b/>
          <w:color w:val="365F91"/>
          <w:sz w:val="26"/>
        </w:rPr>
        <w:t>Step 3.1: Soil &amp; Crop Advisory Engine (Python FastAPI)</w:t>
      </w:r>
    </w:p>
    <w:p>
      <w:r>
        <w:t>Navigate to the advisory engine folder, create a virtual environment, install packages, and start the FastAPI service: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advisory-engine</w:t>
              <w:br/>
              <w:t>python -m venv venv</w:t>
              <w:br/>
              <w:t>venv\Scripts\activate      # On Windows</w:t>
              <w:br/>
              <w:t># source venv/bin/activate  # On macOS/Linux</w:t>
              <w:br/>
              <w:t>pip install fastapi uvicorn pydantic typing</w:t>
              <w:br/>
              <w:t>uvicorn main:app --host 0.0.0.0 --port 8001 --reload</w:t>
            </w:r>
          </w:p>
        </w:tc>
      </w:tr>
    </w:tbl>
    <w:p>
      <w:r>
        <w:t>The Advisory service starts running at http://localhost:8001. Check API documentation via Swagger UI at http://localhost:8001/docs.</w:t>
      </w:r>
    </w:p>
    <w:p>
      <w:pPr>
        <w:keepNext/>
        <w:spacing w:before="240" w:after="80"/>
      </w:pPr>
      <w:r>
        <w:rPr>
          <w:b/>
          <w:color w:val="365F91"/>
          <w:sz w:val="26"/>
        </w:rPr>
        <w:t>Step 3.2: Pest Vision Engine (Python FastAPI)</w:t>
      </w:r>
    </w:p>
    <w:p>
      <w:r>
        <w:t>Navigate to the vision engine folder, set up its virtual environment, install dependencies, and run the service: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vision-engine</w:t>
              <w:br/>
              <w:t>python -m venv venv</w:t>
              <w:br/>
              <w:t>venv\Scripts\activate      # On Windows</w:t>
              <w:br/>
              <w:t>pip install fastapi uvicorn python-multipart pydantic pillow numpy</w:t>
              <w:br/>
              <w:t>uvicorn main:app --host 0.0.0.0 --port 8002 --reload</w:t>
            </w:r>
          </w:p>
        </w:tc>
      </w:tr>
    </w:tbl>
    <w:p>
      <w:r>
        <w:t>The Vision service starts running at http://localhost:8002. Check API docs at http://localhost:8002/docs.</w:t>
      </w:r>
    </w:p>
    <w:p>
      <w:pPr>
        <w:keepNext/>
        <w:spacing w:before="240" w:after="80"/>
      </w:pPr>
      <w:r>
        <w:rPr>
          <w:b/>
          <w:color w:val="365F91"/>
          <w:sz w:val="26"/>
        </w:rPr>
        <w:t>Step 3.3: API Gateway &amp; Backend Server (Node.js/Express)</w:t>
      </w:r>
    </w:p>
    <w:p>
      <w:r>
        <w:t>The backend server acts as an API gateway, coordinating users, soil data, voice processing, and external services. It supports standard databases but includes a robust in-memory JSON file persistence system allowing the backend to start and run instantly without external database configurations.</w:t>
      </w:r>
    </w:p>
    <w:p>
      <w:r>
        <w:t>1. Navigate to the backend directory, install the required packages, and copy/configure the environment file: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backend</w:t>
              <w:br/>
              <w:t>npm install</w:t>
            </w:r>
          </w:p>
        </w:tc>
      </w:tr>
    </w:tbl>
    <w:p>
      <w:r>
        <w:t>2. Create a .env file in the backend root directory and configure variables:</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PORT=3000</w:t>
              <w:br/>
              <w:t>DATABASE_URL=postgresql://user:password@localhost:5432/smart_crop_advisory</w:t>
              <w:br/>
              <w:t>REDIS_URL=redis://localhost:6379</w:t>
              <w:br/>
              <w:t>JWT_SECRET=super_secret_jwt_key_for_smart_crop_advisory_2026</w:t>
              <w:br/>
              <w:t>JWT_EXPIRES_IN=1h</w:t>
              <w:br/>
              <w:t>REFRESH_TOKEN_EXPIRES_IN=30d</w:t>
              <w:br/>
              <w:t>OTP_PROVIDER_API_KEY=mock_otp_api_key</w:t>
              <w:br/>
              <w:t>OTP_PROVIDER_SENDER_ID=SMCROP</w:t>
              <w:br/>
              <w:t>OPENWEATHERMAP_API_KEY=mock_weather_key</w:t>
              <w:br/>
              <w:t>MARKET_PRICE_API_KEY=mock_market_key</w:t>
              <w:br/>
              <w:t>MARKET_PRICE_API_URL=https://api.data.gov.in/resource/9ef84a2f-2a54-4671-a2f2-d2b4283ef306</w:t>
              <w:br/>
              <w:t>GOOGLE_CLOUD_API_KEY=mock_google_key</w:t>
              <w:br/>
              <w:t>FCM_SERVER_KEY=mock_fcm_key</w:t>
              <w:br/>
              <w:t>ADVISORY_ENGINE_URL=http://localhost:8001</w:t>
              <w:br/>
              <w:t>VISION_ENGINE_URL=http://localhost:8002</w:t>
            </w:r>
          </w:p>
        </w:tc>
      </w:tr>
    </w:tbl>
    <w:p>
      <w:r>
        <w:t>3. Build and launch the Express Server in development mode: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npm run dev</w:t>
            </w:r>
          </w:p>
        </w:tc>
      </w:tr>
    </w:tbl>
    <w:p>
      <w:r>
        <w:t>The backend server runs at http://localhost:3000. Access interactive Swagger API documentation at http://localhost:3000/api/docs.</w:t>
      </w:r>
    </w:p>
    <w:p>
      <w:pPr>
        <w:keepNext/>
        <w:spacing w:before="240" w:after="80"/>
      </w:pPr>
      <w:r>
        <w:rPr>
          <w:b/>
          <w:color w:val="365F91"/>
          <w:sz w:val="26"/>
        </w:rPr>
        <w:t>Step 3.4: Web Application Frontend (React/Vite)</w:t>
      </w:r>
    </w:p>
    <w:p>
      <w:r>
        <w:t>Navigate to the web application directory, install package dependencies, and run the developer server:</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frontend-web</w:t>
              <w:br/>
              <w:t>npm install</w:t>
              <w:br/>
              <w:t>npm run dev</w:t>
            </w:r>
          </w:p>
        </w:tc>
      </w:tr>
    </w:tbl>
    <w:p>
      <w:r>
        <w:t>Open http://localhost:5173 in your browser to interact with the responsive web dashboard.</w:t>
      </w:r>
    </w:p>
    <w:p>
      <w:pPr>
        <w:keepNext/>
        <w:spacing w:before="240" w:after="80"/>
      </w:pPr>
      <w:r>
        <w:rPr>
          <w:b/>
          <w:color w:val="365F91"/>
          <w:sz w:val="26"/>
        </w:rPr>
        <w:t>Step 3.5: Mobile Application Frontend (React Native/Expo)</w:t>
      </w:r>
    </w:p>
    <w:p>
      <w:r>
        <w:t>Install packages and start the Expo Bundler to run the mobile app on physical phone test devices or simulators:</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frontend-mobile</w:t>
              <w:br/>
              <w:t>npm install</w:t>
              <w:br/>
              <w:t>npx expo start</w:t>
            </w:r>
          </w:p>
        </w:tc>
      </w:tr>
    </w:tbl>
    <w:p>
      <w:r>
        <w:t>Scan the QR code printed on the terminal using the 'Expo Go' app (available in Google Play Store and iOS App Store) to run the application on your physical device.</w:t>
      </w:r>
    </w:p>
    <w:p>
      <w:r>
        <w:br w:type="page"/>
      </w:r>
    </w:p>
    <w:p>
      <w:pPr>
        <w:keepNext/>
        <w:spacing w:before="360" w:after="120"/>
      </w:pPr>
      <w:r>
        <w:rPr>
          <w:b/>
          <w:color w:val="1F4E79"/>
          <w:sz w:val="32"/>
        </w:rPr>
        <w:t>4. Option B: Java-based Architecture Execution</w:t>
      </w:r>
    </w:p>
    <w:p>
      <w:r>
        <w:t>For Java Spring Boot environments, the system features alternative Java configurations. Ensure JDK 17 and Maven are installed.</w:t>
      </w:r>
    </w:p>
    <w:p>
      <w:pPr>
        <w:keepNext/>
        <w:spacing w:before="240" w:after="80"/>
      </w:pPr>
      <w:r>
        <w:rPr>
          <w:b/>
          <w:color w:val="365F91"/>
          <w:sz w:val="26"/>
        </w:rPr>
        <w:t>Step 4.1: Advisory Engine (Java Version)</w:t>
      </w:r>
    </w:p>
    <w:p>
      <w:r>
        <w:t>Compile and launch the Java Advisory Microservice: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advisory-engine-java</w:t>
              <w:br/>
              <w:t>mvn clean install</w:t>
              <w:br/>
              <w:t>mvn spring-boot:run</w:t>
            </w:r>
          </w:p>
        </w:tc>
      </w:tr>
    </w:tbl>
    <w:p>
      <w:pPr>
        <w:keepNext/>
        <w:spacing w:before="240" w:after="80"/>
      </w:pPr>
      <w:r>
        <w:rPr>
          <w:b/>
          <w:color w:val="365F91"/>
          <w:sz w:val="26"/>
        </w:rPr>
        <w:t>Step 4.2: Vision Engine (Java Version)</w:t>
      </w:r>
    </w:p>
    <w:p>
      <w:r>
        <w:t>Compile and launch the Java Vision Microservice: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vision-engine-java</w:t>
              <w:br/>
              <w:t>mvn clean install</w:t>
              <w:br/>
              <w:t>mvn spring-boot:run</w:t>
            </w:r>
          </w:p>
        </w:tc>
      </w:tr>
    </w:tbl>
    <w:p>
      <w:pPr>
        <w:keepNext/>
        <w:spacing w:before="240" w:after="80"/>
      </w:pPr>
      <w:r>
        <w:rPr>
          <w:b/>
          <w:color w:val="365F91"/>
          <w:sz w:val="26"/>
        </w:rPr>
        <w:t>Step 4.3: Backend Application Server (Spring Boot)</w:t>
      </w:r>
    </w:p>
    <w:p>
      <w:r>
        <w:t>Configure the application database parameters under src/main/resources/application.yml and run:</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backend-java</w:t>
              <w:br/>
              <w:t>mvn clean install</w:t>
              <w:br/>
              <w:t>mvn spring-boot:run</w:t>
            </w:r>
          </w:p>
        </w:tc>
      </w:tr>
    </w:tbl>
    <w:p>
      <w:r>
        <w:t>The Spring Boot API runs at http://localhost:8080.</w:t>
      </w:r>
    </w:p>
    <w:p>
      <w:pPr>
        <w:keepNext/>
        <w:spacing w:before="360" w:after="120"/>
      </w:pPr>
      <w:r>
        <w:rPr>
          <w:b/>
          <w:color w:val="1F4E79"/>
          <w:sz w:val="32"/>
        </w:rPr>
        <w:t>5. Containerized Launch (Docker Compose)</w:t>
      </w:r>
    </w:p>
    <w:p>
      <w:r>
        <w:t>The easiest and most reliable way to run the entire stack with full databases (PostgreSQL and Redis) is via Docker. This eliminates configuration issues and links services automatically.</w:t>
      </w:r>
    </w:p>
    <w:p>
      <w:pPr>
        <w:keepNext/>
        <w:spacing w:before="240" w:after="80"/>
      </w:pPr>
      <w:r>
        <w:rPr>
          <w:b/>
          <w:color w:val="365F91"/>
          <w:sz w:val="26"/>
        </w:rPr>
        <w:t>Step 5.1: Run Option A (Node.js + Python + PostgreSQL + Redis)</w:t>
      </w:r>
    </w:p>
    <w:p>
      <w:r>
        <w:t>Open a terminal in the root project folder containing docker-compose.yml and execute: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docker-compose up --build</w:t>
            </w:r>
          </w:p>
        </w:tc>
      </w:tr>
    </w:tbl>
    <w:p>
      <w:r>
        <w:t>This builds the backend, advisory, and vision containers, starts Postgres and Redis databases, and connects them. Access the API gateway at http://localhost:3000.</w:t>
      </w:r>
    </w:p>
    <w:p>
      <w:pPr>
        <w:keepNext/>
        <w:spacing w:before="240" w:after="80"/>
      </w:pPr>
      <w:r>
        <w:rPr>
          <w:b/>
          <w:color w:val="365F91"/>
          <w:sz w:val="26"/>
        </w:rPr>
        <w:t>Step 5.2: Run Option B (Java + PostgreSQL + Redis)</w:t>
      </w:r>
    </w:p>
    <w:p>
      <w:r>
        <w:t>To run the Java version of the application services using Docker Compose, execute:</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docker-compose -f docker-compose.java.yml up --build</w:t>
            </w:r>
          </w:p>
        </w:tc>
      </w:tr>
    </w:tbl>
    <w:p>
      <w:pPr>
        <w:keepNext/>
        <w:spacing w:before="240" w:after="80"/>
      </w:pPr>
      <w:r>
        <w:rPr>
          <w:b/>
          <w:color w:val="365F91"/>
          <w:sz w:val="26"/>
        </w:rPr>
        <w:t>Step 5.3: Stop Services</w:t>
      </w:r>
    </w:p>
    <w:p>
      <w:r>
        <w:t>To shut down dockerized instances and clean up containers:</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docker-compose down</w:t>
            </w:r>
          </w:p>
        </w:tc>
      </w:tr>
    </w:tbl>
    <w:p>
      <w:r>
        <w:br w:type="page"/>
      </w:r>
    </w:p>
    <w:p>
      <w:pPr>
        <w:keepNext/>
        <w:spacing w:before="360" w:after="120"/>
      </w:pPr>
      <w:r>
        <w:rPr>
          <w:b/>
          <w:color w:val="1F4E79"/>
          <w:sz w:val="32"/>
        </w:rPr>
        <w:t>6. Verification &amp; Testing Guide</w:t>
      </w:r>
    </w:p>
    <w:p>
      <w:r>
        <w:t>To confirm the deployment is fully operational, run these checks:</w:t>
      </w:r>
    </w:p>
    <w:p>
      <w:pPr>
        <w:keepNext/>
        <w:spacing w:before="240" w:after="80"/>
      </w:pPr>
      <w:r>
        <w:rPr>
          <w:b/>
          <w:color w:val="365F91"/>
          <w:sz w:val="26"/>
        </w:rPr>
        <w:t>Checking Service Health Status</w:t>
      </w:r>
    </w:p>
    <w:p>
      <w:r>
        <w:t>Open your browser or run curl commands to check response codes:</w:t>
      </w:r>
    </w:p>
    <w:p>
      <w:pPr>
        <w:pStyle w:val="ListBullet"/>
      </w:pPr>
      <w:r>
        <w:rPr>
          <w:b/>
        </w:rPr>
        <w:t xml:space="preserve">Express Backend Health: </w:t>
      </w:r>
      <w:r>
        <w:t>http://localhost:3000/health (Expected: {'status': 'success', 'data': {'status': 'ok'}})</w:t>
      </w:r>
    </w:p>
    <w:p>
      <w:pPr>
        <w:pStyle w:val="ListBullet"/>
      </w:pPr>
      <w:r>
        <w:rPr>
          <w:b/>
        </w:rPr>
        <w:t xml:space="preserve">Python Advisory Engine: </w:t>
      </w:r>
      <w:r>
        <w:t>http://localhost:8001/health (Expected: {'status': 'ok'})</w:t>
      </w:r>
    </w:p>
    <w:p>
      <w:pPr>
        <w:pStyle w:val="ListBullet"/>
      </w:pPr>
      <w:r>
        <w:rPr>
          <w:b/>
        </w:rPr>
        <w:t xml:space="preserve">Python Vision Engine: </w:t>
      </w:r>
      <w:r>
        <w:t>http://localhost:8002/health (Expected: {'status': 'ok'})</w:t>
      </w:r>
    </w:p>
    <w:p>
      <w:pPr>
        <w:keepNext/>
        <w:spacing w:before="240" w:after="80"/>
      </w:pPr>
      <w:r>
        <w:rPr>
          <w:b/>
          <w:color w:val="365F91"/>
          <w:sz w:val="26"/>
        </w:rPr>
        <w:t>Running Automated Tests</w:t>
      </w:r>
    </w:p>
    <w:p>
      <w:r>
        <w:t>The codebase includes unit, integration, and property-based test suites to guarantee calculation correctness.</w:t>
      </w:r>
    </w:p>
    <w:p>
      <w:r>
        <w:t>1. Running Backend JS/TS Tests (Jest &amp; fast-check property testing):</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backend</w:t>
              <w:br/>
              <w:t>npm run test</w:t>
            </w:r>
          </w:p>
        </w:tc>
      </w:tr>
    </w:tbl>
    <w:p>
      <w:r>
        <w:t>2. Running Advisory Engine Python Tests (pytest):</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advisory-engine</w:t>
              <w:br/>
              <w:t>python -m pytest test_crop_advisory.py</w:t>
            </w:r>
          </w:p>
        </w:tc>
      </w:tr>
    </w:tbl>
    <w:p>
      <w:r>
        <w:t>3. Running Vision Engine Python Tests (pytest):</w:t>
      </w:r>
    </w:p>
    <w:tbl>
      <w:tblPr>
        <w:tblW w:type="auto" w:w="0"/>
        <w:jc w:val="center"/>
        <w:tblLayout w:type="fixed"/>
        <w:tblLook w:firstColumn="1" w:firstRow="1" w:lastColumn="0" w:lastRow="0" w:noHBand="0" w:noVBand="1" w:val="04A0"/>
      </w:tblPr>
      <w:tblGrid>
        <w:gridCol w:w="9360"/>
      </w:tblGrid>
      <w:tr>
        <w:tc>
          <w:tcPr>
            <w:tcW w:type="dxa" w:w="8640"/>
            <w:shd w:fill="F4F5F7"/>
            <w:tcBorders>
              <w:top w:val="single" w:sz="4" w:space="0" w:color="D1D5DB"/>
              <w:left w:val="single" w:sz="4" w:space="0" w:color="D1D5DB"/>
              <w:bottom w:val="single" w:sz="4" w:space="0" w:color="D1D5DB"/>
              <w:right w:val="single" w:sz="4" w:space="0" w:color="D1D5DB"/>
            </w:tcBorders>
          </w:tcPr>
          <w:p>
            <w:pPr>
              <w:spacing w:before="80" w:after="80"/>
              <w:ind w:left="144" w:right="144"/>
            </w:pPr>
            <w:r>
              <w:rPr>
                <w:rFonts w:ascii="Consolas" w:hAnsi="Consolas"/>
                <w:color w:val="111827"/>
                <w:sz w:val="18"/>
              </w:rPr>
              <w:t>cd vision-engine</w:t>
              <w:br/>
              <w:t>python -m pytest test_vision.py</w:t>
            </w:r>
          </w:p>
        </w:tc>
      </w:tr>
    </w:tbl>
    <w:p/>
    <w:p>
      <w:pPr>
        <w:jc w:val="center"/>
      </w:pPr>
      <w:r>
        <w:rPr>
          <w:i/>
        </w:rPr>
        <w:t>--- End of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