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359F" w14:textId="77777777" w:rsidR="00687D96" w:rsidRPr="00687D96" w:rsidRDefault="00687D96" w:rsidP="00687D96">
      <w:pPr>
        <w:rPr>
          <w:b/>
          <w:bCs/>
        </w:rPr>
      </w:pPr>
      <w:r w:rsidRPr="00687D96">
        <w:rPr>
          <w:b/>
          <w:bCs/>
        </w:rPr>
        <w:t>Customer Churn Analysis Report</w:t>
      </w:r>
    </w:p>
    <w:p w14:paraId="7740E1A3" w14:textId="77777777" w:rsidR="00687D96" w:rsidRPr="00687D96" w:rsidRDefault="00687D96" w:rsidP="00687D96">
      <w:pPr>
        <w:rPr>
          <w:b/>
          <w:bCs/>
        </w:rPr>
      </w:pPr>
      <w:r w:rsidRPr="00687D96">
        <w:rPr>
          <w:b/>
          <w:bCs/>
        </w:rPr>
        <w:t>1. Introduction</w:t>
      </w:r>
    </w:p>
    <w:p w14:paraId="0F1D11FE" w14:textId="77777777" w:rsidR="00687D96" w:rsidRPr="00687D96" w:rsidRDefault="00687D96" w:rsidP="00687D96">
      <w:r w:rsidRPr="00687D96">
        <w:t>Customer churn refers to the loss of customers over a given period. Understanding why customers leave and identifying the characteristics associated with higher churn can help businesses improve customer retention and reduce potential revenue loss.</w:t>
      </w:r>
    </w:p>
    <w:p w14:paraId="694806C7" w14:textId="77777777" w:rsidR="00687D96" w:rsidRPr="00687D96" w:rsidRDefault="00687D96" w:rsidP="00687D96">
      <w:r w:rsidRPr="00687D96">
        <w:t xml:space="preserve">This project </w:t>
      </w:r>
      <w:proofErr w:type="spellStart"/>
      <w:r w:rsidRPr="00687D96">
        <w:t>analyzes</w:t>
      </w:r>
      <w:proofErr w:type="spellEnd"/>
      <w:r w:rsidRPr="00687D96">
        <w:t xml:space="preserve"> a customer churn dataset containing </w:t>
      </w:r>
      <w:r w:rsidRPr="00687D96">
        <w:rPr>
          <w:b/>
          <w:bCs/>
        </w:rPr>
        <w:t>3,000 customer records</w:t>
      </w:r>
      <w:r w:rsidRPr="00687D96">
        <w:t xml:space="preserve">. The analysis was carried out using </w:t>
      </w:r>
      <w:r w:rsidRPr="00687D96">
        <w:rPr>
          <w:b/>
          <w:bCs/>
        </w:rPr>
        <w:t>MySQL and Microsoft Excel</w:t>
      </w:r>
      <w:r w:rsidRPr="00687D96">
        <w:t>, focusing on customer contract type, internet service, monthly charges, tenure, churn reasons, payment methods, senior-citizen status, online security, and technical support.</w:t>
      </w:r>
    </w:p>
    <w:p w14:paraId="0B38E167" w14:textId="77777777" w:rsidR="00687D96" w:rsidRPr="00687D96" w:rsidRDefault="00687D96" w:rsidP="00687D96">
      <w:pPr>
        <w:rPr>
          <w:b/>
          <w:bCs/>
        </w:rPr>
      </w:pPr>
      <w:r w:rsidRPr="00687D96">
        <w:rPr>
          <w:b/>
          <w:bCs/>
        </w:rPr>
        <w:t>2. Overall Churn Analysis</w:t>
      </w:r>
    </w:p>
    <w:p w14:paraId="202BEF7B" w14:textId="77777777" w:rsidR="00687D96" w:rsidRPr="00687D96" w:rsidRDefault="00687D96" w:rsidP="00687D96">
      <w:r w:rsidRPr="00687D96">
        <w:t>The first stage of the analysis was to determine the overall level of customer churn.</w:t>
      </w:r>
    </w:p>
    <w:p w14:paraId="508F0AF6" w14:textId="77777777" w:rsidR="00687D96" w:rsidRPr="00687D96" w:rsidRDefault="00687D96" w:rsidP="00687D96">
      <w:r w:rsidRPr="00687D96">
        <w:t xml:space="preserve">The dataset contains </w:t>
      </w:r>
      <w:r w:rsidRPr="00687D96">
        <w:rPr>
          <w:b/>
          <w:bCs/>
        </w:rPr>
        <w:t>3,000 customers</w:t>
      </w:r>
      <w:r w:rsidRPr="00687D96">
        <w:t xml:space="preserve">, of which </w:t>
      </w:r>
      <w:r w:rsidRPr="00687D96">
        <w:rPr>
          <w:b/>
          <w:bCs/>
        </w:rPr>
        <w:t>1,336 customers churned</w:t>
      </w:r>
      <w:r w:rsidRPr="00687D96">
        <w:t xml:space="preserve">, resulting in an overall churn rate of approximately </w:t>
      </w:r>
      <w:r w:rsidRPr="00687D96">
        <w:rPr>
          <w:b/>
          <w:bCs/>
        </w:rPr>
        <w:t>44.5%</w:t>
      </w:r>
      <w:r w:rsidRPr="00687D96">
        <w:t>. This indicates that a substantial proportion of the customer base has discontinued their service.</w:t>
      </w:r>
    </w:p>
    <w:p w14:paraId="1AA471EF" w14:textId="77777777" w:rsidR="00687D96" w:rsidRPr="00687D96" w:rsidRDefault="00687D96" w:rsidP="00687D96">
      <w:r w:rsidRPr="00687D96">
        <w:t>This provides a baseline for comparing churn across different customer characteristics and identifying groups with unusually high or low churn rates.</w:t>
      </w:r>
    </w:p>
    <w:p w14:paraId="31B3AD40" w14:textId="77777777" w:rsidR="00687D96" w:rsidRPr="00687D96" w:rsidRDefault="00687D96" w:rsidP="00687D96">
      <w:pPr>
        <w:rPr>
          <w:b/>
          <w:bCs/>
        </w:rPr>
      </w:pPr>
      <w:r w:rsidRPr="00687D96">
        <w:rPr>
          <w:b/>
          <w:bCs/>
        </w:rPr>
        <w:t>3. Churn by Contract Type</w:t>
      </w:r>
    </w:p>
    <w:p w14:paraId="550A3868" w14:textId="77777777" w:rsidR="00687D96" w:rsidRPr="00687D96" w:rsidRDefault="00687D96" w:rsidP="00687D96">
      <w:r w:rsidRPr="00687D96">
        <w:t xml:space="preserve">Customer churn was </w:t>
      </w:r>
      <w:proofErr w:type="spellStart"/>
      <w:r w:rsidRPr="00687D96">
        <w:t>analyzed</w:t>
      </w:r>
      <w:proofErr w:type="spellEnd"/>
      <w:r w:rsidRPr="00687D96">
        <w:t xml:space="preserve"> across three contract types: </w:t>
      </w:r>
      <w:r w:rsidRPr="00687D96">
        <w:rPr>
          <w:b/>
          <w:bCs/>
        </w:rPr>
        <w:t>Month-to-Month, One Year, and Two Year</w:t>
      </w:r>
      <w:r w:rsidRPr="00687D96">
        <w:t>.</w:t>
      </w:r>
    </w:p>
    <w:p w14:paraId="0422C48D" w14:textId="77777777" w:rsidR="00687D96" w:rsidRPr="00687D96" w:rsidRDefault="00687D96" w:rsidP="00687D96">
      <w:r w:rsidRPr="00687D96">
        <w:t xml:space="preserve">Month-to-month customers recorded the highest churn rate at approximately </w:t>
      </w:r>
      <w:r w:rsidRPr="00687D96">
        <w:rPr>
          <w:b/>
          <w:bCs/>
        </w:rPr>
        <w:t>58.8%</w:t>
      </w:r>
      <w:r w:rsidRPr="00687D96">
        <w:t xml:space="preserve">. One-year contract customers had a churn rate of </w:t>
      </w:r>
      <w:r w:rsidRPr="00687D96">
        <w:rPr>
          <w:b/>
          <w:bCs/>
        </w:rPr>
        <w:t>38.0%</w:t>
      </w:r>
      <w:r w:rsidRPr="00687D96">
        <w:t xml:space="preserve">, while two-year contract customers had the lowest rate at approximately </w:t>
      </w:r>
      <w:r w:rsidRPr="00687D96">
        <w:rPr>
          <w:b/>
          <w:bCs/>
        </w:rPr>
        <w:t>14.5%</w:t>
      </w:r>
      <w:r w:rsidRPr="00687D96">
        <w:t>.</w:t>
      </w:r>
    </w:p>
    <w:p w14:paraId="44DB15BC" w14:textId="77777777" w:rsidR="00687D96" w:rsidRPr="00687D96" w:rsidRDefault="00687D96" w:rsidP="00687D96">
      <w:r w:rsidRPr="00687D96">
        <w:t>The analysis shows a clear association between contract duration and churn. Customers on longer contracts were less likely to churn within this dataset, while customers with month-to-month arrangements experienced considerably higher churn.</w:t>
      </w:r>
    </w:p>
    <w:p w14:paraId="23DDB633" w14:textId="77777777" w:rsidR="00687D96" w:rsidRPr="00687D96" w:rsidRDefault="00687D96" w:rsidP="00687D96">
      <w:pPr>
        <w:rPr>
          <w:b/>
          <w:bCs/>
        </w:rPr>
      </w:pPr>
      <w:r w:rsidRPr="00687D96">
        <w:rPr>
          <w:b/>
          <w:bCs/>
        </w:rPr>
        <w:t>4. Churn by Internet Service</w:t>
      </w:r>
    </w:p>
    <w:p w14:paraId="0BA38165" w14:textId="77777777" w:rsidR="00687D96" w:rsidRPr="00687D96" w:rsidRDefault="00687D96" w:rsidP="00687D96">
      <w:r w:rsidRPr="00687D96">
        <w:t>Churn rates were also compared across internet service types.</w:t>
      </w:r>
    </w:p>
    <w:p w14:paraId="1AA7C261" w14:textId="77777777" w:rsidR="00687D96" w:rsidRPr="00687D96" w:rsidRDefault="00687D96" w:rsidP="00687D96">
      <w:r w:rsidRPr="00687D96">
        <w:rPr>
          <w:b/>
          <w:bCs/>
        </w:rPr>
        <w:t>Fiber Optic</w:t>
      </w:r>
      <w:r w:rsidRPr="00687D96">
        <w:t xml:space="preserve"> customers had the highest churn rate at approximately </w:t>
      </w:r>
      <w:r w:rsidRPr="00687D96">
        <w:rPr>
          <w:b/>
          <w:bCs/>
        </w:rPr>
        <w:t>58.5%</w:t>
      </w:r>
      <w:r w:rsidRPr="00687D96">
        <w:t xml:space="preserve">, followed by </w:t>
      </w:r>
      <w:r w:rsidRPr="00687D96">
        <w:rPr>
          <w:b/>
          <w:bCs/>
        </w:rPr>
        <w:t>DSL</w:t>
      </w:r>
      <w:r w:rsidRPr="00687D96">
        <w:t xml:space="preserve"> customers at </w:t>
      </w:r>
      <w:r w:rsidRPr="00687D96">
        <w:rPr>
          <w:b/>
          <w:bCs/>
        </w:rPr>
        <w:t>39.7%</w:t>
      </w:r>
      <w:r w:rsidRPr="00687D96">
        <w:t xml:space="preserve">. Customers without internet service recorded the lowest churn rate at approximately </w:t>
      </w:r>
      <w:r w:rsidRPr="00687D96">
        <w:rPr>
          <w:b/>
          <w:bCs/>
        </w:rPr>
        <w:t>23.2%</w:t>
      </w:r>
      <w:r w:rsidRPr="00687D96">
        <w:t>.</w:t>
      </w:r>
    </w:p>
    <w:p w14:paraId="30D8D00B" w14:textId="77777777" w:rsidR="00687D96" w:rsidRPr="00687D96" w:rsidRDefault="00687D96" w:rsidP="00687D96">
      <w:r w:rsidRPr="00687D96">
        <w:t xml:space="preserve">This indicates that internet service type is associated with different levels of customer churn and warrants further investigation, particularly among </w:t>
      </w:r>
      <w:proofErr w:type="spellStart"/>
      <w:r w:rsidRPr="00687D96">
        <w:t>fiber</w:t>
      </w:r>
      <w:proofErr w:type="spellEnd"/>
      <w:r w:rsidRPr="00687D96">
        <w:t>-optic customers.</w:t>
      </w:r>
    </w:p>
    <w:p w14:paraId="08B1F072" w14:textId="77777777" w:rsidR="00687D96" w:rsidRPr="00687D96" w:rsidRDefault="00687D96" w:rsidP="00687D96">
      <w:pPr>
        <w:rPr>
          <w:b/>
          <w:bCs/>
        </w:rPr>
      </w:pPr>
      <w:r w:rsidRPr="00687D96">
        <w:rPr>
          <w:b/>
          <w:bCs/>
        </w:rPr>
        <w:t>5. Contract Type and Internet Service</w:t>
      </w:r>
    </w:p>
    <w:p w14:paraId="2D61EC9A" w14:textId="77777777" w:rsidR="00687D96" w:rsidRPr="00687D96" w:rsidRDefault="00687D96" w:rsidP="00687D96">
      <w:r w:rsidRPr="00687D96">
        <w:lastRenderedPageBreak/>
        <w:t xml:space="preserve">To investigate whether multiple factors were associated with churn simultaneously, contract type and internet service were </w:t>
      </w:r>
      <w:proofErr w:type="spellStart"/>
      <w:r w:rsidRPr="00687D96">
        <w:t>analyzed</w:t>
      </w:r>
      <w:proofErr w:type="spellEnd"/>
      <w:r w:rsidRPr="00687D96">
        <w:t xml:space="preserve"> together.</w:t>
      </w:r>
    </w:p>
    <w:p w14:paraId="20BEA9B6" w14:textId="77777777" w:rsidR="00687D96" w:rsidRPr="00687D96" w:rsidRDefault="00687D96" w:rsidP="00687D96">
      <w:r w:rsidRPr="00687D96">
        <w:t xml:space="preserve">The </w:t>
      </w:r>
      <w:r w:rsidRPr="00687D96">
        <w:rPr>
          <w:b/>
          <w:bCs/>
        </w:rPr>
        <w:t>Fiber Optic + Month-to-Month</w:t>
      </w:r>
      <w:r w:rsidRPr="00687D96">
        <w:t xml:space="preserve"> segment had the highest churn rate at approximately </w:t>
      </w:r>
      <w:r w:rsidRPr="00687D96">
        <w:rPr>
          <w:b/>
          <w:bCs/>
        </w:rPr>
        <w:t>73.4%</w:t>
      </w:r>
      <w:r w:rsidRPr="00687D96">
        <w:t xml:space="preserve">, with </w:t>
      </w:r>
      <w:r w:rsidRPr="00687D96">
        <w:rPr>
          <w:b/>
          <w:bCs/>
        </w:rPr>
        <w:t>537 of 732 customers</w:t>
      </w:r>
      <w:r w:rsidRPr="00687D96">
        <w:t xml:space="preserve"> in this segment having churned.</w:t>
      </w:r>
    </w:p>
    <w:p w14:paraId="4D8175D2" w14:textId="77777777" w:rsidR="00687D96" w:rsidRPr="00687D96" w:rsidRDefault="00687D96" w:rsidP="00687D96">
      <w:r w:rsidRPr="00687D96">
        <w:t xml:space="preserve">Other combinations showed substantially lower churn rates. For example, Fiber Optic customers on two-year contracts had a churn rate of approximately </w:t>
      </w:r>
      <w:r w:rsidRPr="00687D96">
        <w:rPr>
          <w:b/>
          <w:bCs/>
        </w:rPr>
        <w:t>26.0%</w:t>
      </w:r>
      <w:r w:rsidRPr="00687D96">
        <w:t>.</w:t>
      </w:r>
    </w:p>
    <w:p w14:paraId="7A91D6CC" w14:textId="77777777" w:rsidR="00687D96" w:rsidRPr="00687D96" w:rsidRDefault="00687D96" w:rsidP="00687D96">
      <w:r w:rsidRPr="00687D96">
        <w:t>This analysis demonstrates the importance of combining customer characteristics rather than examining each variable independently.</w:t>
      </w:r>
    </w:p>
    <w:p w14:paraId="47EA4453" w14:textId="77777777" w:rsidR="00687D96" w:rsidRPr="00687D96" w:rsidRDefault="00687D96" w:rsidP="00687D96">
      <w:pPr>
        <w:rPr>
          <w:b/>
          <w:bCs/>
        </w:rPr>
      </w:pPr>
      <w:r w:rsidRPr="00687D96">
        <w:rPr>
          <w:b/>
          <w:bCs/>
        </w:rPr>
        <w:t>6. Churn by Monthly Charges</w:t>
      </w:r>
    </w:p>
    <w:p w14:paraId="014BF381" w14:textId="77777777" w:rsidR="00687D96" w:rsidRPr="00687D96" w:rsidRDefault="00687D96" w:rsidP="00687D96">
      <w:r w:rsidRPr="00687D96">
        <w:t>Customers were grouped according to their monthly charges to examine the relationship between pricing and churn.</w:t>
      </w:r>
    </w:p>
    <w:p w14:paraId="59C95D0D" w14:textId="77777777" w:rsidR="00687D96" w:rsidRPr="00687D96" w:rsidRDefault="00687D96" w:rsidP="00687D96">
      <w:r w:rsidRPr="00687D96">
        <w:t xml:space="preserve">Customers paying </w:t>
      </w:r>
      <w:r w:rsidRPr="00687D96">
        <w:rPr>
          <w:b/>
          <w:bCs/>
        </w:rPr>
        <w:t>below $30</w:t>
      </w:r>
      <w:r w:rsidRPr="00687D96">
        <w:t xml:space="preserve"> had a churn rate of approximately </w:t>
      </w:r>
      <w:r w:rsidRPr="00687D96">
        <w:rPr>
          <w:b/>
          <w:bCs/>
        </w:rPr>
        <w:t>23.0%</w:t>
      </w:r>
      <w:r w:rsidRPr="00687D96">
        <w:t xml:space="preserve">. This increased to </w:t>
      </w:r>
      <w:r w:rsidRPr="00687D96">
        <w:rPr>
          <w:b/>
          <w:bCs/>
        </w:rPr>
        <w:t>39.4%</w:t>
      </w:r>
      <w:r w:rsidRPr="00687D96">
        <w:t xml:space="preserve"> for customers paying between $30 and $59.99, </w:t>
      </w:r>
      <w:r w:rsidRPr="00687D96">
        <w:rPr>
          <w:b/>
          <w:bCs/>
        </w:rPr>
        <w:t>54.2%</w:t>
      </w:r>
      <w:r w:rsidRPr="00687D96">
        <w:t xml:space="preserve"> for customers paying between $60 and $89.99, and </w:t>
      </w:r>
      <w:r w:rsidRPr="00687D96">
        <w:rPr>
          <w:b/>
          <w:bCs/>
        </w:rPr>
        <w:t>61.1%</w:t>
      </w:r>
      <w:r w:rsidRPr="00687D96">
        <w:t xml:space="preserve"> for customers paying </w:t>
      </w:r>
      <w:r w:rsidRPr="00687D96">
        <w:rPr>
          <w:b/>
          <w:bCs/>
        </w:rPr>
        <w:t>$90 or more</w:t>
      </w:r>
      <w:r w:rsidRPr="00687D96">
        <w:t>.</w:t>
      </w:r>
    </w:p>
    <w:p w14:paraId="1D03969D" w14:textId="77777777" w:rsidR="00687D96" w:rsidRPr="00687D96" w:rsidRDefault="00687D96" w:rsidP="00687D96">
      <w:r w:rsidRPr="00687D96">
        <w:t>The data therefore shows an association between higher monthly charges and higher churn rates. However, this relationship does not by itself establish that higher charges directly cause customers to leave, since other factors may also contribute.</w:t>
      </w:r>
    </w:p>
    <w:p w14:paraId="2DB5D0A4" w14:textId="77777777" w:rsidR="00687D96" w:rsidRPr="00687D96" w:rsidRDefault="00687D96" w:rsidP="00687D96">
      <w:pPr>
        <w:rPr>
          <w:b/>
          <w:bCs/>
        </w:rPr>
      </w:pPr>
      <w:r w:rsidRPr="00687D96">
        <w:rPr>
          <w:b/>
          <w:bCs/>
        </w:rPr>
        <w:t>7. Average Tenure by Churn Status</w:t>
      </w:r>
    </w:p>
    <w:p w14:paraId="3311E19F" w14:textId="77777777" w:rsidR="00687D96" w:rsidRPr="00687D96" w:rsidRDefault="00687D96" w:rsidP="00687D96">
      <w:r w:rsidRPr="00687D96">
        <w:t>Customer tenure was compared between customers who churned and those who remained.</w:t>
      </w:r>
    </w:p>
    <w:p w14:paraId="50095386" w14:textId="77777777" w:rsidR="00687D96" w:rsidRPr="00687D96" w:rsidRDefault="00687D96" w:rsidP="00687D96">
      <w:r w:rsidRPr="00687D96">
        <w:t xml:space="preserve">Customers who churned had an average tenure of approximately </w:t>
      </w:r>
      <w:r w:rsidRPr="00687D96">
        <w:rPr>
          <w:b/>
          <w:bCs/>
        </w:rPr>
        <w:t>32.3 months</w:t>
      </w:r>
      <w:r w:rsidRPr="00687D96">
        <w:t xml:space="preserve">, while customers who remained had an average tenure of approximately </w:t>
      </w:r>
      <w:r w:rsidRPr="00687D96">
        <w:rPr>
          <w:b/>
          <w:bCs/>
        </w:rPr>
        <w:t>38.3 months</w:t>
      </w:r>
      <w:r w:rsidRPr="00687D96">
        <w:t>.</w:t>
      </w:r>
    </w:p>
    <w:p w14:paraId="10D60F74" w14:textId="77777777" w:rsidR="00687D96" w:rsidRPr="00687D96" w:rsidRDefault="00687D96" w:rsidP="00687D96">
      <w:r w:rsidRPr="00687D96">
        <w:t>The difference suggests that churned customers, on average, had shorter relationships with the company than retained customers.</w:t>
      </w:r>
    </w:p>
    <w:p w14:paraId="7F1B8B76" w14:textId="77777777" w:rsidR="00687D96" w:rsidRPr="00687D96" w:rsidRDefault="00687D96" w:rsidP="00687D96">
      <w:pPr>
        <w:rPr>
          <w:b/>
          <w:bCs/>
        </w:rPr>
      </w:pPr>
      <w:r w:rsidRPr="00687D96">
        <w:rPr>
          <w:b/>
          <w:bCs/>
        </w:rPr>
        <w:t>8. Churn by Tenure</w:t>
      </w:r>
    </w:p>
    <w:p w14:paraId="5EC22228" w14:textId="77777777" w:rsidR="00687D96" w:rsidRPr="00687D96" w:rsidRDefault="00687D96" w:rsidP="00687D96">
      <w:r w:rsidRPr="00687D96">
        <w:t>Customers were grouped according to how long they had been with the company.</w:t>
      </w:r>
    </w:p>
    <w:p w14:paraId="58A52EC6" w14:textId="77777777" w:rsidR="00687D96" w:rsidRPr="00687D96" w:rsidRDefault="00687D96" w:rsidP="00687D96">
      <w:r w:rsidRPr="00687D96">
        <w:t xml:space="preserve">Customers with </w:t>
      </w:r>
      <w:r w:rsidRPr="00687D96">
        <w:rPr>
          <w:b/>
          <w:bCs/>
        </w:rPr>
        <w:t>0–12 months of tenure</w:t>
      </w:r>
      <w:r w:rsidRPr="00687D96">
        <w:t xml:space="preserve"> had a churn rate of approximately </w:t>
      </w:r>
      <w:r w:rsidRPr="00687D96">
        <w:rPr>
          <w:b/>
          <w:bCs/>
        </w:rPr>
        <w:t>54.6%</w:t>
      </w:r>
      <w:r w:rsidRPr="00687D96">
        <w:t xml:space="preserve">. The rate gradually declined across the longer-tenure groups, reaching approximately </w:t>
      </w:r>
      <w:r w:rsidRPr="00687D96">
        <w:rPr>
          <w:b/>
          <w:bCs/>
        </w:rPr>
        <w:t>36.3%</w:t>
      </w:r>
      <w:r w:rsidRPr="00687D96">
        <w:t xml:space="preserve"> among customers with </w:t>
      </w:r>
      <w:r w:rsidRPr="00687D96">
        <w:rPr>
          <w:b/>
          <w:bCs/>
        </w:rPr>
        <w:t>49 months or more</w:t>
      </w:r>
      <w:r w:rsidRPr="00687D96">
        <w:t xml:space="preserve"> of tenure.</w:t>
      </w:r>
    </w:p>
    <w:p w14:paraId="54003E64" w14:textId="77777777" w:rsidR="00687D96" w:rsidRPr="00687D96" w:rsidRDefault="00687D96" w:rsidP="00687D96">
      <w:r w:rsidRPr="00687D96">
        <w:t>This pattern indicates that newer customers experienced higher churn within the dataset, while longer-tenured customers generally had lower churn rates.</w:t>
      </w:r>
    </w:p>
    <w:p w14:paraId="286661B7" w14:textId="77777777" w:rsidR="00687D96" w:rsidRPr="00687D96" w:rsidRDefault="00687D96" w:rsidP="00687D96">
      <w:pPr>
        <w:rPr>
          <w:b/>
          <w:bCs/>
        </w:rPr>
      </w:pPr>
      <w:r w:rsidRPr="00687D96">
        <w:rPr>
          <w:b/>
          <w:bCs/>
        </w:rPr>
        <w:t>9. Churn Reasons</w:t>
      </w:r>
    </w:p>
    <w:p w14:paraId="7ABF65B8" w14:textId="77777777" w:rsidR="00687D96" w:rsidRPr="00687D96" w:rsidRDefault="00687D96" w:rsidP="00687D96">
      <w:r w:rsidRPr="00687D96">
        <w:lastRenderedPageBreak/>
        <w:t xml:space="preserve">The recorded reasons provided by churned customers were </w:t>
      </w:r>
      <w:proofErr w:type="spellStart"/>
      <w:r w:rsidRPr="00687D96">
        <w:t>analyzed</w:t>
      </w:r>
      <w:proofErr w:type="spellEnd"/>
      <w:r w:rsidRPr="00687D96">
        <w:t xml:space="preserve"> to determine the most frequently reported causes of customer attrition.</w:t>
      </w:r>
    </w:p>
    <w:p w14:paraId="1BAE458C" w14:textId="77777777" w:rsidR="00687D96" w:rsidRPr="00687D96" w:rsidRDefault="00687D96" w:rsidP="00687D96">
      <w:r w:rsidRPr="00687D96">
        <w:rPr>
          <w:b/>
          <w:bCs/>
        </w:rPr>
        <w:t>Price Too High</w:t>
      </w:r>
      <w:r w:rsidRPr="00687D96">
        <w:t xml:space="preserve"> was the most common recorded reason, accounting for </w:t>
      </w:r>
      <w:r w:rsidRPr="00687D96">
        <w:rPr>
          <w:b/>
          <w:bCs/>
        </w:rPr>
        <w:t>398 customers</w:t>
      </w:r>
      <w:r w:rsidRPr="00687D96">
        <w:t xml:space="preserve">, or approximately </w:t>
      </w:r>
      <w:r w:rsidRPr="00687D96">
        <w:rPr>
          <w:b/>
          <w:bCs/>
        </w:rPr>
        <w:t>29.8% of all churned customers</w:t>
      </w:r>
      <w:r w:rsidRPr="00687D96">
        <w:t>.</w:t>
      </w:r>
    </w:p>
    <w:p w14:paraId="07AECF86" w14:textId="77777777" w:rsidR="00687D96" w:rsidRPr="00687D96" w:rsidRDefault="00687D96" w:rsidP="00687D96">
      <w:r w:rsidRPr="00687D96">
        <w:t xml:space="preserve">The second-largest reason was </w:t>
      </w:r>
      <w:r w:rsidRPr="00687D96">
        <w:rPr>
          <w:b/>
          <w:bCs/>
        </w:rPr>
        <w:t>Competitor Offer</w:t>
      </w:r>
      <w:r w:rsidRPr="00687D96">
        <w:t xml:space="preserve">, accounting for </w:t>
      </w:r>
      <w:r w:rsidRPr="00687D96">
        <w:rPr>
          <w:b/>
          <w:bCs/>
        </w:rPr>
        <w:t>283 customers (21.2%)</w:t>
      </w:r>
      <w:r w:rsidRPr="00687D96">
        <w:t xml:space="preserve">. Other major reasons included </w:t>
      </w:r>
      <w:r w:rsidRPr="00687D96">
        <w:rPr>
          <w:b/>
          <w:bCs/>
        </w:rPr>
        <w:t>Poor Customer Service</w:t>
      </w:r>
      <w:r w:rsidRPr="00687D96">
        <w:t xml:space="preserve">, at approximately </w:t>
      </w:r>
      <w:r w:rsidRPr="00687D96">
        <w:rPr>
          <w:b/>
          <w:bCs/>
        </w:rPr>
        <w:t>15.9%</w:t>
      </w:r>
      <w:r w:rsidRPr="00687D96">
        <w:t xml:space="preserve">, and </w:t>
      </w:r>
      <w:r w:rsidRPr="00687D96">
        <w:rPr>
          <w:b/>
          <w:bCs/>
        </w:rPr>
        <w:t>Service Reliability Issues</w:t>
      </w:r>
      <w:r w:rsidRPr="00687D96">
        <w:t xml:space="preserve">, at approximately </w:t>
      </w:r>
      <w:r w:rsidRPr="00687D96">
        <w:rPr>
          <w:b/>
          <w:bCs/>
        </w:rPr>
        <w:t>13.2%</w:t>
      </w:r>
      <w:r w:rsidRPr="00687D96">
        <w:t>.</w:t>
      </w:r>
    </w:p>
    <w:p w14:paraId="585BFBFA" w14:textId="77777777" w:rsidR="00687D96" w:rsidRPr="00687D96" w:rsidRDefault="00687D96" w:rsidP="00687D96">
      <w:r w:rsidRPr="00687D96">
        <w:t>These results provide an overview of the reasons customers gave for leaving and can help identify areas requiring further investigation.</w:t>
      </w:r>
    </w:p>
    <w:p w14:paraId="5BDE9DC7" w14:textId="77777777" w:rsidR="00687D96" w:rsidRPr="00687D96" w:rsidRDefault="00687D96" w:rsidP="00687D96">
      <w:pPr>
        <w:rPr>
          <w:b/>
          <w:bCs/>
        </w:rPr>
      </w:pPr>
      <w:r w:rsidRPr="00687D96">
        <w:rPr>
          <w:b/>
          <w:bCs/>
        </w:rPr>
        <w:t>10. Churn by Payment Method</w:t>
      </w:r>
    </w:p>
    <w:p w14:paraId="0657D415" w14:textId="77777777" w:rsidR="00687D96" w:rsidRPr="00687D96" w:rsidRDefault="00687D96" w:rsidP="00687D96">
      <w:r w:rsidRPr="00687D96">
        <w:t>Churn was also examined across different payment methods.</w:t>
      </w:r>
    </w:p>
    <w:p w14:paraId="726FD59C" w14:textId="77777777" w:rsidR="00687D96" w:rsidRPr="00687D96" w:rsidRDefault="00687D96" w:rsidP="00687D96">
      <w:r w:rsidRPr="00687D96">
        <w:t xml:space="preserve">Customers using </w:t>
      </w:r>
      <w:r w:rsidRPr="00687D96">
        <w:rPr>
          <w:b/>
          <w:bCs/>
        </w:rPr>
        <w:t>Electronic Check</w:t>
      </w:r>
      <w:r w:rsidRPr="00687D96">
        <w:t xml:space="preserve"> recorded the highest churn rate at approximately </w:t>
      </w:r>
      <w:r w:rsidRPr="00687D96">
        <w:rPr>
          <w:b/>
          <w:bCs/>
        </w:rPr>
        <w:t>52.8%</w:t>
      </w:r>
      <w:r w:rsidRPr="00687D96">
        <w:t xml:space="preserve">. Bank Transfer (Automatic) customers had a churn rate of </w:t>
      </w:r>
      <w:r w:rsidRPr="00687D96">
        <w:rPr>
          <w:b/>
          <w:bCs/>
        </w:rPr>
        <w:t>41.7%</w:t>
      </w:r>
      <w:r w:rsidRPr="00687D96">
        <w:t xml:space="preserve">, Mailed Check customers had </w:t>
      </w:r>
      <w:r w:rsidRPr="00687D96">
        <w:rPr>
          <w:b/>
          <w:bCs/>
        </w:rPr>
        <w:t>41.0%</w:t>
      </w:r>
      <w:r w:rsidRPr="00687D96">
        <w:t xml:space="preserve">, while Credit Card (Automatic) customers had the lowest churn rate at approximately </w:t>
      </w:r>
      <w:r w:rsidRPr="00687D96">
        <w:rPr>
          <w:b/>
          <w:bCs/>
        </w:rPr>
        <w:t>38.5%</w:t>
      </w:r>
      <w:r w:rsidRPr="00687D96">
        <w:t>.</w:t>
      </w:r>
    </w:p>
    <w:p w14:paraId="4762B36A" w14:textId="77777777" w:rsidR="00687D96" w:rsidRPr="00687D96" w:rsidRDefault="00687D96" w:rsidP="00687D96">
      <w:r w:rsidRPr="00687D96">
        <w:t>The results indicate that payment method is associated with different churn levels. Additional analysis would be required to determine whether payment method itself contributes to churn or reflects other customer characteristics.</w:t>
      </w:r>
    </w:p>
    <w:p w14:paraId="3089B928" w14:textId="77777777" w:rsidR="00687D96" w:rsidRPr="00687D96" w:rsidRDefault="00687D96" w:rsidP="00687D96">
      <w:pPr>
        <w:rPr>
          <w:b/>
          <w:bCs/>
        </w:rPr>
      </w:pPr>
      <w:r w:rsidRPr="00687D96">
        <w:rPr>
          <w:b/>
          <w:bCs/>
        </w:rPr>
        <w:t>11. Churn by Senior-Citizen Status</w:t>
      </w:r>
    </w:p>
    <w:p w14:paraId="2E911098" w14:textId="77777777" w:rsidR="00687D96" w:rsidRPr="00687D96" w:rsidRDefault="00687D96" w:rsidP="00687D96">
      <w:r w:rsidRPr="00687D96">
        <w:t>The dataset was divided into senior and non-senior customers to compare churn rates.</w:t>
      </w:r>
    </w:p>
    <w:p w14:paraId="0E3661A0" w14:textId="77777777" w:rsidR="00687D96" w:rsidRPr="00687D96" w:rsidRDefault="00687D96" w:rsidP="00687D96">
      <w:r w:rsidRPr="00687D96">
        <w:t xml:space="preserve">Senior customers had a churn rate of approximately </w:t>
      </w:r>
      <w:r w:rsidRPr="00687D96">
        <w:rPr>
          <w:b/>
          <w:bCs/>
        </w:rPr>
        <w:t>51.3%</w:t>
      </w:r>
      <w:r w:rsidRPr="00687D96">
        <w:t xml:space="preserve">, compared with </w:t>
      </w:r>
      <w:r w:rsidRPr="00687D96">
        <w:rPr>
          <w:b/>
          <w:bCs/>
        </w:rPr>
        <w:t>43.4%</w:t>
      </w:r>
      <w:r w:rsidRPr="00687D96">
        <w:t xml:space="preserve"> for non-senior customers.</w:t>
      </w:r>
    </w:p>
    <w:p w14:paraId="574BF8C3" w14:textId="77777777" w:rsidR="00687D96" w:rsidRPr="00687D96" w:rsidRDefault="00687D96" w:rsidP="00687D96">
      <w:r w:rsidRPr="00687D96">
        <w:t xml:space="preserve">This represents a difference of approximately </w:t>
      </w:r>
      <w:r w:rsidRPr="00687D96">
        <w:rPr>
          <w:b/>
          <w:bCs/>
        </w:rPr>
        <w:t>7.9 percentage points</w:t>
      </w:r>
      <w:r w:rsidRPr="00687D96">
        <w:t xml:space="preserve"> between the two groups. Within the dataset, senior customers therefore experienced a higher churn rate.</w:t>
      </w:r>
    </w:p>
    <w:p w14:paraId="18932F2D" w14:textId="77777777" w:rsidR="00687D96" w:rsidRPr="00687D96" w:rsidRDefault="00687D96" w:rsidP="00687D96">
      <w:pPr>
        <w:rPr>
          <w:b/>
          <w:bCs/>
        </w:rPr>
      </w:pPr>
      <w:r w:rsidRPr="00687D96">
        <w:rPr>
          <w:b/>
          <w:bCs/>
        </w:rPr>
        <w:t>12. Online Security and Technical Support</w:t>
      </w:r>
    </w:p>
    <w:p w14:paraId="61859F1F" w14:textId="77777777" w:rsidR="00687D96" w:rsidRPr="00687D96" w:rsidRDefault="00687D96" w:rsidP="00687D96">
      <w:r w:rsidRPr="00687D96">
        <w:t>The analysis also examined whether customers with additional services such as online security and technical support showed different churn patterns.</w:t>
      </w:r>
    </w:p>
    <w:p w14:paraId="5E3656EE" w14:textId="77777777" w:rsidR="00687D96" w:rsidRPr="00687D96" w:rsidRDefault="00687D96" w:rsidP="00687D96">
      <w:r w:rsidRPr="00687D96">
        <w:t xml:space="preserve">Customers with </w:t>
      </w:r>
      <w:r w:rsidRPr="00687D96">
        <w:rPr>
          <w:b/>
          <w:bCs/>
        </w:rPr>
        <w:t>Online Security</w:t>
      </w:r>
      <w:r w:rsidRPr="00687D96">
        <w:t xml:space="preserve"> had a churn rate of approximately </w:t>
      </w:r>
      <w:r w:rsidRPr="00687D96">
        <w:rPr>
          <w:b/>
          <w:bCs/>
        </w:rPr>
        <w:t>43.5%</w:t>
      </w:r>
      <w:r w:rsidRPr="00687D96">
        <w:t xml:space="preserve">, compared with </w:t>
      </w:r>
      <w:r w:rsidRPr="00687D96">
        <w:rPr>
          <w:b/>
          <w:bCs/>
        </w:rPr>
        <w:t>52.8%</w:t>
      </w:r>
      <w:r w:rsidRPr="00687D96">
        <w:t xml:space="preserve"> among customers without the service.</w:t>
      </w:r>
    </w:p>
    <w:p w14:paraId="65B1CD2A" w14:textId="77777777" w:rsidR="00687D96" w:rsidRPr="00687D96" w:rsidRDefault="00687D96" w:rsidP="00687D96">
      <w:r w:rsidRPr="00687D96">
        <w:t xml:space="preserve">Similarly, customers with </w:t>
      </w:r>
      <w:r w:rsidRPr="00687D96">
        <w:rPr>
          <w:b/>
          <w:bCs/>
        </w:rPr>
        <w:t>Technical Support</w:t>
      </w:r>
      <w:r w:rsidRPr="00687D96">
        <w:t xml:space="preserve"> had a churn rate of approximately </w:t>
      </w:r>
      <w:r w:rsidRPr="00687D96">
        <w:rPr>
          <w:b/>
          <w:bCs/>
        </w:rPr>
        <w:t>45.6%</w:t>
      </w:r>
      <w:r w:rsidRPr="00687D96">
        <w:t xml:space="preserve">, compared with </w:t>
      </w:r>
      <w:r w:rsidRPr="00687D96">
        <w:rPr>
          <w:b/>
          <w:bCs/>
        </w:rPr>
        <w:t>52.1%</w:t>
      </w:r>
      <w:r w:rsidRPr="00687D96">
        <w:t xml:space="preserve"> among customers without technical support.</w:t>
      </w:r>
    </w:p>
    <w:p w14:paraId="7118A2E4" w14:textId="77777777" w:rsidR="00687D96" w:rsidRPr="00687D96" w:rsidRDefault="00687D96" w:rsidP="00687D96">
      <w:r w:rsidRPr="00687D96">
        <w:lastRenderedPageBreak/>
        <w:t>These results show that customers with these additional services had lower observed churn rates in the dataset. However, the analysis identifies an association rather than proving that these services directly cause customers to remain.</w:t>
      </w:r>
    </w:p>
    <w:p w14:paraId="592DEE7A" w14:textId="77777777" w:rsidR="00687D96" w:rsidRPr="00687D96" w:rsidRDefault="00687D96" w:rsidP="00687D96">
      <w:pPr>
        <w:rPr>
          <w:b/>
          <w:bCs/>
        </w:rPr>
      </w:pPr>
      <w:r w:rsidRPr="00687D96">
        <w:rPr>
          <w:b/>
          <w:bCs/>
        </w:rPr>
        <w:t>13. Conclusion</w:t>
      </w:r>
    </w:p>
    <w:p w14:paraId="52229CA7" w14:textId="77777777" w:rsidR="00687D96" w:rsidRPr="00687D96" w:rsidRDefault="00687D96" w:rsidP="00687D96">
      <w:r w:rsidRPr="00687D96">
        <w:t>The analysis identified several clear patterns in the customer churn dataset. Churn varied substantially according to contract type, internet service, monthly charges, tenure, payment method, senior-citizen status, and additional support services.</w:t>
      </w:r>
    </w:p>
    <w:p w14:paraId="14E0A6CF" w14:textId="77777777" w:rsidR="00687D96" w:rsidRPr="00687D96" w:rsidRDefault="00687D96" w:rsidP="00687D96">
      <w:r w:rsidRPr="00687D96">
        <w:t xml:space="preserve">The strongest differences were observed across </w:t>
      </w:r>
      <w:r w:rsidRPr="00687D96">
        <w:rPr>
          <w:b/>
          <w:bCs/>
        </w:rPr>
        <w:t>contract type</w:t>
      </w:r>
      <w:r w:rsidRPr="00687D96">
        <w:t xml:space="preserve">, </w:t>
      </w:r>
      <w:r w:rsidRPr="00687D96">
        <w:rPr>
          <w:b/>
          <w:bCs/>
        </w:rPr>
        <w:t>internet service</w:t>
      </w:r>
      <w:r w:rsidRPr="00687D96">
        <w:t>, and combinations of customer characteristics. The analysis also showed that newer customers and customers with higher monthly charges experienced higher observed churn rates.</w:t>
      </w:r>
    </w:p>
    <w:p w14:paraId="096C1B82" w14:textId="77777777" w:rsidR="00687D96" w:rsidRPr="00687D96" w:rsidRDefault="00687D96" w:rsidP="00687D96">
      <w:r w:rsidRPr="00687D96">
        <w:t>Overall, the project demonstrates how SQL and Excel can be used to investigate customer behaviour, calculate meaningful metrics, compare customer segments, and transform raw customer data into structured business insights.</w:t>
      </w:r>
    </w:p>
    <w:p w14:paraId="6E628BA5" w14:textId="33382470" w:rsidR="003077FD" w:rsidRPr="00687D96" w:rsidRDefault="003077FD" w:rsidP="00687D96"/>
    <w:sectPr w:rsidR="003077FD" w:rsidRPr="00687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FD"/>
    <w:rsid w:val="0000560F"/>
    <w:rsid w:val="003077FD"/>
    <w:rsid w:val="00433C26"/>
    <w:rsid w:val="00687D96"/>
    <w:rsid w:val="00F7087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DF523"/>
  <w15:chartTrackingRefBased/>
  <w15:docId w15:val="{1E8EA55C-E1A9-44D5-A2C1-74ED72E4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7FD"/>
    <w:rPr>
      <w:rFonts w:eastAsiaTheme="majorEastAsia" w:cstheme="majorBidi"/>
      <w:color w:val="272727" w:themeColor="text1" w:themeTint="D8"/>
    </w:rPr>
  </w:style>
  <w:style w:type="paragraph" w:styleId="Title">
    <w:name w:val="Title"/>
    <w:basedOn w:val="Normal"/>
    <w:next w:val="Normal"/>
    <w:link w:val="TitleChar"/>
    <w:uiPriority w:val="10"/>
    <w:qFormat/>
    <w:rsid w:val="00307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7FD"/>
    <w:pPr>
      <w:spacing w:before="160"/>
      <w:jc w:val="center"/>
    </w:pPr>
    <w:rPr>
      <w:i/>
      <w:iCs/>
      <w:color w:val="404040" w:themeColor="text1" w:themeTint="BF"/>
    </w:rPr>
  </w:style>
  <w:style w:type="character" w:customStyle="1" w:styleId="QuoteChar">
    <w:name w:val="Quote Char"/>
    <w:basedOn w:val="DefaultParagraphFont"/>
    <w:link w:val="Quote"/>
    <w:uiPriority w:val="29"/>
    <w:rsid w:val="003077FD"/>
    <w:rPr>
      <w:i/>
      <w:iCs/>
      <w:color w:val="404040" w:themeColor="text1" w:themeTint="BF"/>
    </w:rPr>
  </w:style>
  <w:style w:type="paragraph" w:styleId="ListParagraph">
    <w:name w:val="List Paragraph"/>
    <w:basedOn w:val="Normal"/>
    <w:uiPriority w:val="34"/>
    <w:qFormat/>
    <w:rsid w:val="003077FD"/>
    <w:pPr>
      <w:ind w:left="720"/>
      <w:contextualSpacing/>
    </w:pPr>
  </w:style>
  <w:style w:type="character" w:styleId="IntenseEmphasis">
    <w:name w:val="Intense Emphasis"/>
    <w:basedOn w:val="DefaultParagraphFont"/>
    <w:uiPriority w:val="21"/>
    <w:qFormat/>
    <w:rsid w:val="003077FD"/>
    <w:rPr>
      <w:i/>
      <w:iCs/>
      <w:color w:val="0F4761" w:themeColor="accent1" w:themeShade="BF"/>
    </w:rPr>
  </w:style>
  <w:style w:type="paragraph" w:styleId="IntenseQuote">
    <w:name w:val="Intense Quote"/>
    <w:basedOn w:val="Normal"/>
    <w:next w:val="Normal"/>
    <w:link w:val="IntenseQuoteChar"/>
    <w:uiPriority w:val="30"/>
    <w:qFormat/>
    <w:rsid w:val="00307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7FD"/>
    <w:rPr>
      <w:i/>
      <w:iCs/>
      <w:color w:val="0F4761" w:themeColor="accent1" w:themeShade="BF"/>
    </w:rPr>
  </w:style>
  <w:style w:type="character" w:styleId="IntenseReference">
    <w:name w:val="Intense Reference"/>
    <w:basedOn w:val="DefaultParagraphFont"/>
    <w:uiPriority w:val="32"/>
    <w:qFormat/>
    <w:rsid w:val="00307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1093</Words>
  <Characters>6233</Characters>
  <Application>Microsoft Office Word</Application>
  <DocSecurity>0</DocSecurity>
  <Lines>51</Lines>
  <Paragraphs>14</Paragraphs>
  <ScaleCrop>false</ScaleCrop>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Kaile</dc:creator>
  <cp:keywords/>
  <dc:description/>
  <cp:lastModifiedBy>Alexander Kaile</cp:lastModifiedBy>
  <cp:revision>2</cp:revision>
  <dcterms:created xsi:type="dcterms:W3CDTF">2026-09-19T12:00:00Z</dcterms:created>
  <dcterms:modified xsi:type="dcterms:W3CDTF">2026-09-19T12:00:00Z</dcterms:modified>
</cp:coreProperties>
</file>