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A23AF">
      <w:pPr>
        <w:pStyle w:val="59"/>
        <w:spacing w:line="560" w:lineRule="exact"/>
        <w:ind w:left="0" w:leftChars="0" w:firstLine="0" w:firstLineChars="0"/>
        <w:rPr>
          <w:rFonts w:hint="default" w:ascii="黑体" w:hAnsi="黑体" w:eastAsia="黑体" w:cs="黑体"/>
          <w:b/>
          <w:bCs/>
          <w:sz w:val="32"/>
          <w:szCs w:val="32"/>
          <w:lang w:val="en-US" w:eastAsia="zh-CN"/>
        </w:rPr>
      </w:pPr>
      <w:r>
        <w:rPr>
          <w:rFonts w:hint="eastAsia" w:ascii="黑体" w:hAnsi="黑体" w:eastAsia="黑体" w:cs="黑体"/>
          <w:b/>
          <w:bCs/>
          <w:sz w:val="32"/>
          <w:szCs w:val="32"/>
          <w:lang w:eastAsia="zh-CN"/>
        </w:rPr>
        <w:t>密级：</w:t>
      </w:r>
      <w:r>
        <w:rPr>
          <w:rFonts w:hint="eastAsia" w:ascii="黑体" w:hAnsi="黑体" w:eastAsia="黑体" w:cs="黑体"/>
          <w:b/>
          <w:bCs/>
          <w:sz w:val="32"/>
          <w:szCs w:val="32"/>
          <w:lang w:val="en-US" w:eastAsia="zh-CN"/>
        </w:rPr>
        <w:t>公开</w:t>
      </w:r>
      <w:bookmarkStart w:id="40" w:name="_GoBack"/>
      <w:bookmarkEnd w:id="40"/>
    </w:p>
    <w:p w14:paraId="35942835">
      <w:pPr>
        <w:pStyle w:val="59"/>
        <w:spacing w:line="560" w:lineRule="exact"/>
        <w:ind w:firstLine="560"/>
      </w:pPr>
    </w:p>
    <w:p w14:paraId="562683AC">
      <w:pPr>
        <w:pStyle w:val="59"/>
        <w:spacing w:line="560" w:lineRule="exact"/>
        <w:ind w:firstLine="560"/>
      </w:pPr>
    </w:p>
    <w:p w14:paraId="6C1D6370">
      <w:pPr>
        <w:spacing w:line="560" w:lineRule="exact"/>
        <w:jc w:val="center"/>
        <w:rPr>
          <w:rFonts w:hint="eastAsia" w:cs="Times New Roman" w:asciiTheme="majorEastAsia" w:hAnsiTheme="majorEastAsia" w:eastAsiaTheme="majorEastAsia"/>
          <w:b/>
          <w:sz w:val="44"/>
          <w:szCs w:val="44"/>
        </w:rPr>
      </w:pPr>
      <w:r>
        <w:rPr>
          <w:rFonts w:hint="eastAsia" w:cs="Times New Roman" w:asciiTheme="majorEastAsia" w:hAnsiTheme="majorEastAsia" w:eastAsiaTheme="majorEastAsia"/>
          <w:b/>
          <w:sz w:val="44"/>
          <w:szCs w:val="44"/>
        </w:rPr>
        <w:t>快速任务分配和临机规划算法研制</w:t>
      </w:r>
    </w:p>
    <w:p w14:paraId="3E7D7E9A">
      <w:pPr>
        <w:spacing w:line="560" w:lineRule="exact"/>
        <w:jc w:val="center"/>
        <w:rPr>
          <w:rFonts w:asciiTheme="majorEastAsia" w:hAnsiTheme="majorEastAsia" w:eastAsiaTheme="majorEastAsia"/>
          <w:b/>
          <w:sz w:val="44"/>
          <w:szCs w:val="44"/>
        </w:rPr>
      </w:pPr>
      <w:r>
        <w:rPr>
          <w:rFonts w:hint="eastAsia" w:asciiTheme="majorEastAsia" w:hAnsiTheme="majorEastAsia" w:eastAsiaTheme="majorEastAsia"/>
          <w:b/>
          <w:sz w:val="44"/>
          <w:szCs w:val="44"/>
        </w:rPr>
        <w:t>项目实施方案</w:t>
      </w:r>
    </w:p>
    <w:p w14:paraId="64B88B14">
      <w:pPr>
        <w:spacing w:line="560" w:lineRule="exact"/>
        <w:ind w:firstLine="643"/>
        <w:jc w:val="center"/>
        <w:rPr>
          <w:rFonts w:asciiTheme="majorEastAsia" w:hAnsiTheme="majorEastAsia" w:eastAsiaTheme="majorEastAsia"/>
          <w:b/>
          <w:sz w:val="32"/>
          <w:szCs w:val="32"/>
        </w:rPr>
      </w:pPr>
    </w:p>
    <w:p w14:paraId="3D5ADE26">
      <w:pPr>
        <w:spacing w:line="560" w:lineRule="exact"/>
        <w:ind w:firstLine="643"/>
        <w:jc w:val="center"/>
        <w:rPr>
          <w:rFonts w:asciiTheme="majorEastAsia" w:hAnsiTheme="majorEastAsia" w:eastAsiaTheme="majorEastAsia"/>
          <w:b/>
          <w:sz w:val="32"/>
          <w:szCs w:val="32"/>
        </w:rPr>
      </w:pPr>
    </w:p>
    <w:p w14:paraId="033B8632">
      <w:pPr>
        <w:spacing w:line="560" w:lineRule="exact"/>
        <w:ind w:firstLine="643"/>
        <w:jc w:val="center"/>
        <w:rPr>
          <w:rFonts w:asciiTheme="majorEastAsia" w:hAnsiTheme="majorEastAsia" w:eastAsiaTheme="majorEastAsia"/>
          <w:b/>
          <w:sz w:val="32"/>
          <w:szCs w:val="32"/>
        </w:rPr>
      </w:pPr>
    </w:p>
    <w:p w14:paraId="62B3F17E">
      <w:pPr>
        <w:spacing w:line="560" w:lineRule="exact"/>
        <w:ind w:firstLine="643"/>
        <w:jc w:val="center"/>
        <w:rPr>
          <w:rFonts w:asciiTheme="majorEastAsia" w:hAnsiTheme="majorEastAsia" w:eastAsiaTheme="majorEastAsia"/>
          <w:b/>
          <w:sz w:val="32"/>
          <w:szCs w:val="32"/>
        </w:rPr>
      </w:pPr>
    </w:p>
    <w:p w14:paraId="117106C1">
      <w:pPr>
        <w:spacing w:line="560" w:lineRule="exact"/>
        <w:ind w:firstLine="643"/>
        <w:jc w:val="center"/>
        <w:rPr>
          <w:rFonts w:asciiTheme="majorEastAsia" w:hAnsiTheme="majorEastAsia" w:eastAsiaTheme="majorEastAsia"/>
          <w:b/>
          <w:sz w:val="32"/>
          <w:szCs w:val="32"/>
        </w:rPr>
      </w:pPr>
    </w:p>
    <w:p w14:paraId="18260432">
      <w:pPr>
        <w:spacing w:line="560" w:lineRule="exact"/>
        <w:ind w:firstLine="643"/>
        <w:jc w:val="center"/>
        <w:rPr>
          <w:rFonts w:asciiTheme="majorEastAsia" w:hAnsiTheme="majorEastAsia" w:eastAsiaTheme="majorEastAsia"/>
          <w:b/>
          <w:sz w:val="32"/>
          <w:szCs w:val="32"/>
        </w:rPr>
      </w:pPr>
    </w:p>
    <w:p w14:paraId="56E2E399">
      <w:pPr>
        <w:spacing w:line="560" w:lineRule="exact"/>
        <w:ind w:firstLine="600"/>
        <w:rPr>
          <w:rFonts w:asciiTheme="majorEastAsia" w:hAnsiTheme="majorEastAsia" w:eastAsiaTheme="majorEastAsia"/>
          <w:sz w:val="30"/>
          <w:szCs w:val="30"/>
        </w:rPr>
      </w:pPr>
    </w:p>
    <w:p w14:paraId="521A14D7">
      <w:pPr>
        <w:spacing w:line="560" w:lineRule="exact"/>
        <w:ind w:firstLine="600"/>
        <w:rPr>
          <w:rFonts w:hint="default" w:asciiTheme="majorEastAsia" w:hAnsiTheme="majorEastAsia" w:eastAsiaTheme="majorEastAsia"/>
          <w:sz w:val="30"/>
          <w:szCs w:val="30"/>
          <w:lang w:val="en-US" w:eastAsia="zh-CN"/>
        </w:rPr>
      </w:pPr>
      <w:r>
        <w:rPr>
          <w:rFonts w:hint="eastAsia" w:asciiTheme="majorEastAsia" w:hAnsiTheme="majorEastAsia" w:eastAsiaTheme="majorEastAsia"/>
          <w:sz w:val="30"/>
          <w:szCs w:val="30"/>
        </w:rPr>
        <w:t xml:space="preserve">          编制：</w:t>
      </w:r>
    </w:p>
    <w:p w14:paraId="5656FA15">
      <w:pPr>
        <w:spacing w:line="560" w:lineRule="exact"/>
        <w:ind w:firstLine="600"/>
        <w:rPr>
          <w:rFonts w:asciiTheme="majorEastAsia" w:hAnsiTheme="majorEastAsia" w:eastAsiaTheme="majorEastAsia"/>
          <w:sz w:val="30"/>
          <w:szCs w:val="30"/>
        </w:rPr>
      </w:pPr>
      <w:r>
        <w:rPr>
          <w:rFonts w:hint="eastAsia" w:asciiTheme="majorEastAsia" w:hAnsiTheme="majorEastAsia" w:eastAsiaTheme="majorEastAsia"/>
          <w:sz w:val="30"/>
          <w:szCs w:val="30"/>
        </w:rPr>
        <w:t xml:space="preserve">          审核：</w:t>
      </w:r>
      <w:r>
        <w:rPr>
          <w:rFonts w:asciiTheme="majorEastAsia" w:hAnsiTheme="majorEastAsia" w:eastAsiaTheme="majorEastAsia"/>
          <w:sz w:val="30"/>
          <w:szCs w:val="30"/>
        </w:rPr>
        <w:t xml:space="preserve"> </w:t>
      </w:r>
    </w:p>
    <w:p w14:paraId="3AEB852A">
      <w:pPr>
        <w:spacing w:line="560" w:lineRule="exact"/>
        <w:ind w:firstLine="600"/>
        <w:rPr>
          <w:rFonts w:asciiTheme="majorEastAsia" w:hAnsiTheme="majorEastAsia" w:eastAsiaTheme="majorEastAsia"/>
          <w:sz w:val="30"/>
          <w:szCs w:val="30"/>
        </w:rPr>
      </w:pPr>
      <w:r>
        <w:rPr>
          <w:rFonts w:hint="eastAsia" w:asciiTheme="majorEastAsia" w:hAnsiTheme="majorEastAsia" w:eastAsiaTheme="majorEastAsia"/>
          <w:sz w:val="30"/>
          <w:szCs w:val="30"/>
        </w:rPr>
        <w:t xml:space="preserve">          复审：</w:t>
      </w:r>
    </w:p>
    <w:p w14:paraId="3DC41959">
      <w:pPr>
        <w:spacing w:line="560" w:lineRule="exact"/>
        <w:ind w:firstLine="600"/>
        <w:rPr>
          <w:rFonts w:asciiTheme="majorEastAsia" w:hAnsiTheme="majorEastAsia" w:eastAsiaTheme="majorEastAsia"/>
          <w:sz w:val="30"/>
          <w:szCs w:val="30"/>
        </w:rPr>
      </w:pPr>
      <w:r>
        <w:rPr>
          <w:rFonts w:hint="eastAsia" w:asciiTheme="majorEastAsia" w:hAnsiTheme="majorEastAsia" w:eastAsiaTheme="majorEastAsia"/>
          <w:sz w:val="30"/>
          <w:szCs w:val="30"/>
        </w:rPr>
        <w:t xml:space="preserve">          会签：</w:t>
      </w:r>
      <w:r>
        <w:rPr>
          <w:rFonts w:asciiTheme="majorEastAsia" w:hAnsiTheme="majorEastAsia" w:eastAsiaTheme="majorEastAsia"/>
          <w:sz w:val="30"/>
          <w:szCs w:val="30"/>
        </w:rPr>
        <w:t xml:space="preserve"> </w:t>
      </w:r>
    </w:p>
    <w:p w14:paraId="1C0A33C1">
      <w:pPr>
        <w:spacing w:line="560" w:lineRule="exact"/>
        <w:ind w:firstLine="600"/>
        <w:rPr>
          <w:rFonts w:asciiTheme="majorEastAsia" w:hAnsiTheme="majorEastAsia" w:eastAsiaTheme="majorEastAsia"/>
          <w:sz w:val="30"/>
          <w:szCs w:val="30"/>
        </w:rPr>
      </w:pPr>
      <w:r>
        <w:rPr>
          <w:rFonts w:hint="eastAsia" w:asciiTheme="majorEastAsia" w:hAnsiTheme="majorEastAsia" w:eastAsiaTheme="majorEastAsia"/>
          <w:sz w:val="30"/>
          <w:szCs w:val="30"/>
        </w:rPr>
        <w:t xml:space="preserve">          批准：</w:t>
      </w:r>
    </w:p>
    <w:p w14:paraId="52318594">
      <w:pPr>
        <w:spacing w:line="560" w:lineRule="exact"/>
        <w:ind w:firstLine="643"/>
        <w:rPr>
          <w:b/>
          <w:sz w:val="32"/>
          <w:szCs w:val="32"/>
        </w:rPr>
      </w:pPr>
    </w:p>
    <w:p w14:paraId="29B19210">
      <w:pPr>
        <w:spacing w:line="560" w:lineRule="exact"/>
        <w:ind w:firstLine="643"/>
        <w:rPr>
          <w:b/>
          <w:sz w:val="32"/>
          <w:szCs w:val="32"/>
        </w:rPr>
      </w:pPr>
    </w:p>
    <w:p w14:paraId="5CBDB2FB">
      <w:pPr>
        <w:spacing w:line="560" w:lineRule="exact"/>
        <w:jc w:val="center"/>
        <w:rPr>
          <w:rFonts w:hint="default" w:asciiTheme="majorEastAsia" w:hAnsiTheme="majorEastAsia" w:eastAsiaTheme="majorEastAsia"/>
          <w:sz w:val="30"/>
          <w:szCs w:val="30"/>
          <w:lang w:val="en-US" w:eastAsia="zh-CN"/>
        </w:rPr>
      </w:pPr>
      <w:r>
        <w:rPr>
          <w:rFonts w:hint="eastAsia" w:asciiTheme="majorEastAsia" w:hAnsiTheme="majorEastAsia" w:eastAsiaTheme="majorEastAsia"/>
          <w:sz w:val="30"/>
          <w:szCs w:val="30"/>
          <w:lang w:val="en-US" w:eastAsia="zh-CN"/>
        </w:rPr>
        <w:t>中国航天科技创新研究院</w:t>
      </w:r>
    </w:p>
    <w:p w14:paraId="18BF4300">
      <w:pPr>
        <w:spacing w:line="560" w:lineRule="exact"/>
        <w:jc w:val="center"/>
        <w:rPr>
          <w:rFonts w:asciiTheme="majorEastAsia" w:hAnsiTheme="majorEastAsia" w:eastAsiaTheme="majorEastAsia"/>
          <w:sz w:val="30"/>
          <w:szCs w:val="30"/>
        </w:rPr>
      </w:pPr>
      <w:r>
        <w:rPr>
          <w:rFonts w:asciiTheme="majorEastAsia" w:hAnsiTheme="majorEastAsia" w:eastAsiaTheme="majorEastAsia"/>
          <w:sz w:val="30"/>
          <w:szCs w:val="30"/>
        </w:rPr>
        <w:t>20</w:t>
      </w:r>
      <w:r>
        <w:rPr>
          <w:rFonts w:hint="eastAsia" w:asciiTheme="majorEastAsia" w:hAnsiTheme="majorEastAsia" w:eastAsiaTheme="majorEastAsia"/>
          <w:sz w:val="30"/>
          <w:szCs w:val="30"/>
          <w:lang w:val="en-US" w:eastAsia="zh-CN"/>
        </w:rPr>
        <w:t xml:space="preserve">24 </w:t>
      </w:r>
      <w:r>
        <w:rPr>
          <w:rFonts w:hint="eastAsia" w:asciiTheme="majorEastAsia" w:hAnsiTheme="majorEastAsia" w:eastAsiaTheme="majorEastAsia"/>
          <w:sz w:val="30"/>
          <w:szCs w:val="30"/>
        </w:rPr>
        <w:t>年</w:t>
      </w:r>
      <w:r>
        <w:rPr>
          <w:rFonts w:hint="eastAsia" w:asciiTheme="majorEastAsia" w:hAnsiTheme="majorEastAsia" w:eastAsiaTheme="majorEastAsia"/>
          <w:sz w:val="30"/>
          <w:szCs w:val="30"/>
          <w:lang w:val="en-US" w:eastAsia="zh-CN"/>
        </w:rPr>
        <w:t xml:space="preserve"> 8</w:t>
      </w:r>
      <w:r>
        <w:rPr>
          <w:rFonts w:hint="eastAsia" w:asciiTheme="majorEastAsia" w:hAnsiTheme="majorEastAsia" w:eastAsiaTheme="majorEastAsia"/>
          <w:sz w:val="30"/>
          <w:szCs w:val="30"/>
        </w:rPr>
        <w:t>月</w:t>
      </w:r>
    </w:p>
    <w:p w14:paraId="0542B48F">
      <w:pPr>
        <w:spacing w:line="560" w:lineRule="exact"/>
        <w:rPr>
          <w:sz w:val="30"/>
          <w:szCs w:val="30"/>
        </w:rPr>
      </w:pPr>
    </w:p>
    <w:p w14:paraId="40355C20"/>
    <w:p w14:paraId="2CFA35D9">
      <w:pPr>
        <w:widowControl/>
        <w:jc w:val="left"/>
      </w:pPr>
      <w:r>
        <w:br w:type="page"/>
      </w:r>
    </w:p>
    <w:p w14:paraId="1E508619">
      <w:pPr>
        <w:spacing w:line="560" w:lineRule="exact"/>
        <w:jc w:val="center"/>
        <w:rPr>
          <w:rFonts w:eastAsia="黑体" w:cs="黑体"/>
          <w:sz w:val="30"/>
          <w:szCs w:val="30"/>
        </w:rPr>
      </w:pPr>
      <w:r>
        <w:rPr>
          <w:rFonts w:hint="eastAsia" w:eastAsia="黑体" w:cs="黑体"/>
          <w:sz w:val="30"/>
          <w:szCs w:val="30"/>
        </w:rPr>
        <w:t>目  录</w:t>
      </w:r>
    </w:p>
    <w:p w14:paraId="405DDF43">
      <w:pPr>
        <w:spacing w:line="560" w:lineRule="exact"/>
        <w:jc w:val="center"/>
        <w:rPr>
          <w:rFonts w:eastAsia="黑体" w:cs="黑体"/>
          <w:sz w:val="30"/>
          <w:szCs w:val="30"/>
        </w:rPr>
      </w:pPr>
    </w:p>
    <w:p w14:paraId="49DEE832">
      <w:pPr>
        <w:pStyle w:val="16"/>
        <w:tabs>
          <w:tab w:val="right" w:leader="dot" w:pos="9074"/>
        </w:tabs>
      </w:pPr>
      <w:r>
        <w:rPr>
          <w:rFonts w:hint="eastAsia"/>
          <w:sz w:val="30"/>
          <w:szCs w:val="30"/>
        </w:rPr>
        <w:fldChar w:fldCharType="begin"/>
      </w:r>
      <w:r>
        <w:rPr>
          <w:rFonts w:hint="eastAsia"/>
          <w:sz w:val="30"/>
          <w:szCs w:val="30"/>
        </w:rPr>
        <w:instrText xml:space="preserve">TOC \o "1-2" \h \u </w:instrText>
      </w:r>
      <w:r>
        <w:rPr>
          <w:rFonts w:hint="eastAsia"/>
          <w:sz w:val="30"/>
          <w:szCs w:val="30"/>
        </w:rPr>
        <w:fldChar w:fldCharType="separate"/>
      </w:r>
      <w:r>
        <w:rPr>
          <w:rFonts w:hint="eastAsia"/>
          <w:szCs w:val="30"/>
        </w:rPr>
        <w:fldChar w:fldCharType="begin"/>
      </w:r>
      <w:r>
        <w:rPr>
          <w:rFonts w:hint="eastAsia"/>
          <w:szCs w:val="30"/>
        </w:rPr>
        <w:instrText xml:space="preserve"> HYPERLINK \l _Toc22557 </w:instrText>
      </w:r>
      <w:r>
        <w:rPr>
          <w:rFonts w:hint="eastAsia"/>
          <w:szCs w:val="30"/>
        </w:rPr>
        <w:fldChar w:fldCharType="separate"/>
      </w:r>
      <w:r>
        <w:rPr>
          <w:rFonts w:hint="default"/>
          <w:i w:val="0"/>
          <w:iCs w:val="0"/>
          <w:highlight w:val="none"/>
        </w:rPr>
        <w:t xml:space="preserve">1. </w:t>
      </w:r>
      <w:r>
        <w:t>概述</w:t>
      </w:r>
      <w:r>
        <w:tab/>
      </w:r>
      <w:r>
        <w:fldChar w:fldCharType="begin"/>
      </w:r>
      <w:r>
        <w:instrText xml:space="preserve"> PAGEREF _Toc22557 \h </w:instrText>
      </w:r>
      <w:r>
        <w:fldChar w:fldCharType="separate"/>
      </w:r>
      <w:r>
        <w:t>- 4 -</w:t>
      </w:r>
      <w:r>
        <w:fldChar w:fldCharType="end"/>
      </w:r>
      <w:r>
        <w:rPr>
          <w:rFonts w:hint="eastAsia"/>
          <w:szCs w:val="30"/>
        </w:rPr>
        <w:fldChar w:fldCharType="end"/>
      </w:r>
    </w:p>
    <w:p w14:paraId="6C5C373A">
      <w:pPr>
        <w:pStyle w:val="17"/>
        <w:tabs>
          <w:tab w:val="right" w:leader="dot" w:pos="9074"/>
        </w:tabs>
      </w:pPr>
      <w:r>
        <w:rPr>
          <w:rFonts w:hint="eastAsia"/>
          <w:szCs w:val="30"/>
        </w:rPr>
        <w:fldChar w:fldCharType="begin"/>
      </w:r>
      <w:r>
        <w:rPr>
          <w:rFonts w:hint="eastAsia"/>
          <w:szCs w:val="30"/>
        </w:rPr>
        <w:instrText xml:space="preserve"> HYPERLINK \l _Toc20008 </w:instrText>
      </w:r>
      <w:r>
        <w:rPr>
          <w:rFonts w:hint="eastAsia"/>
          <w:szCs w:val="30"/>
        </w:rPr>
        <w:fldChar w:fldCharType="separate"/>
      </w:r>
      <w:r>
        <w:rPr>
          <w:rFonts w:hint="default"/>
        </w:rPr>
        <w:t xml:space="preserve">1.1. </w:t>
      </w:r>
      <w:r>
        <w:t>研究依据</w:t>
      </w:r>
      <w:r>
        <w:tab/>
      </w:r>
      <w:r>
        <w:fldChar w:fldCharType="begin"/>
      </w:r>
      <w:r>
        <w:instrText xml:space="preserve"> PAGEREF _Toc20008 \h </w:instrText>
      </w:r>
      <w:r>
        <w:fldChar w:fldCharType="separate"/>
      </w:r>
      <w:r>
        <w:t>- 4 -</w:t>
      </w:r>
      <w:r>
        <w:fldChar w:fldCharType="end"/>
      </w:r>
      <w:r>
        <w:rPr>
          <w:rFonts w:hint="eastAsia"/>
          <w:szCs w:val="30"/>
        </w:rPr>
        <w:fldChar w:fldCharType="end"/>
      </w:r>
    </w:p>
    <w:p w14:paraId="4905179B">
      <w:pPr>
        <w:pStyle w:val="17"/>
        <w:tabs>
          <w:tab w:val="right" w:leader="dot" w:pos="9074"/>
        </w:tabs>
      </w:pPr>
      <w:r>
        <w:rPr>
          <w:rFonts w:hint="eastAsia"/>
          <w:szCs w:val="30"/>
        </w:rPr>
        <w:fldChar w:fldCharType="begin"/>
      </w:r>
      <w:r>
        <w:rPr>
          <w:rFonts w:hint="eastAsia"/>
          <w:szCs w:val="30"/>
        </w:rPr>
        <w:instrText xml:space="preserve"> HYPERLINK \l _Toc21124 </w:instrText>
      </w:r>
      <w:r>
        <w:rPr>
          <w:rFonts w:hint="eastAsia"/>
          <w:szCs w:val="30"/>
        </w:rPr>
        <w:fldChar w:fldCharType="separate"/>
      </w:r>
      <w:r>
        <w:rPr>
          <w:rFonts w:hint="default"/>
        </w:rPr>
        <w:t xml:space="preserve">1.2. </w:t>
      </w:r>
      <w:r>
        <w:t>研究目标</w:t>
      </w:r>
      <w:r>
        <w:tab/>
      </w:r>
      <w:r>
        <w:fldChar w:fldCharType="begin"/>
      </w:r>
      <w:r>
        <w:instrText xml:space="preserve"> PAGEREF _Toc21124 \h </w:instrText>
      </w:r>
      <w:r>
        <w:fldChar w:fldCharType="separate"/>
      </w:r>
      <w:r>
        <w:t>- 4 -</w:t>
      </w:r>
      <w:r>
        <w:fldChar w:fldCharType="end"/>
      </w:r>
      <w:r>
        <w:rPr>
          <w:rFonts w:hint="eastAsia"/>
          <w:szCs w:val="30"/>
        </w:rPr>
        <w:fldChar w:fldCharType="end"/>
      </w:r>
    </w:p>
    <w:p w14:paraId="133F103C">
      <w:pPr>
        <w:pStyle w:val="16"/>
        <w:tabs>
          <w:tab w:val="right" w:leader="dot" w:pos="9074"/>
        </w:tabs>
      </w:pPr>
      <w:r>
        <w:rPr>
          <w:rFonts w:hint="eastAsia"/>
          <w:szCs w:val="30"/>
        </w:rPr>
        <w:fldChar w:fldCharType="begin"/>
      </w:r>
      <w:r>
        <w:rPr>
          <w:rFonts w:hint="eastAsia"/>
          <w:szCs w:val="30"/>
        </w:rPr>
        <w:instrText xml:space="preserve"> HYPERLINK \l _Toc13925 </w:instrText>
      </w:r>
      <w:r>
        <w:rPr>
          <w:rFonts w:hint="eastAsia"/>
          <w:szCs w:val="30"/>
        </w:rPr>
        <w:fldChar w:fldCharType="separate"/>
      </w:r>
      <w:r>
        <w:rPr>
          <w:rFonts w:hint="default"/>
          <w:i w:val="0"/>
          <w:iCs w:val="0"/>
          <w:highlight w:val="none"/>
        </w:rPr>
        <w:t xml:space="preserve">2. </w:t>
      </w:r>
      <w:r>
        <w:t>研究内容</w:t>
      </w:r>
      <w:r>
        <w:tab/>
      </w:r>
      <w:r>
        <w:fldChar w:fldCharType="begin"/>
      </w:r>
      <w:r>
        <w:instrText xml:space="preserve"> PAGEREF _Toc13925 \h </w:instrText>
      </w:r>
      <w:r>
        <w:fldChar w:fldCharType="separate"/>
      </w:r>
      <w:r>
        <w:t>- 4 -</w:t>
      </w:r>
      <w:r>
        <w:fldChar w:fldCharType="end"/>
      </w:r>
      <w:r>
        <w:rPr>
          <w:rFonts w:hint="eastAsia"/>
          <w:szCs w:val="30"/>
        </w:rPr>
        <w:fldChar w:fldCharType="end"/>
      </w:r>
    </w:p>
    <w:p w14:paraId="0FE956EB">
      <w:pPr>
        <w:pStyle w:val="17"/>
        <w:tabs>
          <w:tab w:val="right" w:leader="dot" w:pos="9074"/>
        </w:tabs>
      </w:pPr>
      <w:r>
        <w:rPr>
          <w:rFonts w:hint="eastAsia"/>
          <w:szCs w:val="30"/>
        </w:rPr>
        <w:fldChar w:fldCharType="begin"/>
      </w:r>
      <w:r>
        <w:rPr>
          <w:rFonts w:hint="eastAsia"/>
          <w:szCs w:val="30"/>
        </w:rPr>
        <w:instrText xml:space="preserve"> HYPERLINK \l _Toc2708 </w:instrText>
      </w:r>
      <w:r>
        <w:rPr>
          <w:rFonts w:hint="eastAsia"/>
          <w:szCs w:val="30"/>
        </w:rPr>
        <w:fldChar w:fldCharType="separate"/>
      </w:r>
      <w:r>
        <w:rPr>
          <w:rFonts w:hint="default"/>
        </w:rPr>
        <w:t xml:space="preserve">2.1. </w:t>
      </w:r>
      <w:r>
        <w:rPr>
          <w:rFonts w:hint="eastAsia"/>
        </w:rPr>
        <w:t>任务要求形式化语言描述建模</w:t>
      </w:r>
      <w:r>
        <w:t>研究</w:t>
      </w:r>
      <w:r>
        <w:tab/>
      </w:r>
      <w:r>
        <w:fldChar w:fldCharType="begin"/>
      </w:r>
      <w:r>
        <w:instrText xml:space="preserve"> PAGEREF _Toc2708 \h </w:instrText>
      </w:r>
      <w:r>
        <w:fldChar w:fldCharType="separate"/>
      </w:r>
      <w:r>
        <w:t>- 4 -</w:t>
      </w:r>
      <w:r>
        <w:fldChar w:fldCharType="end"/>
      </w:r>
      <w:r>
        <w:rPr>
          <w:rFonts w:hint="eastAsia"/>
          <w:szCs w:val="30"/>
        </w:rPr>
        <w:fldChar w:fldCharType="end"/>
      </w:r>
    </w:p>
    <w:p w14:paraId="78769E48">
      <w:pPr>
        <w:pStyle w:val="17"/>
        <w:tabs>
          <w:tab w:val="right" w:leader="dot" w:pos="9074"/>
        </w:tabs>
      </w:pPr>
      <w:r>
        <w:rPr>
          <w:rFonts w:hint="eastAsia"/>
          <w:szCs w:val="30"/>
        </w:rPr>
        <w:fldChar w:fldCharType="begin"/>
      </w:r>
      <w:r>
        <w:rPr>
          <w:rFonts w:hint="eastAsia"/>
          <w:szCs w:val="30"/>
        </w:rPr>
        <w:instrText xml:space="preserve"> HYPERLINK \l _Toc22148 </w:instrText>
      </w:r>
      <w:r>
        <w:rPr>
          <w:rFonts w:hint="eastAsia"/>
          <w:szCs w:val="30"/>
        </w:rPr>
        <w:fldChar w:fldCharType="separate"/>
      </w:r>
      <w:r>
        <w:rPr>
          <w:rFonts w:hint="default"/>
        </w:rPr>
        <w:t xml:space="preserve">2.2. </w:t>
      </w:r>
      <w:r>
        <w:rPr>
          <w:rFonts w:ascii="Times New Roman" w:hAnsi="Times New Roman"/>
          <w:szCs w:val="24"/>
        </w:rPr>
        <w:t>快速任务分配算法</w:t>
      </w:r>
      <w:r>
        <w:t>研究</w:t>
      </w:r>
      <w:r>
        <w:tab/>
      </w:r>
      <w:r>
        <w:fldChar w:fldCharType="begin"/>
      </w:r>
      <w:r>
        <w:instrText xml:space="preserve"> PAGEREF _Toc22148 \h </w:instrText>
      </w:r>
      <w:r>
        <w:fldChar w:fldCharType="separate"/>
      </w:r>
      <w:r>
        <w:t>- 5 -</w:t>
      </w:r>
      <w:r>
        <w:fldChar w:fldCharType="end"/>
      </w:r>
      <w:r>
        <w:rPr>
          <w:rFonts w:hint="eastAsia"/>
          <w:szCs w:val="30"/>
        </w:rPr>
        <w:fldChar w:fldCharType="end"/>
      </w:r>
    </w:p>
    <w:p w14:paraId="38DF5021">
      <w:pPr>
        <w:pStyle w:val="17"/>
        <w:tabs>
          <w:tab w:val="right" w:leader="dot" w:pos="9074"/>
        </w:tabs>
      </w:pPr>
      <w:r>
        <w:rPr>
          <w:rFonts w:hint="eastAsia"/>
          <w:szCs w:val="30"/>
        </w:rPr>
        <w:fldChar w:fldCharType="begin"/>
      </w:r>
      <w:r>
        <w:rPr>
          <w:rFonts w:hint="eastAsia"/>
          <w:szCs w:val="30"/>
        </w:rPr>
        <w:instrText xml:space="preserve"> HYPERLINK \l _Toc365 </w:instrText>
      </w:r>
      <w:r>
        <w:rPr>
          <w:rFonts w:hint="eastAsia"/>
          <w:szCs w:val="30"/>
        </w:rPr>
        <w:fldChar w:fldCharType="separate"/>
      </w:r>
      <w:r>
        <w:rPr>
          <w:rFonts w:hint="default"/>
        </w:rPr>
        <w:t xml:space="preserve">2.3. </w:t>
      </w:r>
      <w:r>
        <w:rPr>
          <w:rFonts w:hint="eastAsia" w:ascii="Times New Roman" w:hAnsi="Times New Roman"/>
          <w:szCs w:val="24"/>
        </w:rPr>
        <w:t>任务临机规划调整算法研究</w:t>
      </w:r>
      <w:r>
        <w:tab/>
      </w:r>
      <w:r>
        <w:fldChar w:fldCharType="begin"/>
      </w:r>
      <w:r>
        <w:instrText xml:space="preserve"> PAGEREF _Toc365 \h </w:instrText>
      </w:r>
      <w:r>
        <w:fldChar w:fldCharType="separate"/>
      </w:r>
      <w:r>
        <w:t>- 6 -</w:t>
      </w:r>
      <w:r>
        <w:fldChar w:fldCharType="end"/>
      </w:r>
      <w:r>
        <w:rPr>
          <w:rFonts w:hint="eastAsia"/>
          <w:szCs w:val="30"/>
        </w:rPr>
        <w:fldChar w:fldCharType="end"/>
      </w:r>
    </w:p>
    <w:p w14:paraId="5F6C2C32">
      <w:pPr>
        <w:pStyle w:val="16"/>
        <w:tabs>
          <w:tab w:val="right" w:leader="dot" w:pos="9074"/>
        </w:tabs>
      </w:pPr>
      <w:r>
        <w:rPr>
          <w:rFonts w:hint="eastAsia"/>
          <w:szCs w:val="30"/>
        </w:rPr>
        <w:fldChar w:fldCharType="begin"/>
      </w:r>
      <w:r>
        <w:rPr>
          <w:rFonts w:hint="eastAsia"/>
          <w:szCs w:val="30"/>
        </w:rPr>
        <w:instrText xml:space="preserve"> HYPERLINK \l _Toc23538 </w:instrText>
      </w:r>
      <w:r>
        <w:rPr>
          <w:rFonts w:hint="eastAsia"/>
          <w:szCs w:val="30"/>
        </w:rPr>
        <w:fldChar w:fldCharType="separate"/>
      </w:r>
      <w:r>
        <w:rPr>
          <w:rFonts w:hint="default"/>
          <w:i w:val="0"/>
          <w:iCs w:val="0"/>
          <w:highlight w:val="none"/>
        </w:rPr>
        <w:t xml:space="preserve">3. </w:t>
      </w:r>
      <w:r>
        <w:rPr>
          <w:rFonts w:hint="eastAsia"/>
          <w:highlight w:val="none"/>
          <w:lang w:val="en-US" w:eastAsia="zh-CN"/>
        </w:rPr>
        <w:t>多智能体系统任务规划</w:t>
      </w:r>
      <w:r>
        <w:rPr>
          <w:rFonts w:hint="eastAsia"/>
        </w:rPr>
        <w:t>研究现状</w:t>
      </w:r>
      <w:r>
        <w:tab/>
      </w:r>
      <w:r>
        <w:fldChar w:fldCharType="begin"/>
      </w:r>
      <w:r>
        <w:instrText xml:space="preserve"> PAGEREF _Toc23538 \h </w:instrText>
      </w:r>
      <w:r>
        <w:fldChar w:fldCharType="separate"/>
      </w:r>
      <w:r>
        <w:t>- 7 -</w:t>
      </w:r>
      <w:r>
        <w:fldChar w:fldCharType="end"/>
      </w:r>
      <w:r>
        <w:rPr>
          <w:rFonts w:hint="eastAsia"/>
          <w:szCs w:val="30"/>
        </w:rPr>
        <w:fldChar w:fldCharType="end"/>
      </w:r>
    </w:p>
    <w:p w14:paraId="0CCA722E">
      <w:pPr>
        <w:pStyle w:val="17"/>
        <w:tabs>
          <w:tab w:val="right" w:leader="dot" w:pos="9074"/>
        </w:tabs>
      </w:pPr>
      <w:r>
        <w:rPr>
          <w:rFonts w:hint="eastAsia"/>
          <w:szCs w:val="30"/>
        </w:rPr>
        <w:fldChar w:fldCharType="begin"/>
      </w:r>
      <w:r>
        <w:rPr>
          <w:rFonts w:hint="eastAsia"/>
          <w:szCs w:val="30"/>
        </w:rPr>
        <w:instrText xml:space="preserve"> HYPERLINK \l _Toc25687 </w:instrText>
      </w:r>
      <w:r>
        <w:rPr>
          <w:rFonts w:hint="eastAsia"/>
          <w:szCs w:val="30"/>
        </w:rPr>
        <w:fldChar w:fldCharType="separate"/>
      </w:r>
      <w:r>
        <w:rPr>
          <w:rFonts w:hint="default"/>
        </w:rPr>
        <w:t xml:space="preserve">3.1. </w:t>
      </w:r>
      <w:r>
        <w:rPr>
          <w:rFonts w:hint="eastAsia"/>
        </w:rPr>
        <w:t>研究现状</w:t>
      </w:r>
      <w:r>
        <w:tab/>
      </w:r>
      <w:r>
        <w:fldChar w:fldCharType="begin"/>
      </w:r>
      <w:r>
        <w:instrText xml:space="preserve"> PAGEREF _Toc25687 \h </w:instrText>
      </w:r>
      <w:r>
        <w:fldChar w:fldCharType="separate"/>
      </w:r>
      <w:r>
        <w:t>- 7 -</w:t>
      </w:r>
      <w:r>
        <w:fldChar w:fldCharType="end"/>
      </w:r>
      <w:r>
        <w:rPr>
          <w:rFonts w:hint="eastAsia"/>
          <w:szCs w:val="30"/>
        </w:rPr>
        <w:fldChar w:fldCharType="end"/>
      </w:r>
    </w:p>
    <w:p w14:paraId="1A21D6E8">
      <w:pPr>
        <w:pStyle w:val="17"/>
        <w:tabs>
          <w:tab w:val="right" w:leader="dot" w:pos="9074"/>
        </w:tabs>
      </w:pPr>
      <w:r>
        <w:rPr>
          <w:rFonts w:hint="eastAsia"/>
          <w:szCs w:val="30"/>
        </w:rPr>
        <w:fldChar w:fldCharType="begin"/>
      </w:r>
      <w:r>
        <w:rPr>
          <w:rFonts w:hint="eastAsia"/>
          <w:szCs w:val="30"/>
        </w:rPr>
        <w:instrText xml:space="preserve"> HYPERLINK \l _Toc17981 </w:instrText>
      </w:r>
      <w:r>
        <w:rPr>
          <w:rFonts w:hint="eastAsia"/>
          <w:szCs w:val="30"/>
        </w:rPr>
        <w:fldChar w:fldCharType="separate"/>
      </w:r>
      <w:r>
        <w:rPr>
          <w:rFonts w:hint="default"/>
          <w:lang w:val="en-US" w:eastAsia="zh-CN"/>
        </w:rPr>
        <w:t xml:space="preserve">3.2. </w:t>
      </w:r>
      <w:r>
        <w:rPr>
          <w:rFonts w:hint="eastAsia"/>
        </w:rPr>
        <w:t>分析总结</w:t>
      </w:r>
      <w:r>
        <w:tab/>
      </w:r>
      <w:r>
        <w:fldChar w:fldCharType="begin"/>
      </w:r>
      <w:r>
        <w:instrText xml:space="preserve"> PAGEREF _Toc17981 \h </w:instrText>
      </w:r>
      <w:r>
        <w:fldChar w:fldCharType="separate"/>
      </w:r>
      <w:r>
        <w:t>- 9 -</w:t>
      </w:r>
      <w:r>
        <w:fldChar w:fldCharType="end"/>
      </w:r>
      <w:r>
        <w:rPr>
          <w:rFonts w:hint="eastAsia"/>
          <w:szCs w:val="30"/>
        </w:rPr>
        <w:fldChar w:fldCharType="end"/>
      </w:r>
    </w:p>
    <w:p w14:paraId="7BD213C8">
      <w:pPr>
        <w:pStyle w:val="16"/>
        <w:tabs>
          <w:tab w:val="right" w:leader="dot" w:pos="9074"/>
        </w:tabs>
      </w:pPr>
      <w:r>
        <w:rPr>
          <w:rFonts w:hint="eastAsia"/>
          <w:szCs w:val="30"/>
        </w:rPr>
        <w:fldChar w:fldCharType="begin"/>
      </w:r>
      <w:r>
        <w:rPr>
          <w:rFonts w:hint="eastAsia"/>
          <w:szCs w:val="30"/>
        </w:rPr>
        <w:instrText xml:space="preserve"> HYPERLINK \l _Toc9855 </w:instrText>
      </w:r>
      <w:r>
        <w:rPr>
          <w:rFonts w:hint="eastAsia"/>
          <w:szCs w:val="30"/>
        </w:rPr>
        <w:fldChar w:fldCharType="separate"/>
      </w:r>
      <w:r>
        <w:rPr>
          <w:rFonts w:hint="default"/>
          <w:i w:val="0"/>
          <w:iCs w:val="0"/>
          <w:highlight w:val="none"/>
        </w:rPr>
        <w:t xml:space="preserve">4. </w:t>
      </w:r>
      <w:r>
        <w:t>总体技术</w:t>
      </w:r>
      <w:r>
        <w:rPr>
          <w:rFonts w:hint="eastAsia"/>
        </w:rPr>
        <w:t>方</w:t>
      </w:r>
      <w:r>
        <w:t>案</w:t>
      </w:r>
      <w:r>
        <w:tab/>
      </w:r>
      <w:r>
        <w:fldChar w:fldCharType="begin"/>
      </w:r>
      <w:r>
        <w:instrText xml:space="preserve"> PAGEREF _Toc9855 \h </w:instrText>
      </w:r>
      <w:r>
        <w:fldChar w:fldCharType="separate"/>
      </w:r>
      <w:r>
        <w:t>- 10 -</w:t>
      </w:r>
      <w:r>
        <w:fldChar w:fldCharType="end"/>
      </w:r>
      <w:r>
        <w:rPr>
          <w:rFonts w:hint="eastAsia"/>
          <w:szCs w:val="30"/>
        </w:rPr>
        <w:fldChar w:fldCharType="end"/>
      </w:r>
    </w:p>
    <w:p w14:paraId="7E2BA7B5">
      <w:pPr>
        <w:pStyle w:val="17"/>
        <w:tabs>
          <w:tab w:val="right" w:leader="dot" w:pos="9074"/>
        </w:tabs>
      </w:pPr>
      <w:r>
        <w:rPr>
          <w:rFonts w:hint="eastAsia"/>
          <w:szCs w:val="30"/>
        </w:rPr>
        <w:fldChar w:fldCharType="begin"/>
      </w:r>
      <w:r>
        <w:rPr>
          <w:rFonts w:hint="eastAsia"/>
          <w:szCs w:val="30"/>
        </w:rPr>
        <w:instrText xml:space="preserve"> HYPERLINK \l _Toc20044 </w:instrText>
      </w:r>
      <w:r>
        <w:rPr>
          <w:rFonts w:hint="eastAsia"/>
          <w:szCs w:val="30"/>
        </w:rPr>
        <w:fldChar w:fldCharType="separate"/>
      </w:r>
      <w:r>
        <w:rPr>
          <w:rFonts w:hint="default"/>
        </w:rPr>
        <w:t xml:space="preserve">4.1. </w:t>
      </w:r>
      <w:r>
        <w:t>总体研究思路</w:t>
      </w:r>
      <w:r>
        <w:tab/>
      </w:r>
      <w:r>
        <w:fldChar w:fldCharType="begin"/>
      </w:r>
      <w:r>
        <w:instrText xml:space="preserve"> PAGEREF _Toc20044 \h </w:instrText>
      </w:r>
      <w:r>
        <w:fldChar w:fldCharType="separate"/>
      </w:r>
      <w:r>
        <w:t>- 10 -</w:t>
      </w:r>
      <w:r>
        <w:fldChar w:fldCharType="end"/>
      </w:r>
      <w:r>
        <w:rPr>
          <w:rFonts w:hint="eastAsia"/>
          <w:szCs w:val="30"/>
        </w:rPr>
        <w:fldChar w:fldCharType="end"/>
      </w:r>
    </w:p>
    <w:p w14:paraId="0DC0E6A0">
      <w:pPr>
        <w:pStyle w:val="17"/>
        <w:tabs>
          <w:tab w:val="right" w:leader="dot" w:pos="9074"/>
        </w:tabs>
      </w:pPr>
      <w:r>
        <w:rPr>
          <w:rFonts w:hint="eastAsia"/>
          <w:szCs w:val="30"/>
        </w:rPr>
        <w:fldChar w:fldCharType="begin"/>
      </w:r>
      <w:r>
        <w:rPr>
          <w:rFonts w:hint="eastAsia"/>
          <w:szCs w:val="30"/>
        </w:rPr>
        <w:instrText xml:space="preserve"> HYPERLINK \l _Toc11735 </w:instrText>
      </w:r>
      <w:r>
        <w:rPr>
          <w:rFonts w:hint="eastAsia"/>
          <w:szCs w:val="30"/>
        </w:rPr>
        <w:fldChar w:fldCharType="separate"/>
      </w:r>
      <w:r>
        <w:rPr>
          <w:rFonts w:hint="default"/>
        </w:rPr>
        <w:t xml:space="preserve">4.2. </w:t>
      </w:r>
      <w:r>
        <w:t>主要研究内容</w:t>
      </w:r>
      <w:r>
        <w:tab/>
      </w:r>
      <w:r>
        <w:fldChar w:fldCharType="begin"/>
      </w:r>
      <w:r>
        <w:instrText xml:space="preserve"> PAGEREF _Toc11735 \h </w:instrText>
      </w:r>
      <w:r>
        <w:fldChar w:fldCharType="separate"/>
      </w:r>
      <w:r>
        <w:t>- 11 -</w:t>
      </w:r>
      <w:r>
        <w:fldChar w:fldCharType="end"/>
      </w:r>
      <w:r>
        <w:rPr>
          <w:rFonts w:hint="eastAsia"/>
          <w:szCs w:val="30"/>
        </w:rPr>
        <w:fldChar w:fldCharType="end"/>
      </w:r>
    </w:p>
    <w:p w14:paraId="2B989E06">
      <w:pPr>
        <w:pStyle w:val="17"/>
        <w:tabs>
          <w:tab w:val="right" w:leader="dot" w:pos="9074"/>
        </w:tabs>
      </w:pPr>
      <w:r>
        <w:rPr>
          <w:rFonts w:hint="eastAsia"/>
          <w:szCs w:val="30"/>
        </w:rPr>
        <w:fldChar w:fldCharType="begin"/>
      </w:r>
      <w:r>
        <w:rPr>
          <w:rFonts w:hint="eastAsia"/>
          <w:szCs w:val="30"/>
        </w:rPr>
        <w:instrText xml:space="preserve"> HYPERLINK \l _Toc14414 </w:instrText>
      </w:r>
      <w:r>
        <w:rPr>
          <w:rFonts w:hint="eastAsia"/>
          <w:szCs w:val="30"/>
        </w:rPr>
        <w:fldChar w:fldCharType="separate"/>
      </w:r>
      <w:r>
        <w:rPr>
          <w:rFonts w:hint="default"/>
        </w:rPr>
        <w:t xml:space="preserve">4.3. </w:t>
      </w:r>
      <w:r>
        <w:t>应用流程</w:t>
      </w:r>
      <w:r>
        <w:tab/>
      </w:r>
      <w:r>
        <w:fldChar w:fldCharType="begin"/>
      </w:r>
      <w:r>
        <w:instrText xml:space="preserve"> PAGEREF _Toc14414 \h </w:instrText>
      </w:r>
      <w:r>
        <w:fldChar w:fldCharType="separate"/>
      </w:r>
      <w:r>
        <w:t>- 12 -</w:t>
      </w:r>
      <w:r>
        <w:fldChar w:fldCharType="end"/>
      </w:r>
      <w:r>
        <w:rPr>
          <w:rFonts w:hint="eastAsia"/>
          <w:szCs w:val="30"/>
        </w:rPr>
        <w:fldChar w:fldCharType="end"/>
      </w:r>
    </w:p>
    <w:p w14:paraId="6FF247BC">
      <w:pPr>
        <w:pStyle w:val="16"/>
        <w:tabs>
          <w:tab w:val="right" w:leader="dot" w:pos="9074"/>
        </w:tabs>
      </w:pPr>
      <w:r>
        <w:rPr>
          <w:rFonts w:hint="eastAsia"/>
          <w:szCs w:val="30"/>
        </w:rPr>
        <w:fldChar w:fldCharType="begin"/>
      </w:r>
      <w:r>
        <w:rPr>
          <w:rFonts w:hint="eastAsia"/>
          <w:szCs w:val="30"/>
        </w:rPr>
        <w:instrText xml:space="preserve"> HYPERLINK \l _Toc21458 </w:instrText>
      </w:r>
      <w:r>
        <w:rPr>
          <w:rFonts w:hint="eastAsia"/>
          <w:szCs w:val="30"/>
        </w:rPr>
        <w:fldChar w:fldCharType="separate"/>
      </w:r>
      <w:r>
        <w:rPr>
          <w:rFonts w:hint="default"/>
          <w:i w:val="0"/>
          <w:iCs w:val="0"/>
          <w:highlight w:val="none"/>
        </w:rPr>
        <w:t xml:space="preserve">5. </w:t>
      </w:r>
      <w:r>
        <w:rPr>
          <w:rFonts w:hint="eastAsia"/>
        </w:rPr>
        <w:t>任务要求形式化语言描述建模</w:t>
      </w:r>
      <w:r>
        <w:t>研究</w:t>
      </w:r>
      <w:r>
        <w:rPr>
          <w:rFonts w:hint="eastAsia"/>
          <w:lang w:eastAsia="zh-CN"/>
        </w:rPr>
        <w:t>方案</w:t>
      </w:r>
      <w:r>
        <w:tab/>
      </w:r>
      <w:r>
        <w:fldChar w:fldCharType="begin"/>
      </w:r>
      <w:r>
        <w:instrText xml:space="preserve"> PAGEREF _Toc21458 \h </w:instrText>
      </w:r>
      <w:r>
        <w:fldChar w:fldCharType="separate"/>
      </w:r>
      <w:r>
        <w:t>- 14 -</w:t>
      </w:r>
      <w:r>
        <w:fldChar w:fldCharType="end"/>
      </w:r>
      <w:r>
        <w:rPr>
          <w:rFonts w:hint="eastAsia"/>
          <w:szCs w:val="30"/>
        </w:rPr>
        <w:fldChar w:fldCharType="end"/>
      </w:r>
    </w:p>
    <w:p w14:paraId="4A42A4AD">
      <w:pPr>
        <w:pStyle w:val="17"/>
        <w:tabs>
          <w:tab w:val="right" w:leader="dot" w:pos="9074"/>
        </w:tabs>
      </w:pPr>
      <w:r>
        <w:rPr>
          <w:rFonts w:hint="eastAsia"/>
          <w:szCs w:val="30"/>
        </w:rPr>
        <w:fldChar w:fldCharType="begin"/>
      </w:r>
      <w:r>
        <w:rPr>
          <w:rFonts w:hint="eastAsia"/>
          <w:szCs w:val="30"/>
        </w:rPr>
        <w:instrText xml:space="preserve"> HYPERLINK \l _Toc28157 </w:instrText>
      </w:r>
      <w:r>
        <w:rPr>
          <w:rFonts w:hint="eastAsia"/>
          <w:szCs w:val="30"/>
        </w:rPr>
        <w:fldChar w:fldCharType="separate"/>
      </w:r>
      <w:r>
        <w:rPr>
          <w:rFonts w:hint="default"/>
        </w:rPr>
        <w:t xml:space="preserve">5.1. </w:t>
      </w:r>
      <w:r>
        <w:rPr>
          <w:rFonts w:hint="eastAsia"/>
          <w:lang w:val="en-US" w:eastAsia="zh-CN"/>
        </w:rPr>
        <w:t>基于形式化逻辑的任务定义</w:t>
      </w:r>
      <w:r>
        <w:tab/>
      </w:r>
      <w:r>
        <w:fldChar w:fldCharType="begin"/>
      </w:r>
      <w:r>
        <w:instrText xml:space="preserve"> PAGEREF _Toc28157 \h </w:instrText>
      </w:r>
      <w:r>
        <w:fldChar w:fldCharType="separate"/>
      </w:r>
      <w:r>
        <w:t>- 14 -</w:t>
      </w:r>
      <w:r>
        <w:fldChar w:fldCharType="end"/>
      </w:r>
      <w:r>
        <w:rPr>
          <w:rFonts w:hint="eastAsia"/>
          <w:szCs w:val="30"/>
        </w:rPr>
        <w:fldChar w:fldCharType="end"/>
      </w:r>
    </w:p>
    <w:p w14:paraId="6FF4184B">
      <w:pPr>
        <w:pStyle w:val="17"/>
        <w:tabs>
          <w:tab w:val="right" w:leader="dot" w:pos="9074"/>
        </w:tabs>
      </w:pPr>
      <w:r>
        <w:rPr>
          <w:rFonts w:hint="eastAsia"/>
          <w:szCs w:val="30"/>
        </w:rPr>
        <w:fldChar w:fldCharType="begin"/>
      </w:r>
      <w:r>
        <w:rPr>
          <w:rFonts w:hint="eastAsia"/>
          <w:szCs w:val="30"/>
        </w:rPr>
        <w:instrText xml:space="preserve"> HYPERLINK \l _Toc16648 </w:instrText>
      </w:r>
      <w:r>
        <w:rPr>
          <w:rFonts w:hint="eastAsia"/>
          <w:szCs w:val="30"/>
        </w:rPr>
        <w:fldChar w:fldCharType="separate"/>
      </w:r>
      <w:r>
        <w:rPr>
          <w:rFonts w:hint="default"/>
        </w:rPr>
        <w:t xml:space="preserve">5.2. </w:t>
      </w:r>
      <w:r>
        <w:rPr>
          <w:rFonts w:hint="eastAsia"/>
        </w:rPr>
        <w:t>先验条令的融合</w:t>
      </w:r>
      <w:r>
        <w:tab/>
      </w:r>
      <w:r>
        <w:fldChar w:fldCharType="begin"/>
      </w:r>
      <w:r>
        <w:instrText xml:space="preserve"> PAGEREF _Toc16648 \h </w:instrText>
      </w:r>
      <w:r>
        <w:fldChar w:fldCharType="separate"/>
      </w:r>
      <w:r>
        <w:t>- 16 -</w:t>
      </w:r>
      <w:r>
        <w:fldChar w:fldCharType="end"/>
      </w:r>
      <w:r>
        <w:rPr>
          <w:rFonts w:hint="eastAsia"/>
          <w:szCs w:val="30"/>
        </w:rPr>
        <w:fldChar w:fldCharType="end"/>
      </w:r>
    </w:p>
    <w:p w14:paraId="63267521">
      <w:pPr>
        <w:pStyle w:val="17"/>
        <w:tabs>
          <w:tab w:val="right" w:leader="dot" w:pos="9074"/>
        </w:tabs>
      </w:pPr>
      <w:r>
        <w:rPr>
          <w:rFonts w:hint="eastAsia"/>
          <w:szCs w:val="30"/>
        </w:rPr>
        <w:fldChar w:fldCharType="begin"/>
      </w:r>
      <w:r>
        <w:rPr>
          <w:rFonts w:hint="eastAsia"/>
          <w:szCs w:val="30"/>
        </w:rPr>
        <w:instrText xml:space="preserve"> HYPERLINK \l _Toc27696 </w:instrText>
      </w:r>
      <w:r>
        <w:rPr>
          <w:rFonts w:hint="eastAsia"/>
          <w:szCs w:val="30"/>
        </w:rPr>
        <w:fldChar w:fldCharType="separate"/>
      </w:r>
      <w:r>
        <w:rPr>
          <w:rFonts w:hint="default"/>
        </w:rPr>
        <w:t xml:space="preserve">5.3. </w:t>
      </w:r>
      <w:r>
        <w:rPr>
          <w:rFonts w:hint="eastAsia"/>
        </w:rPr>
        <w:t>复杂时序任务的偏序关系分析和分解</w:t>
      </w:r>
      <w:r>
        <w:tab/>
      </w:r>
      <w:r>
        <w:fldChar w:fldCharType="begin"/>
      </w:r>
      <w:r>
        <w:instrText xml:space="preserve"> PAGEREF _Toc27696 \h </w:instrText>
      </w:r>
      <w:r>
        <w:fldChar w:fldCharType="separate"/>
      </w:r>
      <w:r>
        <w:t>- 17 -</w:t>
      </w:r>
      <w:r>
        <w:fldChar w:fldCharType="end"/>
      </w:r>
      <w:r>
        <w:rPr>
          <w:rFonts w:hint="eastAsia"/>
          <w:szCs w:val="30"/>
        </w:rPr>
        <w:fldChar w:fldCharType="end"/>
      </w:r>
    </w:p>
    <w:p w14:paraId="5C3757CA">
      <w:pPr>
        <w:pStyle w:val="17"/>
        <w:tabs>
          <w:tab w:val="right" w:leader="dot" w:pos="9074"/>
        </w:tabs>
      </w:pPr>
      <w:r>
        <w:rPr>
          <w:rFonts w:hint="eastAsia"/>
          <w:szCs w:val="30"/>
        </w:rPr>
        <w:fldChar w:fldCharType="begin"/>
      </w:r>
      <w:r>
        <w:rPr>
          <w:rFonts w:hint="eastAsia"/>
          <w:szCs w:val="30"/>
        </w:rPr>
        <w:instrText xml:space="preserve"> HYPERLINK \l _Toc8977 </w:instrText>
      </w:r>
      <w:r>
        <w:rPr>
          <w:rFonts w:hint="eastAsia"/>
          <w:szCs w:val="30"/>
        </w:rPr>
        <w:fldChar w:fldCharType="separate"/>
      </w:r>
      <w:r>
        <w:rPr>
          <w:rFonts w:hint="default"/>
        </w:rPr>
        <w:t xml:space="preserve">5.4. </w:t>
      </w:r>
      <w:r>
        <w:rPr>
          <w:rFonts w:hint="eastAsia"/>
        </w:rPr>
        <w:t>任务要求形式化语言描述建模</w:t>
      </w:r>
      <w:r>
        <w:t>应用</w:t>
      </w:r>
      <w:r>
        <w:rPr>
          <w:rFonts w:hint="eastAsia"/>
          <w:lang w:eastAsia="zh-CN"/>
        </w:rPr>
        <w:t>设计</w:t>
      </w:r>
      <w:r>
        <w:tab/>
      </w:r>
      <w:r>
        <w:fldChar w:fldCharType="begin"/>
      </w:r>
      <w:r>
        <w:instrText xml:space="preserve"> PAGEREF _Toc8977 \h </w:instrText>
      </w:r>
      <w:r>
        <w:fldChar w:fldCharType="separate"/>
      </w:r>
      <w:r>
        <w:t>- 23 -</w:t>
      </w:r>
      <w:r>
        <w:fldChar w:fldCharType="end"/>
      </w:r>
      <w:r>
        <w:rPr>
          <w:rFonts w:hint="eastAsia"/>
          <w:szCs w:val="30"/>
        </w:rPr>
        <w:fldChar w:fldCharType="end"/>
      </w:r>
    </w:p>
    <w:p w14:paraId="4A3C1EA4">
      <w:pPr>
        <w:pStyle w:val="16"/>
        <w:tabs>
          <w:tab w:val="right" w:leader="dot" w:pos="9074"/>
        </w:tabs>
      </w:pPr>
      <w:r>
        <w:rPr>
          <w:rFonts w:hint="eastAsia"/>
          <w:szCs w:val="30"/>
        </w:rPr>
        <w:fldChar w:fldCharType="begin"/>
      </w:r>
      <w:r>
        <w:rPr>
          <w:rFonts w:hint="eastAsia"/>
          <w:szCs w:val="30"/>
        </w:rPr>
        <w:instrText xml:space="preserve"> HYPERLINK \l _Toc9682 </w:instrText>
      </w:r>
      <w:r>
        <w:rPr>
          <w:rFonts w:hint="eastAsia"/>
          <w:szCs w:val="30"/>
        </w:rPr>
        <w:fldChar w:fldCharType="separate"/>
      </w:r>
      <w:r>
        <w:rPr>
          <w:rFonts w:hint="default"/>
          <w:i w:val="0"/>
          <w:iCs w:val="0"/>
          <w:highlight w:val="none"/>
        </w:rPr>
        <w:t xml:space="preserve">6. </w:t>
      </w:r>
      <w:r>
        <w:rPr>
          <w:rFonts w:hint="eastAsia"/>
          <w:lang w:val="en-US" w:eastAsia="zh-CN"/>
        </w:rPr>
        <w:t>快速任务分配算法</w:t>
      </w:r>
      <w:r>
        <w:t>研究</w:t>
      </w:r>
      <w:r>
        <w:rPr>
          <w:rFonts w:hint="eastAsia"/>
          <w:lang w:eastAsia="zh-CN"/>
        </w:rPr>
        <w:t>方案</w:t>
      </w:r>
      <w:r>
        <w:tab/>
      </w:r>
      <w:r>
        <w:fldChar w:fldCharType="begin"/>
      </w:r>
      <w:r>
        <w:instrText xml:space="preserve"> PAGEREF _Toc9682 \h </w:instrText>
      </w:r>
      <w:r>
        <w:fldChar w:fldCharType="separate"/>
      </w:r>
      <w:r>
        <w:t>- 23 -</w:t>
      </w:r>
      <w:r>
        <w:fldChar w:fldCharType="end"/>
      </w:r>
      <w:r>
        <w:rPr>
          <w:rFonts w:hint="eastAsia"/>
          <w:szCs w:val="30"/>
        </w:rPr>
        <w:fldChar w:fldCharType="end"/>
      </w:r>
    </w:p>
    <w:p w14:paraId="427715D2">
      <w:pPr>
        <w:pStyle w:val="17"/>
        <w:tabs>
          <w:tab w:val="right" w:leader="dot" w:pos="9074"/>
        </w:tabs>
      </w:pPr>
      <w:r>
        <w:rPr>
          <w:rFonts w:hint="eastAsia"/>
          <w:szCs w:val="30"/>
        </w:rPr>
        <w:fldChar w:fldCharType="begin"/>
      </w:r>
      <w:r>
        <w:rPr>
          <w:rFonts w:hint="eastAsia"/>
          <w:szCs w:val="30"/>
        </w:rPr>
        <w:instrText xml:space="preserve"> HYPERLINK \l _Toc30226 </w:instrText>
      </w:r>
      <w:r>
        <w:rPr>
          <w:rFonts w:hint="eastAsia"/>
          <w:szCs w:val="30"/>
        </w:rPr>
        <w:fldChar w:fldCharType="separate"/>
      </w:r>
      <w:r>
        <w:rPr>
          <w:rFonts w:hint="default"/>
        </w:rPr>
        <w:t xml:space="preserve">6.1. </w:t>
      </w:r>
      <w:r>
        <w:rPr>
          <w:rFonts w:hint="eastAsia"/>
          <w:lang w:val="en-US" w:eastAsia="zh-CN"/>
        </w:rPr>
        <w:t>分支定界搜索机制</w:t>
      </w:r>
      <w:r>
        <w:tab/>
      </w:r>
      <w:r>
        <w:fldChar w:fldCharType="begin"/>
      </w:r>
      <w:r>
        <w:instrText xml:space="preserve"> PAGEREF _Toc30226 \h </w:instrText>
      </w:r>
      <w:r>
        <w:fldChar w:fldCharType="separate"/>
      </w:r>
      <w:r>
        <w:t>- 24 -</w:t>
      </w:r>
      <w:r>
        <w:fldChar w:fldCharType="end"/>
      </w:r>
      <w:r>
        <w:rPr>
          <w:rFonts w:hint="eastAsia"/>
          <w:szCs w:val="30"/>
        </w:rPr>
        <w:fldChar w:fldCharType="end"/>
      </w:r>
    </w:p>
    <w:p w14:paraId="6AF1E6A4">
      <w:pPr>
        <w:pStyle w:val="17"/>
        <w:tabs>
          <w:tab w:val="right" w:leader="dot" w:pos="9074"/>
        </w:tabs>
      </w:pPr>
      <w:r>
        <w:rPr>
          <w:rFonts w:hint="eastAsia"/>
          <w:szCs w:val="30"/>
        </w:rPr>
        <w:fldChar w:fldCharType="begin"/>
      </w:r>
      <w:r>
        <w:rPr>
          <w:rFonts w:hint="eastAsia"/>
          <w:szCs w:val="30"/>
        </w:rPr>
        <w:instrText xml:space="preserve"> HYPERLINK \l _Toc20406 </w:instrText>
      </w:r>
      <w:r>
        <w:rPr>
          <w:rFonts w:hint="eastAsia"/>
          <w:szCs w:val="30"/>
        </w:rPr>
        <w:fldChar w:fldCharType="separate"/>
      </w:r>
      <w:r>
        <w:rPr>
          <w:rFonts w:hint="default"/>
        </w:rPr>
        <w:t xml:space="preserve">6.2. </w:t>
      </w:r>
      <w:r>
        <w:rPr>
          <w:rFonts w:hint="eastAsia"/>
          <w:lang w:val="en-US" w:eastAsia="zh-CN"/>
        </w:rPr>
        <w:t>上下界限函数设计</w:t>
      </w:r>
      <w:r>
        <w:tab/>
      </w:r>
      <w:r>
        <w:fldChar w:fldCharType="begin"/>
      </w:r>
      <w:r>
        <w:instrText xml:space="preserve"> PAGEREF _Toc20406 \h </w:instrText>
      </w:r>
      <w:r>
        <w:fldChar w:fldCharType="separate"/>
      </w:r>
      <w:r>
        <w:t>- 26 -</w:t>
      </w:r>
      <w:r>
        <w:fldChar w:fldCharType="end"/>
      </w:r>
      <w:r>
        <w:rPr>
          <w:rFonts w:hint="eastAsia"/>
          <w:szCs w:val="30"/>
        </w:rPr>
        <w:fldChar w:fldCharType="end"/>
      </w:r>
    </w:p>
    <w:p w14:paraId="5C7BD783">
      <w:pPr>
        <w:pStyle w:val="17"/>
        <w:tabs>
          <w:tab w:val="right" w:leader="dot" w:pos="9074"/>
        </w:tabs>
      </w:pPr>
      <w:r>
        <w:rPr>
          <w:rFonts w:hint="eastAsia"/>
          <w:szCs w:val="30"/>
        </w:rPr>
        <w:fldChar w:fldCharType="begin"/>
      </w:r>
      <w:r>
        <w:rPr>
          <w:rFonts w:hint="eastAsia"/>
          <w:szCs w:val="30"/>
        </w:rPr>
        <w:instrText xml:space="preserve"> HYPERLINK \l _Toc10192 </w:instrText>
      </w:r>
      <w:r>
        <w:rPr>
          <w:rFonts w:hint="eastAsia"/>
          <w:szCs w:val="30"/>
        </w:rPr>
        <w:fldChar w:fldCharType="separate"/>
      </w:r>
      <w:r>
        <w:rPr>
          <w:rFonts w:hint="default"/>
        </w:rPr>
        <w:t xml:space="preserve">6.3. </w:t>
      </w:r>
      <w:r>
        <w:rPr>
          <w:rFonts w:hint="eastAsia"/>
          <w:lang w:val="en-US" w:eastAsia="zh-CN"/>
        </w:rPr>
        <w:t>快速任务分配算法</w:t>
      </w:r>
      <w:r>
        <w:t>应用</w:t>
      </w:r>
      <w:r>
        <w:rPr>
          <w:rFonts w:hint="eastAsia"/>
          <w:lang w:eastAsia="zh-CN"/>
        </w:rPr>
        <w:t>设计</w:t>
      </w:r>
      <w:r>
        <w:tab/>
      </w:r>
      <w:r>
        <w:fldChar w:fldCharType="begin"/>
      </w:r>
      <w:r>
        <w:instrText xml:space="preserve"> PAGEREF _Toc10192 \h </w:instrText>
      </w:r>
      <w:r>
        <w:fldChar w:fldCharType="separate"/>
      </w:r>
      <w:r>
        <w:t>- 27 -</w:t>
      </w:r>
      <w:r>
        <w:fldChar w:fldCharType="end"/>
      </w:r>
      <w:r>
        <w:rPr>
          <w:rFonts w:hint="eastAsia"/>
          <w:szCs w:val="30"/>
        </w:rPr>
        <w:fldChar w:fldCharType="end"/>
      </w:r>
    </w:p>
    <w:p w14:paraId="0F88A360">
      <w:pPr>
        <w:pStyle w:val="16"/>
        <w:tabs>
          <w:tab w:val="right" w:leader="dot" w:pos="9074"/>
        </w:tabs>
      </w:pPr>
      <w:r>
        <w:rPr>
          <w:rFonts w:hint="eastAsia"/>
          <w:szCs w:val="30"/>
        </w:rPr>
        <w:fldChar w:fldCharType="begin"/>
      </w:r>
      <w:r>
        <w:rPr>
          <w:rFonts w:hint="eastAsia"/>
          <w:szCs w:val="30"/>
        </w:rPr>
        <w:instrText xml:space="preserve"> HYPERLINK \l _Toc25567 </w:instrText>
      </w:r>
      <w:r>
        <w:rPr>
          <w:rFonts w:hint="eastAsia"/>
          <w:szCs w:val="30"/>
        </w:rPr>
        <w:fldChar w:fldCharType="separate"/>
      </w:r>
      <w:r>
        <w:rPr>
          <w:rFonts w:hint="default"/>
          <w:i w:val="0"/>
          <w:iCs w:val="0"/>
          <w:highlight w:val="none"/>
        </w:rPr>
        <w:t xml:space="preserve">7. </w:t>
      </w:r>
      <w:r>
        <w:rPr>
          <w:rFonts w:hint="eastAsia"/>
          <w:lang w:val="en-US" w:eastAsia="zh-CN"/>
        </w:rPr>
        <w:t>任务临机规划调整算法</w:t>
      </w:r>
      <w:r>
        <w:t>研究</w:t>
      </w:r>
      <w:r>
        <w:rPr>
          <w:rFonts w:hint="eastAsia"/>
          <w:lang w:eastAsia="zh-CN"/>
        </w:rPr>
        <w:t>方案</w:t>
      </w:r>
      <w:r>
        <w:tab/>
      </w:r>
      <w:r>
        <w:fldChar w:fldCharType="begin"/>
      </w:r>
      <w:r>
        <w:instrText xml:space="preserve"> PAGEREF _Toc25567 \h </w:instrText>
      </w:r>
      <w:r>
        <w:fldChar w:fldCharType="separate"/>
      </w:r>
      <w:r>
        <w:t>- 29 -</w:t>
      </w:r>
      <w:r>
        <w:fldChar w:fldCharType="end"/>
      </w:r>
      <w:r>
        <w:rPr>
          <w:rFonts w:hint="eastAsia"/>
          <w:szCs w:val="30"/>
        </w:rPr>
        <w:fldChar w:fldCharType="end"/>
      </w:r>
    </w:p>
    <w:p w14:paraId="6237FF6E">
      <w:pPr>
        <w:pStyle w:val="17"/>
        <w:tabs>
          <w:tab w:val="right" w:leader="dot" w:pos="9074"/>
        </w:tabs>
      </w:pPr>
      <w:r>
        <w:rPr>
          <w:rFonts w:hint="eastAsia"/>
          <w:szCs w:val="30"/>
        </w:rPr>
        <w:fldChar w:fldCharType="begin"/>
      </w:r>
      <w:r>
        <w:rPr>
          <w:rFonts w:hint="eastAsia"/>
          <w:szCs w:val="30"/>
        </w:rPr>
        <w:instrText xml:space="preserve"> HYPERLINK \l _Toc18506 </w:instrText>
      </w:r>
      <w:r>
        <w:rPr>
          <w:rFonts w:hint="eastAsia"/>
          <w:szCs w:val="30"/>
        </w:rPr>
        <w:fldChar w:fldCharType="separate"/>
      </w:r>
      <w:r>
        <w:rPr>
          <w:rFonts w:hint="default"/>
        </w:rPr>
        <w:t xml:space="preserve">7.1. </w:t>
      </w:r>
      <w:r>
        <w:rPr>
          <w:rFonts w:hint="eastAsia"/>
          <w:lang w:val="en-US" w:eastAsia="zh-CN"/>
        </w:rPr>
        <w:t>射前临机规划</w:t>
      </w:r>
      <w:r>
        <w:tab/>
      </w:r>
      <w:r>
        <w:fldChar w:fldCharType="begin"/>
      </w:r>
      <w:r>
        <w:instrText xml:space="preserve"> PAGEREF _Toc18506 \h </w:instrText>
      </w:r>
      <w:r>
        <w:fldChar w:fldCharType="separate"/>
      </w:r>
      <w:r>
        <w:t>- 31 -</w:t>
      </w:r>
      <w:r>
        <w:fldChar w:fldCharType="end"/>
      </w:r>
      <w:r>
        <w:rPr>
          <w:rFonts w:hint="eastAsia"/>
          <w:szCs w:val="30"/>
        </w:rPr>
        <w:fldChar w:fldCharType="end"/>
      </w:r>
    </w:p>
    <w:p w14:paraId="4B42C36E">
      <w:pPr>
        <w:pStyle w:val="17"/>
        <w:tabs>
          <w:tab w:val="right" w:leader="dot" w:pos="9074"/>
        </w:tabs>
      </w:pPr>
      <w:r>
        <w:rPr>
          <w:rFonts w:hint="eastAsia"/>
          <w:szCs w:val="30"/>
        </w:rPr>
        <w:fldChar w:fldCharType="begin"/>
      </w:r>
      <w:r>
        <w:rPr>
          <w:rFonts w:hint="eastAsia"/>
          <w:szCs w:val="30"/>
        </w:rPr>
        <w:instrText xml:space="preserve"> HYPERLINK \l _Toc24630 </w:instrText>
      </w:r>
      <w:r>
        <w:rPr>
          <w:rFonts w:hint="eastAsia"/>
          <w:szCs w:val="30"/>
        </w:rPr>
        <w:fldChar w:fldCharType="separate"/>
      </w:r>
      <w:r>
        <w:rPr>
          <w:rFonts w:hint="default"/>
        </w:rPr>
        <w:t xml:space="preserve">7.2. </w:t>
      </w:r>
      <w:r>
        <w:rPr>
          <w:rFonts w:hint="eastAsia"/>
          <w:lang w:val="en-US" w:eastAsia="zh-CN"/>
        </w:rPr>
        <w:t>射中临机规划</w:t>
      </w:r>
      <w:r>
        <w:tab/>
      </w:r>
      <w:r>
        <w:fldChar w:fldCharType="begin"/>
      </w:r>
      <w:r>
        <w:instrText xml:space="preserve"> PAGEREF _Toc24630 \h </w:instrText>
      </w:r>
      <w:r>
        <w:fldChar w:fldCharType="separate"/>
      </w:r>
      <w:r>
        <w:t>- 34 -</w:t>
      </w:r>
      <w:r>
        <w:fldChar w:fldCharType="end"/>
      </w:r>
      <w:r>
        <w:rPr>
          <w:rFonts w:hint="eastAsia"/>
          <w:szCs w:val="30"/>
        </w:rPr>
        <w:fldChar w:fldCharType="end"/>
      </w:r>
    </w:p>
    <w:p w14:paraId="68764F7E">
      <w:pPr>
        <w:pStyle w:val="17"/>
        <w:tabs>
          <w:tab w:val="right" w:leader="dot" w:pos="9074"/>
        </w:tabs>
      </w:pPr>
      <w:r>
        <w:rPr>
          <w:rFonts w:hint="eastAsia"/>
          <w:szCs w:val="30"/>
        </w:rPr>
        <w:fldChar w:fldCharType="begin"/>
      </w:r>
      <w:r>
        <w:rPr>
          <w:rFonts w:hint="eastAsia"/>
          <w:szCs w:val="30"/>
        </w:rPr>
        <w:instrText xml:space="preserve"> HYPERLINK \l _Toc23584 </w:instrText>
      </w:r>
      <w:r>
        <w:rPr>
          <w:rFonts w:hint="eastAsia"/>
          <w:szCs w:val="30"/>
        </w:rPr>
        <w:fldChar w:fldCharType="separate"/>
      </w:r>
      <w:r>
        <w:rPr>
          <w:rFonts w:hint="default"/>
        </w:rPr>
        <w:t xml:space="preserve">7.3. </w:t>
      </w:r>
      <w:r>
        <w:rPr>
          <w:rFonts w:hint="eastAsia"/>
          <w:lang w:val="en-US" w:eastAsia="zh-CN"/>
        </w:rPr>
        <w:t>射前临机规划算法</w:t>
      </w:r>
      <w:r>
        <w:t>应用</w:t>
      </w:r>
      <w:r>
        <w:rPr>
          <w:rFonts w:hint="eastAsia"/>
          <w:lang w:eastAsia="zh-CN"/>
        </w:rPr>
        <w:t>设计</w:t>
      </w:r>
      <w:r>
        <w:tab/>
      </w:r>
      <w:r>
        <w:fldChar w:fldCharType="begin"/>
      </w:r>
      <w:r>
        <w:instrText xml:space="preserve"> PAGEREF _Toc23584 \h </w:instrText>
      </w:r>
      <w:r>
        <w:fldChar w:fldCharType="separate"/>
      </w:r>
      <w:r>
        <w:t>- 36 -</w:t>
      </w:r>
      <w:r>
        <w:fldChar w:fldCharType="end"/>
      </w:r>
      <w:r>
        <w:rPr>
          <w:rFonts w:hint="eastAsia"/>
          <w:szCs w:val="30"/>
        </w:rPr>
        <w:fldChar w:fldCharType="end"/>
      </w:r>
    </w:p>
    <w:p w14:paraId="0571F8AD">
      <w:pPr>
        <w:pStyle w:val="17"/>
        <w:tabs>
          <w:tab w:val="right" w:leader="dot" w:pos="9074"/>
        </w:tabs>
      </w:pPr>
      <w:r>
        <w:rPr>
          <w:rFonts w:hint="eastAsia"/>
          <w:szCs w:val="30"/>
        </w:rPr>
        <w:fldChar w:fldCharType="begin"/>
      </w:r>
      <w:r>
        <w:rPr>
          <w:rFonts w:hint="eastAsia"/>
          <w:szCs w:val="30"/>
        </w:rPr>
        <w:instrText xml:space="preserve"> HYPERLINK \l _Toc9155 </w:instrText>
      </w:r>
      <w:r>
        <w:rPr>
          <w:rFonts w:hint="eastAsia"/>
          <w:szCs w:val="30"/>
        </w:rPr>
        <w:fldChar w:fldCharType="separate"/>
      </w:r>
      <w:r>
        <w:rPr>
          <w:rFonts w:hint="default"/>
        </w:rPr>
        <w:t xml:space="preserve">7.4. </w:t>
      </w:r>
      <w:r>
        <w:rPr>
          <w:rFonts w:hint="eastAsia"/>
          <w:lang w:val="en-US" w:eastAsia="zh-CN"/>
        </w:rPr>
        <w:t>射中临机规划算法</w:t>
      </w:r>
      <w:r>
        <w:t>应用</w:t>
      </w:r>
      <w:r>
        <w:rPr>
          <w:rFonts w:hint="eastAsia"/>
          <w:lang w:eastAsia="zh-CN"/>
        </w:rPr>
        <w:t>设计</w:t>
      </w:r>
      <w:r>
        <w:tab/>
      </w:r>
      <w:r>
        <w:fldChar w:fldCharType="begin"/>
      </w:r>
      <w:r>
        <w:instrText xml:space="preserve"> PAGEREF _Toc9155 \h </w:instrText>
      </w:r>
      <w:r>
        <w:fldChar w:fldCharType="separate"/>
      </w:r>
      <w:r>
        <w:t>- 38 -</w:t>
      </w:r>
      <w:r>
        <w:fldChar w:fldCharType="end"/>
      </w:r>
      <w:r>
        <w:rPr>
          <w:rFonts w:hint="eastAsia"/>
          <w:szCs w:val="30"/>
        </w:rPr>
        <w:fldChar w:fldCharType="end"/>
      </w:r>
    </w:p>
    <w:p w14:paraId="3CD917B8">
      <w:pPr>
        <w:pStyle w:val="16"/>
        <w:tabs>
          <w:tab w:val="right" w:leader="dot" w:pos="9074"/>
        </w:tabs>
      </w:pPr>
      <w:r>
        <w:rPr>
          <w:rFonts w:hint="eastAsia"/>
          <w:szCs w:val="30"/>
        </w:rPr>
        <w:fldChar w:fldCharType="begin"/>
      </w:r>
      <w:r>
        <w:rPr>
          <w:rFonts w:hint="eastAsia"/>
          <w:szCs w:val="30"/>
        </w:rPr>
        <w:instrText xml:space="preserve"> HYPERLINK \l _Toc18272 </w:instrText>
      </w:r>
      <w:r>
        <w:rPr>
          <w:rFonts w:hint="eastAsia"/>
          <w:szCs w:val="30"/>
        </w:rPr>
        <w:fldChar w:fldCharType="separate"/>
      </w:r>
      <w:r>
        <w:rPr>
          <w:rFonts w:hint="default"/>
          <w:i w:val="0"/>
          <w:iCs w:val="0"/>
          <w:highlight w:val="none"/>
        </w:rPr>
        <w:t xml:space="preserve">8. </w:t>
      </w:r>
      <w:r>
        <w:t>交付清单</w:t>
      </w:r>
      <w:r>
        <w:tab/>
      </w:r>
      <w:r>
        <w:fldChar w:fldCharType="begin"/>
      </w:r>
      <w:r>
        <w:instrText xml:space="preserve"> PAGEREF _Toc18272 \h </w:instrText>
      </w:r>
      <w:r>
        <w:fldChar w:fldCharType="separate"/>
      </w:r>
      <w:r>
        <w:t>- 40 -</w:t>
      </w:r>
      <w:r>
        <w:fldChar w:fldCharType="end"/>
      </w:r>
      <w:r>
        <w:rPr>
          <w:rFonts w:hint="eastAsia"/>
          <w:szCs w:val="30"/>
        </w:rPr>
        <w:fldChar w:fldCharType="end"/>
      </w:r>
    </w:p>
    <w:p w14:paraId="03C282FC">
      <w:pPr>
        <w:pStyle w:val="16"/>
        <w:tabs>
          <w:tab w:val="right" w:leader="dot" w:pos="9074"/>
        </w:tabs>
      </w:pPr>
      <w:r>
        <w:rPr>
          <w:rFonts w:hint="eastAsia"/>
          <w:szCs w:val="30"/>
        </w:rPr>
        <w:fldChar w:fldCharType="begin"/>
      </w:r>
      <w:r>
        <w:rPr>
          <w:rFonts w:hint="eastAsia"/>
          <w:szCs w:val="30"/>
        </w:rPr>
        <w:instrText xml:space="preserve"> HYPERLINK \l _Toc9961 </w:instrText>
      </w:r>
      <w:r>
        <w:rPr>
          <w:rFonts w:hint="eastAsia"/>
          <w:szCs w:val="30"/>
        </w:rPr>
        <w:fldChar w:fldCharType="separate"/>
      </w:r>
      <w:r>
        <w:rPr>
          <w:rFonts w:hint="default"/>
          <w:i w:val="0"/>
          <w:iCs w:val="0"/>
          <w:highlight w:val="none"/>
        </w:rPr>
        <w:t xml:space="preserve">9. </w:t>
      </w:r>
      <w:r>
        <w:t>进度安排</w:t>
      </w:r>
      <w:r>
        <w:tab/>
      </w:r>
      <w:r>
        <w:fldChar w:fldCharType="begin"/>
      </w:r>
      <w:r>
        <w:instrText xml:space="preserve"> PAGEREF _Toc9961 \h </w:instrText>
      </w:r>
      <w:r>
        <w:fldChar w:fldCharType="separate"/>
      </w:r>
      <w:r>
        <w:t>- 40 -</w:t>
      </w:r>
      <w:r>
        <w:fldChar w:fldCharType="end"/>
      </w:r>
      <w:r>
        <w:rPr>
          <w:rFonts w:hint="eastAsia"/>
          <w:szCs w:val="30"/>
        </w:rPr>
        <w:fldChar w:fldCharType="end"/>
      </w:r>
    </w:p>
    <w:p w14:paraId="0A258F3C">
      <w:pPr>
        <w:pStyle w:val="16"/>
        <w:tabs>
          <w:tab w:val="right" w:leader="dot" w:pos="9074"/>
        </w:tabs>
      </w:pPr>
      <w:r>
        <w:rPr>
          <w:rFonts w:hint="eastAsia"/>
          <w:szCs w:val="30"/>
        </w:rPr>
        <w:fldChar w:fldCharType="begin"/>
      </w:r>
      <w:r>
        <w:rPr>
          <w:rFonts w:hint="eastAsia"/>
          <w:szCs w:val="30"/>
        </w:rPr>
        <w:instrText xml:space="preserve"> HYPERLINK \l _Toc15201 </w:instrText>
      </w:r>
      <w:r>
        <w:rPr>
          <w:rFonts w:hint="eastAsia"/>
          <w:szCs w:val="30"/>
        </w:rPr>
        <w:fldChar w:fldCharType="separate"/>
      </w:r>
      <w:r>
        <w:rPr>
          <w:rFonts w:hint="default"/>
          <w:i w:val="0"/>
          <w:iCs w:val="0"/>
          <w:highlight w:val="none"/>
        </w:rPr>
        <w:t xml:space="preserve">10. </w:t>
      </w:r>
      <w:r>
        <w:t>经费管理</w:t>
      </w:r>
      <w:r>
        <w:tab/>
      </w:r>
      <w:r>
        <w:fldChar w:fldCharType="begin"/>
      </w:r>
      <w:r>
        <w:instrText xml:space="preserve"> PAGEREF _Toc15201 \h </w:instrText>
      </w:r>
      <w:r>
        <w:fldChar w:fldCharType="separate"/>
      </w:r>
      <w:r>
        <w:t>- 41 -</w:t>
      </w:r>
      <w:r>
        <w:fldChar w:fldCharType="end"/>
      </w:r>
      <w:r>
        <w:rPr>
          <w:rFonts w:hint="eastAsia"/>
          <w:szCs w:val="30"/>
        </w:rPr>
        <w:fldChar w:fldCharType="end"/>
      </w:r>
    </w:p>
    <w:p w14:paraId="38BC6C6A">
      <w:pPr>
        <w:widowControl/>
        <w:jc w:val="left"/>
      </w:pPr>
      <w:r>
        <w:rPr>
          <w:rFonts w:hint="eastAsia"/>
          <w:szCs w:val="30"/>
        </w:rPr>
        <w:fldChar w:fldCharType="end"/>
      </w:r>
      <w:r>
        <w:br w:type="page"/>
      </w:r>
    </w:p>
    <w:p w14:paraId="5541072B">
      <w:pPr>
        <w:pStyle w:val="28"/>
        <w:pageBreakBefore w:val="0"/>
        <w:kinsoku/>
        <w:wordWrap/>
        <w:overflowPunct/>
        <w:topLinePunct w:val="0"/>
        <w:autoSpaceDE/>
        <w:autoSpaceDN/>
        <w:bidi w:val="0"/>
        <w:adjustRightInd/>
        <w:spacing w:line="360" w:lineRule="auto"/>
        <w:textAlignment w:val="auto"/>
      </w:pPr>
      <w:bookmarkStart w:id="0" w:name="_Toc22557"/>
      <w:r>
        <w:t>概述</w:t>
      </w:r>
      <w:bookmarkEnd w:id="0"/>
    </w:p>
    <w:p w14:paraId="2C4D1B19">
      <w:pPr>
        <w:pStyle w:val="29"/>
        <w:pageBreakBefore w:val="0"/>
        <w:kinsoku/>
        <w:wordWrap/>
        <w:overflowPunct/>
        <w:topLinePunct w:val="0"/>
        <w:autoSpaceDE/>
        <w:autoSpaceDN/>
        <w:bidi w:val="0"/>
        <w:adjustRightInd/>
        <w:spacing w:line="360" w:lineRule="auto"/>
        <w:textAlignment w:val="auto"/>
      </w:pPr>
      <w:bookmarkStart w:id="1" w:name="_Toc20008"/>
      <w:r>
        <w:t>研究依据</w:t>
      </w:r>
      <w:bookmarkEnd w:id="1"/>
    </w:p>
    <w:p w14:paraId="3EC0221D">
      <w:pPr>
        <w:pStyle w:val="27"/>
        <w:pageBreakBefore w:val="0"/>
        <w:kinsoku/>
        <w:wordWrap/>
        <w:overflowPunct/>
        <w:topLinePunct w:val="0"/>
        <w:autoSpaceDE/>
        <w:autoSpaceDN/>
        <w:bidi w:val="0"/>
        <w:adjustRightInd/>
        <w:spacing w:line="360" w:lineRule="auto"/>
        <w:ind w:firstLine="560"/>
        <w:textAlignment w:val="auto"/>
        <w:rPr>
          <w:rFonts w:hint="default" w:eastAsia="仿宋_GB2312"/>
          <w:lang w:val="en-US" w:eastAsia="zh-CN"/>
        </w:rPr>
      </w:pPr>
      <w:r>
        <w:t>本方案依据</w:t>
      </w:r>
      <w:r>
        <w:rPr>
          <w:rFonts w:hint="eastAsia"/>
          <w:i w:val="0"/>
          <w:iCs w:val="0"/>
          <w:highlight w:val="none"/>
          <w:lang w:eastAsia="zh-CN"/>
        </w:rPr>
        <w:t>《</w:t>
      </w:r>
      <w:r>
        <w:rPr>
          <w:bCs/>
          <w:i w:val="0"/>
          <w:iCs w:val="0"/>
          <w:color w:val="000000"/>
          <w:highlight w:val="none"/>
        </w:rPr>
        <w:t>快速任务分配和临机规划算法研制任务书</w:t>
      </w:r>
      <w:r>
        <w:rPr>
          <w:rFonts w:hint="eastAsia"/>
          <w:i w:val="0"/>
          <w:iCs w:val="0"/>
          <w:highlight w:val="none"/>
          <w:lang w:eastAsia="zh-CN"/>
        </w:rPr>
        <w:t>》</w:t>
      </w:r>
      <w:r>
        <w:t>，</w:t>
      </w:r>
      <w:r>
        <w:rPr>
          <w:rFonts w:hint="eastAsia"/>
          <w:lang w:val="en-US" w:eastAsia="zh-CN"/>
        </w:rPr>
        <w:t>根据其中的研究内容等约束要求设计对应的实施方法。</w:t>
      </w:r>
    </w:p>
    <w:p w14:paraId="09B9C744">
      <w:pPr>
        <w:pStyle w:val="29"/>
        <w:pageBreakBefore w:val="0"/>
        <w:kinsoku/>
        <w:wordWrap/>
        <w:overflowPunct/>
        <w:topLinePunct w:val="0"/>
        <w:autoSpaceDE/>
        <w:autoSpaceDN/>
        <w:bidi w:val="0"/>
        <w:adjustRightInd/>
        <w:spacing w:line="360" w:lineRule="auto"/>
        <w:textAlignment w:val="auto"/>
      </w:pPr>
      <w:bookmarkStart w:id="2" w:name="_Toc21124"/>
      <w:r>
        <w:t>研究目标</w:t>
      </w:r>
      <w:bookmarkEnd w:id="2"/>
    </w:p>
    <w:p w14:paraId="7DC631AB">
      <w:pPr>
        <w:pStyle w:val="27"/>
        <w:pageBreakBefore w:val="0"/>
        <w:kinsoku/>
        <w:wordWrap/>
        <w:overflowPunct/>
        <w:topLinePunct w:val="0"/>
        <w:autoSpaceDE/>
        <w:autoSpaceDN/>
        <w:bidi w:val="0"/>
        <w:adjustRightInd/>
        <w:spacing w:line="360" w:lineRule="auto"/>
        <w:ind w:firstLine="560"/>
        <w:textAlignment w:val="auto"/>
      </w:pPr>
      <w:r>
        <w:rPr>
          <w:rFonts w:hint="eastAsia"/>
        </w:rPr>
        <w:t>针对</w:t>
      </w:r>
      <w:r>
        <w:t>射前火力分配和射中临机调整的功能需求，提出快速任务分配和临机规划算法任务，用于支撑作战管理原型系统联合火力运用规划功能实现和协同作战样式验证。</w:t>
      </w:r>
    </w:p>
    <w:p w14:paraId="4908C302">
      <w:pPr>
        <w:pStyle w:val="27"/>
        <w:pageBreakBefore w:val="0"/>
        <w:kinsoku/>
        <w:wordWrap/>
        <w:overflowPunct/>
        <w:topLinePunct w:val="0"/>
        <w:autoSpaceDE/>
        <w:autoSpaceDN/>
        <w:bidi w:val="0"/>
        <w:adjustRightInd/>
        <w:spacing w:line="360" w:lineRule="auto"/>
        <w:ind w:left="0" w:leftChars="0" w:firstLine="0" w:firstLineChars="0"/>
        <w:textAlignment w:val="auto"/>
      </w:pPr>
    </w:p>
    <w:p w14:paraId="22252330">
      <w:pPr>
        <w:pStyle w:val="28"/>
        <w:pageBreakBefore w:val="0"/>
        <w:kinsoku/>
        <w:wordWrap/>
        <w:overflowPunct/>
        <w:topLinePunct w:val="0"/>
        <w:autoSpaceDE/>
        <w:autoSpaceDN/>
        <w:bidi w:val="0"/>
        <w:adjustRightInd/>
        <w:spacing w:line="360" w:lineRule="auto"/>
        <w:textAlignment w:val="auto"/>
      </w:pPr>
      <w:bookmarkStart w:id="3" w:name="_Toc13925"/>
      <w:r>
        <w:t>研究内容</w:t>
      </w:r>
      <w:bookmarkEnd w:id="3"/>
    </w:p>
    <w:p w14:paraId="12A07E21">
      <w:pPr>
        <w:pStyle w:val="29"/>
        <w:pageBreakBefore w:val="0"/>
        <w:kinsoku/>
        <w:wordWrap/>
        <w:overflowPunct/>
        <w:topLinePunct w:val="0"/>
        <w:autoSpaceDE/>
        <w:autoSpaceDN/>
        <w:bidi w:val="0"/>
        <w:adjustRightInd/>
        <w:spacing w:line="360" w:lineRule="auto"/>
        <w:textAlignment w:val="auto"/>
      </w:pPr>
      <w:bookmarkStart w:id="4" w:name="_Toc2708"/>
      <w:r>
        <w:rPr>
          <w:rFonts w:hint="eastAsia"/>
        </w:rPr>
        <w:t>任务要求形式化语言描述建模</w:t>
      </w:r>
      <w:r>
        <w:t>研究</w:t>
      </w:r>
      <w:bookmarkEnd w:id="4"/>
    </w:p>
    <w:p w14:paraId="1032BCE8">
      <w:pPr>
        <w:keepNext w:val="0"/>
        <w:keepLines w:val="0"/>
        <w:pageBreakBefore w:val="0"/>
        <w:widowControl/>
        <w:numPr>
          <w:ilvl w:val="1"/>
          <w:numId w:val="0"/>
        </w:numPr>
        <w:kinsoku/>
        <w:wordWrap/>
        <w:overflowPunct/>
        <w:topLinePunct w:val="0"/>
        <w:autoSpaceDE/>
        <w:autoSpaceDN/>
        <w:bidi w:val="0"/>
        <w:adjustRightInd/>
        <w:spacing w:line="360" w:lineRule="auto"/>
        <w:ind w:firstLine="560" w:firstLineChars="200"/>
        <w:textAlignment w:val="auto"/>
        <w:rPr>
          <w:rFonts w:hint="eastAsia"/>
          <w:i/>
          <w:iCs/>
          <w:highlight w:val="yellow"/>
          <w:lang w:eastAsia="zh-CN"/>
        </w:rPr>
      </w:pPr>
      <w:r>
        <w:t>采用时序逻辑对装备智能体能力、作战任务优先级进行数学抽象和描述，作为任务分配和搜索方法的约束条件输入。</w:t>
      </w:r>
    </w:p>
    <w:p w14:paraId="4B3B8352">
      <w:pPr>
        <w:pStyle w:val="30"/>
        <w:keepNext w:val="0"/>
        <w:keepLines w:val="0"/>
        <w:pageBreakBefore w:val="0"/>
        <w:kinsoku/>
        <w:wordWrap/>
        <w:overflowPunct/>
        <w:topLinePunct w:val="0"/>
        <w:autoSpaceDE/>
        <w:autoSpaceDN/>
        <w:bidi w:val="0"/>
        <w:adjustRightInd/>
        <w:spacing w:line="360" w:lineRule="auto"/>
        <w:textAlignment w:val="auto"/>
      </w:pPr>
      <w:r>
        <w:rPr>
          <w:rFonts w:hint="eastAsia"/>
        </w:rPr>
        <w:t>功能要求</w:t>
      </w:r>
    </w:p>
    <w:p w14:paraId="397754ED">
      <w:pPr>
        <w:pStyle w:val="27"/>
        <w:keepNext w:val="0"/>
        <w:keepLines w:val="0"/>
        <w:pageBreakBefore w:val="0"/>
        <w:kinsoku/>
        <w:wordWrap/>
        <w:overflowPunct/>
        <w:topLinePunct w:val="0"/>
        <w:autoSpaceDE/>
        <w:autoSpaceDN/>
        <w:bidi w:val="0"/>
        <w:adjustRightInd/>
        <w:spacing w:line="360" w:lineRule="auto"/>
        <w:ind w:firstLine="560"/>
        <w:textAlignment w:val="auto"/>
        <w:rPr>
          <w:rFonts w:hint="eastAsia"/>
          <w:i/>
          <w:iCs/>
          <w:highlight w:val="yellow"/>
          <w:lang w:val="en-US" w:eastAsia="zh-CN"/>
        </w:rPr>
      </w:pPr>
      <w:r>
        <w:t>需要考虑智能体能力对侦察、打击智能体进行数学建模抽象；任务约束建模；能够根据任务执行窗口、任务执行要求、弹型/弹量约束对任务进行建模和形式化语言描述。相关数学约束可以通过正则化方法，根据约束输入自动生成。</w:t>
      </w:r>
    </w:p>
    <w:p w14:paraId="0BC5519A">
      <w:pPr>
        <w:pStyle w:val="51"/>
        <w:pageBreakBefore w:val="0"/>
        <w:kinsoku/>
        <w:wordWrap/>
        <w:overflowPunct/>
        <w:topLinePunct w:val="0"/>
        <w:autoSpaceDE/>
        <w:autoSpaceDN/>
        <w:bidi w:val="0"/>
        <w:adjustRightInd/>
        <w:spacing w:line="360" w:lineRule="auto"/>
        <w:textAlignment w:val="auto"/>
      </w:pPr>
      <w:r>
        <w:rPr>
          <w:rFonts w:hint="eastAsia" w:ascii="黑体" w:hAnsi="黑体" w:eastAsia="黑体" w:cs="黑体"/>
        </w:rPr>
        <w:t>表</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功能</w:t>
      </w:r>
      <w:r>
        <w:rPr>
          <w:rFonts w:hint="eastAsia"/>
        </w:rPr>
        <w:t>要求清单</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2137"/>
        <w:gridCol w:w="5557"/>
      </w:tblGrid>
      <w:tr w14:paraId="020C0B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7" w:type="dxa"/>
            <w:tcBorders>
              <w:bottom w:val="single" w:color="auto" w:sz="12" w:space="0"/>
            </w:tcBorders>
            <w:vAlign w:val="center"/>
          </w:tcPr>
          <w:p w14:paraId="261902EE">
            <w:pPr>
              <w:pStyle w:val="2"/>
              <w:pageBreakBefore w:val="0"/>
              <w:kinsoku/>
              <w:wordWrap/>
              <w:overflowPunct/>
              <w:topLinePunct w:val="0"/>
              <w:autoSpaceDE/>
              <w:autoSpaceDN/>
              <w:bidi w:val="0"/>
              <w:adjustRightInd/>
              <w:spacing w:line="360" w:lineRule="auto"/>
              <w:jc w:val="both"/>
              <w:textAlignment w:val="auto"/>
              <w:rPr>
                <w:b/>
                <w:bCs/>
                <w:kern w:val="0"/>
                <w:sz w:val="24"/>
                <w:szCs w:val="24"/>
              </w:rPr>
            </w:pPr>
            <w:r>
              <w:rPr>
                <w:rFonts w:hint="eastAsia"/>
                <w:b/>
                <w:bCs/>
                <w:kern w:val="0"/>
                <w:sz w:val="24"/>
                <w:szCs w:val="24"/>
              </w:rPr>
              <w:t>序号</w:t>
            </w:r>
          </w:p>
        </w:tc>
        <w:tc>
          <w:tcPr>
            <w:tcW w:w="2137" w:type="dxa"/>
            <w:tcBorders>
              <w:bottom w:val="single" w:color="auto" w:sz="12" w:space="0"/>
            </w:tcBorders>
            <w:vAlign w:val="center"/>
          </w:tcPr>
          <w:p w14:paraId="7A42D4C4">
            <w:pPr>
              <w:pStyle w:val="2"/>
              <w:pageBreakBefore w:val="0"/>
              <w:kinsoku/>
              <w:wordWrap/>
              <w:overflowPunct/>
              <w:topLinePunct w:val="0"/>
              <w:autoSpaceDE/>
              <w:autoSpaceDN/>
              <w:bidi w:val="0"/>
              <w:adjustRightInd/>
              <w:spacing w:line="360" w:lineRule="auto"/>
              <w:jc w:val="both"/>
              <w:textAlignment w:val="auto"/>
              <w:rPr>
                <w:b/>
                <w:bCs/>
                <w:kern w:val="0"/>
                <w:sz w:val="24"/>
                <w:szCs w:val="24"/>
              </w:rPr>
            </w:pPr>
            <w:r>
              <w:rPr>
                <w:rFonts w:hint="eastAsia"/>
                <w:b/>
                <w:bCs/>
                <w:kern w:val="0"/>
                <w:sz w:val="24"/>
                <w:szCs w:val="24"/>
              </w:rPr>
              <w:t>功能要求</w:t>
            </w:r>
          </w:p>
        </w:tc>
        <w:tc>
          <w:tcPr>
            <w:tcW w:w="5557" w:type="dxa"/>
            <w:tcBorders>
              <w:bottom w:val="single" w:color="auto" w:sz="12" w:space="0"/>
            </w:tcBorders>
            <w:vAlign w:val="center"/>
          </w:tcPr>
          <w:p w14:paraId="1467F27C">
            <w:pPr>
              <w:pStyle w:val="2"/>
              <w:pageBreakBefore w:val="0"/>
              <w:kinsoku/>
              <w:wordWrap/>
              <w:overflowPunct/>
              <w:topLinePunct w:val="0"/>
              <w:autoSpaceDE/>
              <w:autoSpaceDN/>
              <w:bidi w:val="0"/>
              <w:adjustRightInd/>
              <w:spacing w:line="360" w:lineRule="auto"/>
              <w:jc w:val="both"/>
              <w:textAlignment w:val="auto"/>
              <w:rPr>
                <w:b/>
                <w:bCs/>
                <w:kern w:val="0"/>
                <w:sz w:val="24"/>
                <w:szCs w:val="24"/>
              </w:rPr>
            </w:pPr>
            <w:r>
              <w:rPr>
                <w:rFonts w:hint="eastAsia"/>
                <w:b/>
                <w:bCs/>
                <w:kern w:val="0"/>
                <w:sz w:val="24"/>
                <w:szCs w:val="24"/>
              </w:rPr>
              <w:t>功能描述</w:t>
            </w:r>
          </w:p>
        </w:tc>
      </w:tr>
      <w:tr w14:paraId="348F96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tcBorders>
              <w:top w:val="single" w:color="auto" w:sz="12" w:space="0"/>
            </w:tcBorders>
            <w:vAlign w:val="center"/>
          </w:tcPr>
          <w:p w14:paraId="20F001AD">
            <w:pPr>
              <w:pStyle w:val="2"/>
              <w:pageBreakBefore w:val="0"/>
              <w:numPr>
                <w:ilvl w:val="0"/>
                <w:numId w:val="7"/>
              </w:numPr>
              <w:kinsoku/>
              <w:wordWrap/>
              <w:overflowPunct/>
              <w:topLinePunct w:val="0"/>
              <w:autoSpaceDE/>
              <w:autoSpaceDN/>
              <w:bidi w:val="0"/>
              <w:adjustRightInd/>
              <w:spacing w:line="360" w:lineRule="auto"/>
              <w:jc w:val="both"/>
              <w:textAlignment w:val="auto"/>
              <w:rPr>
                <w:kern w:val="2"/>
                <w:sz w:val="24"/>
                <w:szCs w:val="24"/>
              </w:rPr>
            </w:pPr>
          </w:p>
        </w:tc>
        <w:tc>
          <w:tcPr>
            <w:tcW w:w="2137" w:type="dxa"/>
            <w:tcBorders>
              <w:top w:val="single" w:color="auto" w:sz="12" w:space="0"/>
            </w:tcBorders>
            <w:vAlign w:val="center"/>
          </w:tcPr>
          <w:p w14:paraId="042CE25E">
            <w:pPr>
              <w:pStyle w:val="2"/>
              <w:pageBreakBefore w:val="0"/>
              <w:kinsoku/>
              <w:wordWrap/>
              <w:overflowPunct/>
              <w:topLinePunct w:val="0"/>
              <w:autoSpaceDE/>
              <w:autoSpaceDN/>
              <w:bidi w:val="0"/>
              <w:adjustRightInd/>
              <w:spacing w:line="360" w:lineRule="auto"/>
              <w:jc w:val="both"/>
              <w:textAlignment w:val="auto"/>
              <w:rPr>
                <w:rFonts w:hint="default" w:ascii="Times New Roman" w:hAnsi="Times New Roman" w:eastAsia="宋体" w:cs="Times New Roman"/>
                <w:kern w:val="2"/>
                <w:sz w:val="24"/>
                <w:szCs w:val="24"/>
                <w:lang w:val="en-US" w:eastAsia="zh-CN" w:bidi="ar-SA"/>
              </w:rPr>
            </w:pPr>
            <w:r>
              <w:rPr>
                <w:sz w:val="24"/>
                <w:szCs w:val="24"/>
              </w:rPr>
              <w:t>装备能力建模</w:t>
            </w:r>
          </w:p>
        </w:tc>
        <w:tc>
          <w:tcPr>
            <w:tcW w:w="5557" w:type="dxa"/>
            <w:tcBorders>
              <w:top w:val="single" w:color="auto" w:sz="12" w:space="0"/>
            </w:tcBorders>
            <w:vAlign w:val="center"/>
          </w:tcPr>
          <w:p w14:paraId="1C460A2C">
            <w:pPr>
              <w:pStyle w:val="2"/>
              <w:pageBreakBefore w:val="0"/>
              <w:kinsoku/>
              <w:wordWrap/>
              <w:overflowPunct/>
              <w:topLinePunct w:val="0"/>
              <w:autoSpaceDE/>
              <w:autoSpaceDN/>
              <w:bidi w:val="0"/>
              <w:adjustRightInd/>
              <w:spacing w:line="360" w:lineRule="auto"/>
              <w:jc w:val="both"/>
              <w:textAlignment w:val="auto"/>
              <w:rPr>
                <w:rFonts w:ascii="Times New Roman" w:hAnsi="Times New Roman" w:eastAsia="宋体" w:cs="Times New Roman"/>
                <w:kern w:val="2"/>
                <w:sz w:val="24"/>
                <w:szCs w:val="24"/>
                <w:lang w:val="en-US" w:eastAsia="zh-CN" w:bidi="ar-SA"/>
              </w:rPr>
            </w:pPr>
            <w:r>
              <w:rPr>
                <w:sz w:val="24"/>
                <w:szCs w:val="24"/>
              </w:rPr>
              <w:t>将装备作战能力进行数学抽象，作为后续算法输入。</w:t>
            </w:r>
          </w:p>
        </w:tc>
      </w:tr>
      <w:tr w14:paraId="12A4D8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vAlign w:val="center"/>
          </w:tcPr>
          <w:p w14:paraId="6C396831">
            <w:pPr>
              <w:pStyle w:val="2"/>
              <w:pageBreakBefore w:val="0"/>
              <w:numPr>
                <w:ilvl w:val="0"/>
                <w:numId w:val="7"/>
              </w:numPr>
              <w:kinsoku/>
              <w:wordWrap/>
              <w:overflowPunct/>
              <w:topLinePunct w:val="0"/>
              <w:autoSpaceDE/>
              <w:autoSpaceDN/>
              <w:bidi w:val="0"/>
              <w:adjustRightInd/>
              <w:spacing w:line="360" w:lineRule="auto"/>
              <w:jc w:val="both"/>
              <w:textAlignment w:val="auto"/>
              <w:rPr>
                <w:kern w:val="2"/>
                <w:sz w:val="24"/>
                <w:szCs w:val="24"/>
              </w:rPr>
            </w:pPr>
          </w:p>
        </w:tc>
        <w:tc>
          <w:tcPr>
            <w:tcW w:w="2137" w:type="dxa"/>
            <w:vAlign w:val="center"/>
          </w:tcPr>
          <w:p w14:paraId="786C3C83">
            <w:pPr>
              <w:pStyle w:val="2"/>
              <w:pageBreakBefore w:val="0"/>
              <w:kinsoku/>
              <w:wordWrap/>
              <w:overflowPunct/>
              <w:topLinePunct w:val="0"/>
              <w:autoSpaceDE/>
              <w:autoSpaceDN/>
              <w:bidi w:val="0"/>
              <w:adjustRightInd/>
              <w:spacing w:line="360" w:lineRule="auto"/>
              <w:jc w:val="both"/>
              <w:textAlignment w:val="auto"/>
              <w:rPr>
                <w:rFonts w:ascii="Times New Roman" w:hAnsi="Times New Roman" w:eastAsia="宋体" w:cs="Times New Roman"/>
                <w:kern w:val="2"/>
                <w:sz w:val="24"/>
                <w:szCs w:val="24"/>
                <w:lang w:val="en-US" w:eastAsia="zh-CN" w:bidi="ar-SA"/>
              </w:rPr>
            </w:pPr>
            <w:r>
              <w:rPr>
                <w:sz w:val="24"/>
                <w:szCs w:val="24"/>
              </w:rPr>
              <w:t>时序任务建模</w:t>
            </w:r>
          </w:p>
        </w:tc>
        <w:tc>
          <w:tcPr>
            <w:tcW w:w="5557" w:type="dxa"/>
            <w:vAlign w:val="center"/>
          </w:tcPr>
          <w:p w14:paraId="3A23C6EA">
            <w:pPr>
              <w:pStyle w:val="2"/>
              <w:pageBreakBefore w:val="0"/>
              <w:kinsoku/>
              <w:wordWrap/>
              <w:overflowPunct/>
              <w:topLinePunct w:val="0"/>
              <w:autoSpaceDE/>
              <w:autoSpaceDN/>
              <w:bidi w:val="0"/>
              <w:adjustRightInd/>
              <w:spacing w:line="360" w:lineRule="auto"/>
              <w:jc w:val="both"/>
              <w:textAlignment w:val="auto"/>
              <w:rPr>
                <w:rFonts w:ascii="Times New Roman" w:hAnsi="Times New Roman" w:eastAsia="宋体" w:cs="Times New Roman"/>
                <w:kern w:val="2"/>
                <w:sz w:val="24"/>
                <w:szCs w:val="24"/>
                <w:lang w:val="en-US" w:eastAsia="zh-CN" w:bidi="ar-SA"/>
              </w:rPr>
            </w:pPr>
            <w:r>
              <w:rPr>
                <w:sz w:val="24"/>
                <w:szCs w:val="24"/>
              </w:rPr>
              <w:t>对任务</w:t>
            </w:r>
            <w:r>
              <w:rPr>
                <w:rFonts w:hint="eastAsia"/>
                <w:sz w:val="24"/>
                <w:szCs w:val="24"/>
                <w:lang w:val="en-US" w:eastAsia="zh-CN"/>
              </w:rPr>
              <w:t>优先</w:t>
            </w:r>
            <w:r>
              <w:rPr>
                <w:sz w:val="24"/>
                <w:szCs w:val="24"/>
              </w:rPr>
              <w:t>级关系进行形式化语言建模描述，并通过正则化方法进行自动形式化语言生成转化。</w:t>
            </w:r>
          </w:p>
        </w:tc>
      </w:tr>
      <w:tr w14:paraId="2EB84A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vAlign w:val="center"/>
          </w:tcPr>
          <w:p w14:paraId="61AD3EF5">
            <w:pPr>
              <w:pStyle w:val="2"/>
              <w:pageBreakBefore w:val="0"/>
              <w:numPr>
                <w:ilvl w:val="0"/>
                <w:numId w:val="7"/>
              </w:numPr>
              <w:kinsoku/>
              <w:wordWrap/>
              <w:overflowPunct/>
              <w:topLinePunct w:val="0"/>
              <w:autoSpaceDE/>
              <w:autoSpaceDN/>
              <w:bidi w:val="0"/>
              <w:adjustRightInd/>
              <w:spacing w:line="360" w:lineRule="auto"/>
              <w:jc w:val="both"/>
              <w:textAlignment w:val="auto"/>
              <w:rPr>
                <w:kern w:val="2"/>
                <w:sz w:val="24"/>
                <w:szCs w:val="24"/>
              </w:rPr>
            </w:pPr>
          </w:p>
        </w:tc>
        <w:tc>
          <w:tcPr>
            <w:tcW w:w="2137" w:type="dxa"/>
            <w:vAlign w:val="center"/>
          </w:tcPr>
          <w:p w14:paraId="5334EC14">
            <w:pPr>
              <w:pStyle w:val="2"/>
              <w:pageBreakBefore w:val="0"/>
              <w:kinsoku/>
              <w:wordWrap/>
              <w:overflowPunct/>
              <w:topLinePunct w:val="0"/>
              <w:autoSpaceDE/>
              <w:autoSpaceDN/>
              <w:bidi w:val="0"/>
              <w:adjustRightInd/>
              <w:spacing w:line="360" w:lineRule="auto"/>
              <w:jc w:val="both"/>
              <w:textAlignment w:val="auto"/>
              <w:rPr>
                <w:rFonts w:ascii="Times New Roman" w:hAnsi="Times New Roman" w:eastAsia="宋体" w:cs="Times New Roman"/>
                <w:kern w:val="2"/>
                <w:sz w:val="24"/>
                <w:szCs w:val="24"/>
                <w:lang w:val="en-US" w:eastAsia="zh-CN" w:bidi="ar-SA"/>
              </w:rPr>
            </w:pPr>
            <w:r>
              <w:rPr>
                <w:sz w:val="24"/>
                <w:szCs w:val="24"/>
              </w:rPr>
              <w:t>偏序关系分析</w:t>
            </w:r>
          </w:p>
        </w:tc>
        <w:tc>
          <w:tcPr>
            <w:tcW w:w="5557" w:type="dxa"/>
            <w:vAlign w:val="center"/>
          </w:tcPr>
          <w:p w14:paraId="3A1B02C6">
            <w:pPr>
              <w:pStyle w:val="2"/>
              <w:pageBreakBefore w:val="0"/>
              <w:kinsoku/>
              <w:wordWrap/>
              <w:overflowPunct/>
              <w:topLinePunct w:val="0"/>
              <w:autoSpaceDE/>
              <w:autoSpaceDN/>
              <w:bidi w:val="0"/>
              <w:adjustRightInd/>
              <w:spacing w:line="360" w:lineRule="auto"/>
              <w:jc w:val="both"/>
              <w:textAlignment w:val="auto"/>
              <w:rPr>
                <w:rFonts w:ascii="Times New Roman" w:hAnsi="Times New Roman" w:eastAsia="宋体" w:cs="Times New Roman"/>
                <w:kern w:val="2"/>
                <w:sz w:val="24"/>
                <w:szCs w:val="24"/>
                <w:lang w:val="en-US" w:eastAsia="zh-CN" w:bidi="ar-SA"/>
              </w:rPr>
            </w:pPr>
            <w:r>
              <w:rPr>
                <w:sz w:val="24"/>
                <w:szCs w:val="24"/>
              </w:rPr>
              <w:t>在获得线性逻辑任务后，集群任务转换为一个基于时序逻辑的任务规划问题。</w:t>
            </w:r>
          </w:p>
        </w:tc>
      </w:tr>
    </w:tbl>
    <w:p w14:paraId="4866BAE7">
      <w:pPr>
        <w:pStyle w:val="30"/>
        <w:pageBreakBefore w:val="0"/>
        <w:numPr>
          <w:ilvl w:val="2"/>
          <w:numId w:val="0"/>
        </w:numPr>
        <w:kinsoku/>
        <w:wordWrap/>
        <w:overflowPunct/>
        <w:topLinePunct w:val="0"/>
        <w:autoSpaceDE/>
        <w:autoSpaceDN/>
        <w:bidi w:val="0"/>
        <w:adjustRightInd/>
        <w:spacing w:line="360" w:lineRule="auto"/>
        <w:ind w:leftChars="0"/>
        <w:textAlignment w:val="auto"/>
      </w:pPr>
    </w:p>
    <w:p w14:paraId="4CDBD1B7">
      <w:pPr>
        <w:pStyle w:val="30"/>
        <w:pageBreakBefore w:val="0"/>
        <w:kinsoku/>
        <w:wordWrap/>
        <w:overflowPunct/>
        <w:topLinePunct w:val="0"/>
        <w:autoSpaceDE/>
        <w:autoSpaceDN/>
        <w:bidi w:val="0"/>
        <w:adjustRightInd/>
        <w:spacing w:line="360" w:lineRule="auto"/>
        <w:textAlignment w:val="auto"/>
      </w:pPr>
      <w:r>
        <w:rPr>
          <w:rFonts w:hint="eastAsia"/>
        </w:rPr>
        <w:t>性能指标要求</w:t>
      </w:r>
    </w:p>
    <w:p w14:paraId="7D6CA491">
      <w:pPr>
        <w:keepNext w:val="0"/>
        <w:keepLines w:val="0"/>
        <w:pageBreakBefore w:val="0"/>
        <w:widowControl/>
        <w:numPr>
          <w:ilvl w:val="0"/>
          <w:numId w:val="0"/>
        </w:numPr>
        <w:kinsoku/>
        <w:wordWrap/>
        <w:overflowPunct/>
        <w:topLinePunct w:val="0"/>
        <w:autoSpaceDE/>
        <w:autoSpaceDN/>
        <w:bidi w:val="0"/>
        <w:adjustRightInd/>
        <w:spacing w:line="360" w:lineRule="auto"/>
        <w:textAlignment w:val="auto"/>
      </w:pPr>
      <w:r>
        <w:rPr>
          <w:rFonts w:hint="eastAsia"/>
          <w:i w:val="0"/>
          <w:iCs w:val="0"/>
          <w:highlight w:val="none"/>
          <w:lang w:eastAsia="zh-CN"/>
        </w:rPr>
        <w:t>（</w:t>
      </w:r>
      <w:r>
        <w:rPr>
          <w:rFonts w:hint="eastAsia"/>
          <w:i w:val="0"/>
          <w:iCs w:val="0"/>
          <w:highlight w:val="none"/>
          <w:lang w:val="en-US" w:eastAsia="zh-CN"/>
        </w:rPr>
        <w:t>1</w:t>
      </w:r>
      <w:r>
        <w:rPr>
          <w:rFonts w:hint="eastAsia"/>
          <w:i w:val="0"/>
          <w:iCs w:val="0"/>
          <w:highlight w:val="none"/>
          <w:lang w:eastAsia="zh-CN"/>
        </w:rPr>
        <w:t>）</w:t>
      </w:r>
      <w:r>
        <w:t>装备能力建模</w:t>
      </w:r>
    </w:p>
    <w:p w14:paraId="1469F4B6">
      <w:pPr>
        <w:pStyle w:val="30"/>
        <w:keepNext w:val="0"/>
        <w:keepLines w:val="0"/>
        <w:pageBreakBefore w:val="0"/>
        <w:numPr>
          <w:ilvl w:val="2"/>
          <w:numId w:val="0"/>
        </w:numPr>
        <w:kinsoku/>
        <w:wordWrap/>
        <w:overflowPunct/>
        <w:topLinePunct w:val="0"/>
        <w:autoSpaceDE/>
        <w:autoSpaceDN/>
        <w:bidi w:val="0"/>
        <w:adjustRightInd/>
        <w:spacing w:line="360" w:lineRule="auto"/>
        <w:ind w:leftChars="0" w:firstLine="420" w:firstLineChars="0"/>
        <w:textAlignment w:val="auto"/>
        <w:outlineLvl w:val="9"/>
        <w:rPr>
          <w:rFonts w:hint="eastAsia"/>
          <w:i/>
          <w:iCs/>
          <w:highlight w:val="yellow"/>
          <w:lang w:eastAsia="zh-CN"/>
        </w:rPr>
      </w:pPr>
      <w:r>
        <w:t>需要考虑装备射程、毁伤、飞行速度等能力对打击装备智能体进行数学建模抽象；</w:t>
      </w:r>
    </w:p>
    <w:p w14:paraId="460B3935">
      <w:pPr>
        <w:keepNext w:val="0"/>
        <w:keepLines w:val="0"/>
        <w:pageBreakBefore w:val="0"/>
        <w:widowControl/>
        <w:numPr>
          <w:ilvl w:val="0"/>
          <w:numId w:val="8"/>
        </w:numPr>
        <w:kinsoku/>
        <w:wordWrap/>
        <w:overflowPunct/>
        <w:topLinePunct w:val="0"/>
        <w:autoSpaceDE/>
        <w:autoSpaceDN/>
        <w:bidi w:val="0"/>
        <w:adjustRightInd/>
        <w:snapToGrid/>
        <w:spacing w:line="360" w:lineRule="auto"/>
        <w:textAlignment w:val="auto"/>
        <w:rPr>
          <w:rFonts w:ascii="Times New Roman" w:hAnsi="Times New Roman" w:eastAsia="仿宋_GB2312" w:cs="Times New Roman"/>
          <w:kern w:val="2"/>
          <w:sz w:val="28"/>
          <w:szCs w:val="20"/>
          <w:lang w:val="en-US" w:eastAsia="zh-CN" w:bidi="ar-SA"/>
        </w:rPr>
      </w:pPr>
      <w:r>
        <w:t>任务</w:t>
      </w:r>
      <w:r>
        <w:rPr>
          <w:rFonts w:ascii="Times New Roman" w:hAnsi="Times New Roman" w:eastAsia="仿宋_GB2312" w:cs="Times New Roman"/>
          <w:kern w:val="2"/>
          <w:sz w:val="28"/>
          <w:szCs w:val="20"/>
          <w:lang w:val="en-US" w:eastAsia="zh-CN" w:bidi="ar-SA"/>
        </w:rPr>
        <w:t>约束建模</w:t>
      </w:r>
    </w:p>
    <w:p w14:paraId="7D58DEC1">
      <w:pPr>
        <w:pStyle w:val="2"/>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eastAsia="仿宋_GB2312"/>
          <w:i w:val="0"/>
          <w:iCs w:val="0"/>
          <w:highlight w:val="none"/>
          <w:lang w:eastAsia="zh-CN"/>
        </w:rPr>
      </w:pPr>
      <w:r>
        <w:rPr>
          <w:rFonts w:hint="eastAsia" w:ascii="Times New Roman" w:hAnsi="Times New Roman" w:eastAsia="仿宋_GB2312" w:cs="Times New Roman"/>
          <w:kern w:val="2"/>
          <w:sz w:val="28"/>
          <w:szCs w:val="20"/>
          <w:lang w:val="en-US" w:eastAsia="zh-CN" w:bidi="ar-SA"/>
        </w:rPr>
        <w:t>能够根据打击窗口、打击顺序、弹目交汇时间、弹型/弹量需求等约束对任务进行建模和形式化语言描述，并通过正则化方法自动生成约束。</w:t>
      </w:r>
    </w:p>
    <w:p w14:paraId="13B278E8">
      <w:pPr>
        <w:pStyle w:val="29"/>
        <w:pageBreakBefore w:val="0"/>
        <w:kinsoku/>
        <w:wordWrap/>
        <w:overflowPunct/>
        <w:topLinePunct w:val="0"/>
        <w:autoSpaceDE/>
        <w:autoSpaceDN/>
        <w:bidi w:val="0"/>
        <w:adjustRightInd/>
        <w:spacing w:line="360" w:lineRule="auto"/>
        <w:textAlignment w:val="auto"/>
      </w:pPr>
      <w:bookmarkStart w:id="5" w:name="_Toc22148"/>
      <w:r>
        <w:rPr>
          <w:rFonts w:ascii="Times New Roman" w:hAnsi="Times New Roman"/>
          <w:szCs w:val="24"/>
        </w:rPr>
        <w:t>快速任务分配算法</w:t>
      </w:r>
      <w:r>
        <w:t>研究</w:t>
      </w:r>
      <w:bookmarkEnd w:id="5"/>
    </w:p>
    <w:p w14:paraId="26D77D40">
      <w:pPr>
        <w:pStyle w:val="27"/>
        <w:pageBreakBefore w:val="0"/>
        <w:kinsoku/>
        <w:wordWrap/>
        <w:overflowPunct/>
        <w:topLinePunct w:val="0"/>
        <w:autoSpaceDE/>
        <w:autoSpaceDN/>
        <w:bidi w:val="0"/>
        <w:adjustRightInd/>
        <w:spacing w:line="360" w:lineRule="auto"/>
        <w:ind w:firstLine="560"/>
        <w:textAlignment w:val="auto"/>
        <w:rPr>
          <w:rFonts w:hint="eastAsia"/>
          <w:i/>
          <w:iCs/>
          <w:highlight w:val="yellow"/>
          <w:lang w:eastAsia="zh-CN"/>
        </w:rPr>
      </w:pPr>
      <w:r>
        <w:t>射前离线规划以发射车作为智能体，根据弹量估算结果，规划具体分配火力以及发射时间，实现同时到火等目标。</w:t>
      </w:r>
    </w:p>
    <w:p w14:paraId="2BAFC956">
      <w:pPr>
        <w:pStyle w:val="30"/>
        <w:pageBreakBefore w:val="0"/>
        <w:kinsoku/>
        <w:wordWrap/>
        <w:overflowPunct/>
        <w:topLinePunct w:val="0"/>
        <w:autoSpaceDE/>
        <w:autoSpaceDN/>
        <w:bidi w:val="0"/>
        <w:adjustRightInd/>
        <w:spacing w:line="360" w:lineRule="auto"/>
        <w:textAlignment w:val="auto"/>
      </w:pPr>
      <w:r>
        <w:rPr>
          <w:rFonts w:hint="eastAsia"/>
        </w:rPr>
        <w:t>功能要求</w:t>
      </w:r>
    </w:p>
    <w:p w14:paraId="3144EC33">
      <w:pPr>
        <w:pStyle w:val="27"/>
        <w:pageBreakBefore w:val="0"/>
        <w:kinsoku/>
        <w:wordWrap/>
        <w:overflowPunct/>
        <w:topLinePunct w:val="0"/>
        <w:autoSpaceDE/>
        <w:autoSpaceDN/>
        <w:bidi w:val="0"/>
        <w:adjustRightInd/>
        <w:spacing w:line="360" w:lineRule="auto"/>
        <w:ind w:firstLine="560"/>
        <w:textAlignment w:val="auto"/>
        <w:rPr>
          <w:rFonts w:hint="eastAsia"/>
          <w:i/>
          <w:iCs/>
          <w:highlight w:val="yellow"/>
          <w:lang w:val="en-US" w:eastAsia="zh-CN"/>
        </w:rPr>
      </w:pPr>
      <w:r>
        <w:t>能够在弹型弹量、打击顺序任务约束下，以可行杀伤网清单作为约束，按成本最低、时间最短等优化目标对作战单元任务分配进行优化求解，实现快速智能体任务分配。</w:t>
      </w:r>
    </w:p>
    <w:p w14:paraId="1D6923CC">
      <w:pPr>
        <w:pStyle w:val="51"/>
        <w:pageBreakBefore w:val="0"/>
        <w:kinsoku/>
        <w:wordWrap/>
        <w:overflowPunct/>
        <w:topLinePunct w:val="0"/>
        <w:autoSpaceDE/>
        <w:autoSpaceDN/>
        <w:bidi w:val="0"/>
        <w:adjustRightInd/>
        <w:spacing w:line="360" w:lineRule="auto"/>
        <w:textAlignment w:val="auto"/>
      </w:pPr>
      <w:r>
        <w:rPr>
          <w:rFonts w:hint="eastAsia" w:ascii="黑体" w:hAnsi="黑体" w:eastAsia="黑体" w:cs="黑体"/>
        </w:rPr>
        <w:t>表</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功</w:t>
      </w:r>
      <w:r>
        <w:rPr>
          <w:rFonts w:hint="eastAsia"/>
        </w:rPr>
        <w:t>能要求清单</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2435"/>
        <w:gridCol w:w="5065"/>
      </w:tblGrid>
      <w:tr w14:paraId="6FEBE7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1" w:type="dxa"/>
            <w:tcBorders>
              <w:bottom w:val="single" w:color="auto" w:sz="12" w:space="0"/>
            </w:tcBorders>
          </w:tcPr>
          <w:p w14:paraId="709C32C0">
            <w:pPr>
              <w:pStyle w:val="2"/>
              <w:pageBreakBefore w:val="0"/>
              <w:kinsoku/>
              <w:wordWrap/>
              <w:overflowPunct/>
              <w:topLinePunct w:val="0"/>
              <w:autoSpaceDE/>
              <w:autoSpaceDN/>
              <w:bidi w:val="0"/>
              <w:adjustRightInd/>
              <w:spacing w:line="360" w:lineRule="auto"/>
              <w:jc w:val="center"/>
              <w:textAlignment w:val="auto"/>
              <w:rPr>
                <w:b/>
                <w:bCs/>
                <w:kern w:val="0"/>
                <w:sz w:val="24"/>
                <w:szCs w:val="24"/>
              </w:rPr>
            </w:pPr>
            <w:r>
              <w:rPr>
                <w:rFonts w:hint="eastAsia"/>
                <w:b/>
                <w:bCs/>
                <w:kern w:val="0"/>
                <w:sz w:val="24"/>
                <w:szCs w:val="24"/>
              </w:rPr>
              <w:t>序号</w:t>
            </w:r>
          </w:p>
        </w:tc>
        <w:tc>
          <w:tcPr>
            <w:tcW w:w="2435" w:type="dxa"/>
            <w:tcBorders>
              <w:bottom w:val="single" w:color="auto" w:sz="12" w:space="0"/>
            </w:tcBorders>
          </w:tcPr>
          <w:p w14:paraId="26270047">
            <w:pPr>
              <w:pStyle w:val="2"/>
              <w:pageBreakBefore w:val="0"/>
              <w:kinsoku/>
              <w:wordWrap/>
              <w:overflowPunct/>
              <w:topLinePunct w:val="0"/>
              <w:autoSpaceDE/>
              <w:autoSpaceDN/>
              <w:bidi w:val="0"/>
              <w:adjustRightInd/>
              <w:spacing w:line="360" w:lineRule="auto"/>
              <w:jc w:val="center"/>
              <w:textAlignment w:val="auto"/>
              <w:rPr>
                <w:b/>
                <w:bCs/>
                <w:kern w:val="0"/>
                <w:sz w:val="24"/>
                <w:szCs w:val="24"/>
              </w:rPr>
            </w:pPr>
            <w:r>
              <w:rPr>
                <w:rFonts w:hint="eastAsia"/>
                <w:b/>
                <w:bCs/>
                <w:kern w:val="0"/>
                <w:sz w:val="24"/>
                <w:szCs w:val="24"/>
              </w:rPr>
              <w:t>功能要求</w:t>
            </w:r>
          </w:p>
        </w:tc>
        <w:tc>
          <w:tcPr>
            <w:tcW w:w="5065" w:type="dxa"/>
            <w:tcBorders>
              <w:bottom w:val="single" w:color="auto" w:sz="12" w:space="0"/>
            </w:tcBorders>
          </w:tcPr>
          <w:p w14:paraId="359601C6">
            <w:pPr>
              <w:pStyle w:val="2"/>
              <w:pageBreakBefore w:val="0"/>
              <w:kinsoku/>
              <w:wordWrap/>
              <w:overflowPunct/>
              <w:topLinePunct w:val="0"/>
              <w:autoSpaceDE/>
              <w:autoSpaceDN/>
              <w:bidi w:val="0"/>
              <w:adjustRightInd/>
              <w:spacing w:line="360" w:lineRule="auto"/>
              <w:jc w:val="center"/>
              <w:textAlignment w:val="auto"/>
              <w:rPr>
                <w:b/>
                <w:bCs/>
                <w:kern w:val="0"/>
                <w:sz w:val="24"/>
                <w:szCs w:val="24"/>
              </w:rPr>
            </w:pPr>
            <w:r>
              <w:rPr>
                <w:rFonts w:hint="eastAsia"/>
                <w:b/>
                <w:bCs/>
                <w:kern w:val="0"/>
                <w:sz w:val="24"/>
                <w:szCs w:val="24"/>
              </w:rPr>
              <w:t>功能描述</w:t>
            </w:r>
          </w:p>
        </w:tc>
      </w:tr>
      <w:tr w14:paraId="30A822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1" w:type="dxa"/>
            <w:tcBorders>
              <w:top w:val="single" w:color="auto" w:sz="12" w:space="0"/>
            </w:tcBorders>
            <w:vAlign w:val="center"/>
          </w:tcPr>
          <w:p w14:paraId="14ED3730">
            <w:pPr>
              <w:pStyle w:val="2"/>
              <w:pageBreakBefore w:val="0"/>
              <w:numPr>
                <w:ilvl w:val="0"/>
                <w:numId w:val="9"/>
              </w:numPr>
              <w:kinsoku/>
              <w:wordWrap/>
              <w:overflowPunct/>
              <w:topLinePunct w:val="0"/>
              <w:autoSpaceDE/>
              <w:autoSpaceDN/>
              <w:bidi w:val="0"/>
              <w:adjustRightInd/>
              <w:spacing w:line="360" w:lineRule="auto"/>
              <w:jc w:val="center"/>
              <w:textAlignment w:val="auto"/>
              <w:rPr>
                <w:kern w:val="2"/>
                <w:sz w:val="24"/>
                <w:szCs w:val="24"/>
              </w:rPr>
            </w:pPr>
          </w:p>
        </w:tc>
        <w:tc>
          <w:tcPr>
            <w:tcW w:w="2435" w:type="dxa"/>
            <w:tcBorders>
              <w:top w:val="single" w:color="auto" w:sz="12" w:space="0"/>
            </w:tcBorders>
            <w:vAlign w:val="center"/>
          </w:tcPr>
          <w:p w14:paraId="4551F112">
            <w:pPr>
              <w:pStyle w:val="2"/>
              <w:jc w:val="both"/>
              <w:rPr>
                <w:rFonts w:hint="default" w:ascii="Times New Roman" w:hAnsi="Times New Roman" w:eastAsia="宋体" w:cs="Times New Roman"/>
                <w:kern w:val="2"/>
                <w:sz w:val="24"/>
                <w:szCs w:val="24"/>
                <w:lang w:val="en-US" w:eastAsia="zh-CN" w:bidi="ar-SA"/>
              </w:rPr>
            </w:pPr>
            <w:r>
              <w:rPr>
                <w:sz w:val="24"/>
                <w:szCs w:val="24"/>
              </w:rPr>
              <w:t>装备级快速任务分配</w:t>
            </w:r>
          </w:p>
        </w:tc>
        <w:tc>
          <w:tcPr>
            <w:tcW w:w="5065" w:type="dxa"/>
            <w:tcBorders>
              <w:top w:val="single" w:color="auto" w:sz="12" w:space="0"/>
            </w:tcBorders>
            <w:vAlign w:val="center"/>
          </w:tcPr>
          <w:p w14:paraId="3807B59A">
            <w:pPr>
              <w:pStyle w:val="2"/>
              <w:jc w:val="both"/>
              <w:rPr>
                <w:rFonts w:ascii="Times New Roman" w:hAnsi="Times New Roman" w:eastAsia="宋体" w:cs="Times New Roman"/>
                <w:kern w:val="2"/>
                <w:sz w:val="24"/>
                <w:szCs w:val="24"/>
                <w:lang w:val="en-US" w:eastAsia="zh-CN" w:bidi="ar-SA"/>
              </w:rPr>
            </w:pPr>
            <w:r>
              <w:rPr>
                <w:sz w:val="24"/>
                <w:szCs w:val="24"/>
              </w:rPr>
              <w:t>能够在打击顺序、弹型弹量、可用资源等任务约束条件下，以时间最短作为优化目标，完成装备任务分配。</w:t>
            </w:r>
          </w:p>
        </w:tc>
      </w:tr>
      <w:tr w14:paraId="4C0C6B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731" w:type="dxa"/>
            <w:vAlign w:val="center"/>
          </w:tcPr>
          <w:p w14:paraId="09F6A987">
            <w:pPr>
              <w:pStyle w:val="2"/>
              <w:pageBreakBefore w:val="0"/>
              <w:numPr>
                <w:ilvl w:val="0"/>
                <w:numId w:val="9"/>
              </w:numPr>
              <w:kinsoku/>
              <w:wordWrap/>
              <w:overflowPunct/>
              <w:topLinePunct w:val="0"/>
              <w:autoSpaceDE/>
              <w:autoSpaceDN/>
              <w:bidi w:val="0"/>
              <w:adjustRightInd/>
              <w:spacing w:line="360" w:lineRule="auto"/>
              <w:jc w:val="center"/>
              <w:textAlignment w:val="auto"/>
              <w:rPr>
                <w:kern w:val="2"/>
                <w:sz w:val="24"/>
                <w:szCs w:val="24"/>
              </w:rPr>
            </w:pPr>
          </w:p>
        </w:tc>
        <w:tc>
          <w:tcPr>
            <w:tcW w:w="2435" w:type="dxa"/>
            <w:vAlign w:val="center"/>
          </w:tcPr>
          <w:p w14:paraId="00DCCA1A">
            <w:pPr>
              <w:pStyle w:val="2"/>
              <w:jc w:val="both"/>
              <w:rPr>
                <w:rFonts w:ascii="Times New Roman" w:hAnsi="Times New Roman" w:eastAsia="宋体" w:cs="Times New Roman"/>
                <w:kern w:val="2"/>
                <w:sz w:val="24"/>
                <w:szCs w:val="24"/>
                <w:lang w:val="en-US" w:eastAsia="zh-CN" w:bidi="ar-SA"/>
              </w:rPr>
            </w:pPr>
            <w:r>
              <w:rPr>
                <w:sz w:val="24"/>
                <w:szCs w:val="24"/>
              </w:rPr>
              <w:t>作战策略约束建模</w:t>
            </w:r>
          </w:p>
        </w:tc>
        <w:tc>
          <w:tcPr>
            <w:tcW w:w="5065" w:type="dxa"/>
            <w:vAlign w:val="center"/>
          </w:tcPr>
          <w:p w14:paraId="44C4A50D">
            <w:pPr>
              <w:pStyle w:val="2"/>
              <w:jc w:val="both"/>
              <w:rPr>
                <w:rFonts w:ascii="Times New Roman" w:hAnsi="Times New Roman" w:eastAsia="宋体" w:cs="Times New Roman"/>
                <w:kern w:val="2"/>
                <w:sz w:val="24"/>
                <w:szCs w:val="24"/>
                <w:lang w:val="en-US" w:eastAsia="zh-CN" w:bidi="ar-SA"/>
              </w:rPr>
            </w:pPr>
            <w:r>
              <w:rPr>
                <w:sz w:val="24"/>
                <w:szCs w:val="24"/>
              </w:rPr>
              <w:t>将同时到达、弹量均衡、弹量集中等策略作为可配置约束，在优化中实现时间窗口约束满足。</w:t>
            </w:r>
          </w:p>
        </w:tc>
      </w:tr>
    </w:tbl>
    <w:p w14:paraId="4D9629C2">
      <w:pPr>
        <w:pStyle w:val="30"/>
        <w:pageBreakBefore w:val="0"/>
        <w:numPr>
          <w:ilvl w:val="2"/>
          <w:numId w:val="0"/>
        </w:numPr>
        <w:kinsoku/>
        <w:wordWrap/>
        <w:overflowPunct/>
        <w:topLinePunct w:val="0"/>
        <w:autoSpaceDE/>
        <w:autoSpaceDN/>
        <w:bidi w:val="0"/>
        <w:adjustRightInd/>
        <w:spacing w:line="360" w:lineRule="auto"/>
        <w:ind w:leftChars="0"/>
        <w:textAlignment w:val="auto"/>
      </w:pPr>
    </w:p>
    <w:p w14:paraId="1CBA85BB">
      <w:pPr>
        <w:pStyle w:val="30"/>
        <w:pageBreakBefore w:val="0"/>
        <w:kinsoku/>
        <w:wordWrap/>
        <w:overflowPunct/>
        <w:topLinePunct w:val="0"/>
        <w:autoSpaceDE/>
        <w:autoSpaceDN/>
        <w:bidi w:val="0"/>
        <w:adjustRightInd/>
        <w:spacing w:line="360" w:lineRule="auto"/>
        <w:textAlignment w:val="auto"/>
      </w:pPr>
      <w:r>
        <w:rPr>
          <w:rFonts w:hint="eastAsia"/>
        </w:rPr>
        <w:t>性能指标要求</w:t>
      </w:r>
    </w:p>
    <w:p w14:paraId="6260D755">
      <w:pPr>
        <w:pageBreakBefore w:val="0"/>
        <w:widowControl/>
        <w:numPr>
          <w:ilvl w:val="0"/>
          <w:numId w:val="0"/>
        </w:numPr>
        <w:kinsoku/>
        <w:wordWrap/>
        <w:overflowPunct/>
        <w:topLinePunct w:val="0"/>
        <w:autoSpaceDE/>
        <w:autoSpaceDN/>
        <w:bidi w:val="0"/>
        <w:adjustRightInd/>
        <w:spacing w:line="360" w:lineRule="auto"/>
        <w:textAlignment w:val="auto"/>
        <w:rPr>
          <w:rFonts w:hint="eastAsia"/>
          <w:i/>
          <w:iCs/>
          <w:highlight w:val="yellow"/>
          <w:lang w:eastAsia="zh-CN"/>
        </w:rPr>
      </w:pPr>
      <w:r>
        <w:rPr>
          <w:rFonts w:hint="eastAsia"/>
          <w:i w:val="0"/>
          <w:iCs w:val="0"/>
          <w:highlight w:val="none"/>
          <w:lang w:eastAsia="zh-CN"/>
        </w:rPr>
        <w:t>（</w:t>
      </w:r>
      <w:r>
        <w:rPr>
          <w:rFonts w:hint="eastAsia"/>
          <w:i w:val="0"/>
          <w:iCs w:val="0"/>
          <w:highlight w:val="none"/>
          <w:lang w:val="en-US" w:eastAsia="zh-CN"/>
        </w:rPr>
        <w:t>1</w:t>
      </w:r>
      <w:r>
        <w:rPr>
          <w:rFonts w:hint="eastAsia"/>
          <w:i w:val="0"/>
          <w:iCs w:val="0"/>
          <w:highlight w:val="none"/>
          <w:lang w:eastAsia="zh-CN"/>
        </w:rPr>
        <w:t>）</w:t>
      </w:r>
      <w:r>
        <w:t>支持平台类型不少于两类，最大装备类型不少于10类；</w:t>
      </w:r>
    </w:p>
    <w:p w14:paraId="1210D95E">
      <w:pPr>
        <w:pageBreakBefore w:val="0"/>
        <w:widowControl/>
        <w:numPr>
          <w:ilvl w:val="0"/>
          <w:numId w:val="0"/>
        </w:numPr>
        <w:kinsoku/>
        <w:wordWrap/>
        <w:overflowPunct/>
        <w:topLinePunct w:val="0"/>
        <w:autoSpaceDE/>
        <w:autoSpaceDN/>
        <w:bidi w:val="0"/>
        <w:adjustRightInd/>
        <w:spacing w:line="360" w:lineRule="auto"/>
        <w:ind w:leftChars="0"/>
        <w:textAlignment w:val="auto"/>
      </w:pPr>
      <w:r>
        <w:rPr>
          <w:rFonts w:hint="eastAsia"/>
          <w:lang w:eastAsia="zh-CN"/>
        </w:rPr>
        <w:t>（</w:t>
      </w:r>
      <w:r>
        <w:rPr>
          <w:rFonts w:hint="eastAsia"/>
          <w:lang w:val="en-US" w:eastAsia="zh-CN"/>
        </w:rPr>
        <w:t>2）</w:t>
      </w:r>
      <w:r>
        <w:t>在目标最大数量不少于50个</w:t>
      </w:r>
      <w:r>
        <w:rPr>
          <w:rFonts w:hint="eastAsia"/>
        </w:rPr>
        <w:t>，</w:t>
      </w:r>
      <w:r>
        <w:t>且规划装备智能体最大数量不少于300个条件下，最大规划时间不超过20秒。</w:t>
      </w:r>
    </w:p>
    <w:p w14:paraId="4C7CC239">
      <w:pPr>
        <w:pStyle w:val="29"/>
        <w:pageBreakBefore w:val="0"/>
        <w:kinsoku/>
        <w:wordWrap/>
        <w:overflowPunct/>
        <w:topLinePunct w:val="0"/>
        <w:autoSpaceDE/>
        <w:autoSpaceDN/>
        <w:bidi w:val="0"/>
        <w:adjustRightInd/>
        <w:spacing w:line="360" w:lineRule="auto"/>
        <w:textAlignment w:val="auto"/>
      </w:pPr>
      <w:bookmarkStart w:id="6" w:name="_Toc365"/>
      <w:r>
        <w:rPr>
          <w:rFonts w:hint="eastAsia" w:ascii="Times New Roman" w:hAnsi="Times New Roman"/>
          <w:szCs w:val="24"/>
        </w:rPr>
        <w:t>任务临机规划调整算法研究</w:t>
      </w:r>
      <w:bookmarkEnd w:id="6"/>
    </w:p>
    <w:p w14:paraId="6A2BC8BA">
      <w:pPr>
        <w:keepNext w:val="0"/>
        <w:keepLines w:val="0"/>
        <w:pageBreakBefore w:val="0"/>
        <w:widowControl/>
        <w:numPr>
          <w:ilvl w:val="1"/>
          <w:numId w:val="0"/>
        </w:numPr>
        <w:kinsoku/>
        <w:wordWrap/>
        <w:overflowPunct/>
        <w:topLinePunct w:val="0"/>
        <w:autoSpaceDE/>
        <w:autoSpaceDN/>
        <w:bidi w:val="0"/>
        <w:adjustRightInd/>
        <w:spacing w:line="360" w:lineRule="auto"/>
        <w:ind w:firstLine="560" w:firstLineChars="200"/>
        <w:textAlignment w:val="auto"/>
      </w:pPr>
      <w:r>
        <w:t>在任务发生变化的情况下</w:t>
      </w:r>
      <w:r>
        <w:rPr>
          <w:rFonts w:hint="eastAsia"/>
        </w:rPr>
        <w:t>，</w:t>
      </w:r>
      <w:r>
        <w:t>根据可行杀伤网</w:t>
      </w:r>
      <w:r>
        <w:rPr>
          <w:rFonts w:hint="eastAsia"/>
        </w:rPr>
        <w:t>，</w:t>
      </w:r>
      <w:r>
        <w:t>完成临机调整，调整后方案依旧满足给定任务要求。</w:t>
      </w:r>
    </w:p>
    <w:p w14:paraId="32DFFE57">
      <w:pPr>
        <w:pStyle w:val="30"/>
        <w:keepNext w:val="0"/>
        <w:keepLines w:val="0"/>
        <w:pageBreakBefore w:val="0"/>
        <w:kinsoku/>
        <w:wordWrap/>
        <w:overflowPunct/>
        <w:topLinePunct w:val="0"/>
        <w:autoSpaceDE/>
        <w:autoSpaceDN/>
        <w:bidi w:val="0"/>
        <w:adjustRightInd/>
        <w:spacing w:line="360" w:lineRule="auto"/>
        <w:textAlignment w:val="auto"/>
      </w:pPr>
      <w:r>
        <w:rPr>
          <w:rFonts w:hint="eastAsia"/>
        </w:rPr>
        <w:t>功能要求</w:t>
      </w:r>
    </w:p>
    <w:p w14:paraId="50EABD6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hint="eastAsia"/>
          <w:lang w:eastAsia="zh-CN"/>
        </w:rPr>
        <w:t>（</w:t>
      </w:r>
      <w:r>
        <w:rPr>
          <w:rFonts w:hint="eastAsia"/>
          <w:lang w:val="en-US" w:eastAsia="zh-CN"/>
        </w:rPr>
        <w:t>1）</w:t>
      </w:r>
      <w:r>
        <w:t>射前临机规划</w:t>
      </w:r>
    </w:p>
    <w:p w14:paraId="18D104E2">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560" w:firstLineChars="200"/>
        <w:textAlignment w:val="auto"/>
      </w:pPr>
      <w:r>
        <w:t>在特定子任务执行前，在杀伤链断裂情况下，对尚未执行任务完成重新分配和临机调整，调整后方案</w:t>
      </w:r>
      <w:r>
        <w:rPr>
          <w:rFonts w:hint="eastAsia"/>
        </w:rPr>
        <w:t>仍然</w:t>
      </w:r>
      <w:r>
        <w:t>满足原任务约束以及同时到达的要求。</w:t>
      </w:r>
    </w:p>
    <w:p w14:paraId="28EF304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hint="eastAsia"/>
          <w:lang w:eastAsia="zh-CN"/>
        </w:rPr>
        <w:t>（</w:t>
      </w:r>
      <w:r>
        <w:rPr>
          <w:rFonts w:hint="eastAsia"/>
          <w:lang w:val="en-US" w:eastAsia="zh-CN"/>
        </w:rPr>
        <w:t>2）</w:t>
      </w:r>
      <w:r>
        <w:t>射中临机规划</w:t>
      </w:r>
    </w:p>
    <w:p w14:paraId="122FC38B">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560" w:firstLineChars="200"/>
        <w:textAlignment w:val="auto"/>
      </w:pPr>
      <w:r>
        <w:t>导弹飞行过程中，能够根据正在飞行的导弹机动能力约束和任务要求约束，实现针对新目标（新增任务）和假目标错误识别（取消任务）的情况下，实现大范围目标变更，完成执行任务的临机规划调整。</w:t>
      </w:r>
    </w:p>
    <w:p w14:paraId="2A136371">
      <w:pPr>
        <w:pStyle w:val="51"/>
        <w:keepNext w:val="0"/>
        <w:keepLines w:val="0"/>
        <w:pageBreakBefore w:val="0"/>
        <w:kinsoku/>
        <w:wordWrap/>
        <w:overflowPunct/>
        <w:topLinePunct w:val="0"/>
        <w:autoSpaceDE/>
        <w:autoSpaceDN/>
        <w:bidi w:val="0"/>
        <w:adjustRightInd/>
        <w:snapToGrid/>
        <w:spacing w:line="360" w:lineRule="auto"/>
        <w:textAlignment w:val="auto"/>
      </w:pPr>
      <w:r>
        <w:rPr>
          <w:rFonts w:hint="eastAsia" w:ascii="黑体" w:hAnsi="黑体" w:eastAsia="黑体" w:cs="黑体"/>
        </w:rPr>
        <w:t>表</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功能要</w:t>
      </w:r>
      <w:r>
        <w:rPr>
          <w:rFonts w:hint="eastAsia"/>
        </w:rPr>
        <w:t>求清单</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2137"/>
        <w:gridCol w:w="5557"/>
      </w:tblGrid>
      <w:tr w14:paraId="760696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7" w:type="dxa"/>
            <w:tcBorders>
              <w:bottom w:val="single" w:color="auto" w:sz="12" w:space="0"/>
            </w:tcBorders>
            <w:vAlign w:val="center"/>
          </w:tcPr>
          <w:p w14:paraId="3EF3D617">
            <w:pPr>
              <w:pStyle w:val="2"/>
              <w:keepNext w:val="0"/>
              <w:keepLines w:val="0"/>
              <w:pageBreakBefore w:val="0"/>
              <w:kinsoku/>
              <w:wordWrap/>
              <w:overflowPunct/>
              <w:topLinePunct w:val="0"/>
              <w:autoSpaceDE/>
              <w:autoSpaceDN/>
              <w:bidi w:val="0"/>
              <w:adjustRightInd/>
              <w:snapToGrid/>
              <w:spacing w:line="360" w:lineRule="auto"/>
              <w:jc w:val="left"/>
              <w:textAlignment w:val="auto"/>
              <w:rPr>
                <w:b/>
                <w:bCs/>
                <w:kern w:val="0"/>
                <w:sz w:val="24"/>
                <w:szCs w:val="24"/>
              </w:rPr>
            </w:pPr>
            <w:r>
              <w:rPr>
                <w:rFonts w:hint="eastAsia"/>
                <w:b/>
                <w:bCs/>
                <w:kern w:val="0"/>
                <w:sz w:val="24"/>
                <w:szCs w:val="24"/>
              </w:rPr>
              <w:t>序号</w:t>
            </w:r>
          </w:p>
        </w:tc>
        <w:tc>
          <w:tcPr>
            <w:tcW w:w="2137" w:type="dxa"/>
            <w:tcBorders>
              <w:bottom w:val="single" w:color="auto" w:sz="12" w:space="0"/>
            </w:tcBorders>
            <w:vAlign w:val="center"/>
          </w:tcPr>
          <w:p w14:paraId="2690F6A8">
            <w:pPr>
              <w:pStyle w:val="2"/>
              <w:keepNext w:val="0"/>
              <w:keepLines w:val="0"/>
              <w:pageBreakBefore w:val="0"/>
              <w:kinsoku/>
              <w:wordWrap/>
              <w:overflowPunct/>
              <w:topLinePunct w:val="0"/>
              <w:autoSpaceDE/>
              <w:autoSpaceDN/>
              <w:bidi w:val="0"/>
              <w:adjustRightInd/>
              <w:snapToGrid/>
              <w:spacing w:line="360" w:lineRule="auto"/>
              <w:jc w:val="left"/>
              <w:textAlignment w:val="auto"/>
              <w:rPr>
                <w:b/>
                <w:bCs/>
                <w:kern w:val="0"/>
                <w:sz w:val="24"/>
                <w:szCs w:val="24"/>
              </w:rPr>
            </w:pPr>
            <w:r>
              <w:rPr>
                <w:rFonts w:hint="eastAsia"/>
                <w:b/>
                <w:bCs/>
                <w:kern w:val="0"/>
                <w:sz w:val="24"/>
                <w:szCs w:val="24"/>
              </w:rPr>
              <w:t>功能要求</w:t>
            </w:r>
          </w:p>
        </w:tc>
        <w:tc>
          <w:tcPr>
            <w:tcW w:w="5557" w:type="dxa"/>
            <w:tcBorders>
              <w:bottom w:val="single" w:color="auto" w:sz="12" w:space="0"/>
            </w:tcBorders>
            <w:vAlign w:val="center"/>
          </w:tcPr>
          <w:p w14:paraId="08161F03">
            <w:pPr>
              <w:pStyle w:val="2"/>
              <w:keepNext w:val="0"/>
              <w:keepLines w:val="0"/>
              <w:pageBreakBefore w:val="0"/>
              <w:kinsoku/>
              <w:wordWrap/>
              <w:overflowPunct/>
              <w:topLinePunct w:val="0"/>
              <w:autoSpaceDE/>
              <w:autoSpaceDN/>
              <w:bidi w:val="0"/>
              <w:adjustRightInd/>
              <w:snapToGrid/>
              <w:spacing w:line="360" w:lineRule="auto"/>
              <w:jc w:val="left"/>
              <w:textAlignment w:val="auto"/>
              <w:rPr>
                <w:b/>
                <w:bCs/>
                <w:kern w:val="0"/>
                <w:sz w:val="24"/>
                <w:szCs w:val="24"/>
              </w:rPr>
            </w:pPr>
            <w:r>
              <w:rPr>
                <w:rFonts w:hint="eastAsia"/>
                <w:b/>
                <w:bCs/>
                <w:kern w:val="0"/>
                <w:sz w:val="24"/>
                <w:szCs w:val="24"/>
              </w:rPr>
              <w:t>功能描述</w:t>
            </w:r>
          </w:p>
        </w:tc>
      </w:tr>
      <w:tr w14:paraId="1DEE77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tcBorders>
              <w:top w:val="single" w:color="auto" w:sz="12" w:space="0"/>
            </w:tcBorders>
            <w:vAlign w:val="center"/>
          </w:tcPr>
          <w:p w14:paraId="4D4CCAA7">
            <w:pPr>
              <w:pStyle w:val="2"/>
              <w:keepNext w:val="0"/>
              <w:keepLines w:val="0"/>
              <w:pageBreakBefore w:val="0"/>
              <w:numPr>
                <w:ilvl w:val="0"/>
                <w:numId w:val="10"/>
              </w:numPr>
              <w:kinsoku/>
              <w:wordWrap/>
              <w:overflowPunct/>
              <w:topLinePunct w:val="0"/>
              <w:autoSpaceDE/>
              <w:autoSpaceDN/>
              <w:bidi w:val="0"/>
              <w:adjustRightInd/>
              <w:snapToGrid/>
              <w:spacing w:line="360" w:lineRule="auto"/>
              <w:jc w:val="left"/>
              <w:textAlignment w:val="auto"/>
              <w:rPr>
                <w:kern w:val="2"/>
                <w:sz w:val="24"/>
                <w:szCs w:val="24"/>
              </w:rPr>
            </w:pPr>
          </w:p>
        </w:tc>
        <w:tc>
          <w:tcPr>
            <w:tcW w:w="2137" w:type="dxa"/>
            <w:tcBorders>
              <w:top w:val="single" w:color="auto" w:sz="12" w:space="0"/>
            </w:tcBorders>
            <w:vAlign w:val="center"/>
          </w:tcPr>
          <w:p w14:paraId="12C6C59F">
            <w:pPr>
              <w:pStyle w:val="2"/>
              <w:jc w:val="left"/>
              <w:rPr>
                <w:rFonts w:hint="default" w:ascii="Times New Roman" w:hAnsi="Times New Roman" w:eastAsia="宋体" w:cs="Times New Roman"/>
                <w:kern w:val="2"/>
                <w:sz w:val="24"/>
                <w:szCs w:val="24"/>
                <w:lang w:val="en-US" w:eastAsia="zh-CN" w:bidi="ar-SA"/>
              </w:rPr>
            </w:pPr>
            <w:r>
              <w:rPr>
                <w:sz w:val="24"/>
                <w:szCs w:val="24"/>
              </w:rPr>
              <w:t>射前临机规划</w:t>
            </w:r>
          </w:p>
        </w:tc>
        <w:tc>
          <w:tcPr>
            <w:tcW w:w="5557" w:type="dxa"/>
            <w:tcBorders>
              <w:top w:val="single" w:color="auto" w:sz="12" w:space="0"/>
            </w:tcBorders>
            <w:vAlign w:val="center"/>
          </w:tcPr>
          <w:p w14:paraId="7D1FFA24">
            <w:pPr>
              <w:pStyle w:val="2"/>
              <w:jc w:val="left"/>
              <w:rPr>
                <w:rFonts w:ascii="Times New Roman" w:hAnsi="Times New Roman" w:eastAsia="宋体" w:cs="Times New Roman"/>
                <w:kern w:val="2"/>
                <w:sz w:val="24"/>
                <w:szCs w:val="24"/>
                <w:lang w:val="en-US" w:eastAsia="zh-CN" w:bidi="ar-SA"/>
              </w:rPr>
            </w:pPr>
            <w:r>
              <w:rPr>
                <w:sz w:val="24"/>
                <w:szCs w:val="24"/>
              </w:rPr>
              <w:t>对尚未执行任务完成重新分配和临机调整，调整后方案依旧满足原任务约束以及同时到达的要求。</w:t>
            </w:r>
          </w:p>
        </w:tc>
      </w:tr>
      <w:tr w14:paraId="3D57CE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vAlign w:val="center"/>
          </w:tcPr>
          <w:p w14:paraId="1CD76273">
            <w:pPr>
              <w:pStyle w:val="2"/>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auto"/>
              <w:rPr>
                <w:kern w:val="2"/>
                <w:sz w:val="24"/>
                <w:szCs w:val="24"/>
              </w:rPr>
            </w:pPr>
          </w:p>
        </w:tc>
        <w:tc>
          <w:tcPr>
            <w:tcW w:w="2137" w:type="dxa"/>
            <w:vAlign w:val="center"/>
          </w:tcPr>
          <w:p w14:paraId="0EA63720">
            <w:pPr>
              <w:pStyle w:val="2"/>
              <w:pageBreakBefore w:val="0"/>
              <w:widowControl w:val="0"/>
              <w:kinsoku/>
              <w:wordWrap/>
              <w:overflowPunct/>
              <w:topLinePunct w:val="0"/>
              <w:autoSpaceDE/>
              <w:autoSpaceDN/>
              <w:bidi w:val="0"/>
              <w:spacing w:line="360" w:lineRule="auto"/>
              <w:jc w:val="left"/>
              <w:textAlignment w:val="auto"/>
              <w:rPr>
                <w:rFonts w:ascii="Times New Roman" w:hAnsi="Times New Roman" w:eastAsia="宋体" w:cs="Times New Roman"/>
                <w:kern w:val="2"/>
                <w:sz w:val="24"/>
                <w:szCs w:val="24"/>
                <w:lang w:val="en-US" w:eastAsia="zh-CN" w:bidi="ar-SA"/>
              </w:rPr>
            </w:pPr>
            <w:r>
              <w:rPr>
                <w:sz w:val="24"/>
                <w:szCs w:val="24"/>
              </w:rPr>
              <w:t>射中临机规划</w:t>
            </w:r>
          </w:p>
        </w:tc>
        <w:tc>
          <w:tcPr>
            <w:tcW w:w="5557" w:type="dxa"/>
            <w:vAlign w:val="center"/>
          </w:tcPr>
          <w:p w14:paraId="6F853BFD">
            <w:pPr>
              <w:pStyle w:val="2"/>
              <w:pageBreakBefore w:val="0"/>
              <w:widowControl w:val="0"/>
              <w:kinsoku/>
              <w:wordWrap/>
              <w:overflowPunct/>
              <w:topLinePunct w:val="0"/>
              <w:autoSpaceDE/>
              <w:autoSpaceDN/>
              <w:bidi w:val="0"/>
              <w:spacing w:line="360" w:lineRule="auto"/>
              <w:jc w:val="left"/>
              <w:textAlignment w:val="auto"/>
              <w:rPr>
                <w:rFonts w:ascii="Times New Roman" w:hAnsi="Times New Roman" w:eastAsia="宋体" w:cs="Times New Roman"/>
                <w:kern w:val="2"/>
                <w:sz w:val="24"/>
                <w:szCs w:val="24"/>
                <w:lang w:val="en-US" w:eastAsia="zh-CN" w:bidi="ar-SA"/>
              </w:rPr>
            </w:pPr>
            <w:r>
              <w:rPr>
                <w:sz w:val="24"/>
                <w:szCs w:val="24"/>
              </w:rPr>
              <w:t>导弹飞行过程中，能够根据正在飞行的导弹机动能力约束和任务要求约束，实现针对新目标（新增任务）和假目标错误识别（取消任务）的情况下，实现大范围目标变更，调整后优先保证新任务完成，同时尽可能保持原有高优先级子任务方案不变。</w:t>
            </w:r>
          </w:p>
        </w:tc>
      </w:tr>
    </w:tbl>
    <w:p w14:paraId="68CEDC9C">
      <w:pPr>
        <w:pStyle w:val="30"/>
        <w:keepNext w:val="0"/>
        <w:keepLines w:val="0"/>
        <w:pageBreakBefore w:val="0"/>
        <w:widowControl w:val="0"/>
        <w:numPr>
          <w:ilvl w:val="2"/>
          <w:numId w:val="0"/>
        </w:numPr>
        <w:kinsoku/>
        <w:wordWrap/>
        <w:overflowPunct/>
        <w:topLinePunct w:val="0"/>
        <w:autoSpaceDE/>
        <w:autoSpaceDN/>
        <w:bidi w:val="0"/>
        <w:adjustRightInd/>
        <w:spacing w:line="360" w:lineRule="auto"/>
        <w:ind w:leftChars="0"/>
        <w:textAlignment w:val="auto"/>
        <w:rPr>
          <w:rFonts w:hint="eastAsia"/>
        </w:rPr>
      </w:pPr>
    </w:p>
    <w:p w14:paraId="50B19E59">
      <w:pPr>
        <w:pStyle w:val="30"/>
        <w:keepNext w:val="0"/>
        <w:keepLines w:val="0"/>
        <w:pageBreakBefore w:val="0"/>
        <w:widowControl w:val="0"/>
        <w:kinsoku/>
        <w:wordWrap/>
        <w:overflowPunct/>
        <w:topLinePunct w:val="0"/>
        <w:autoSpaceDE/>
        <w:autoSpaceDN/>
        <w:bidi w:val="0"/>
        <w:adjustRightInd/>
        <w:spacing w:line="360" w:lineRule="auto"/>
        <w:textAlignment w:val="auto"/>
      </w:pPr>
      <w:r>
        <w:rPr>
          <w:rFonts w:hint="eastAsia"/>
        </w:rPr>
        <w:t>性能指标要求</w:t>
      </w:r>
    </w:p>
    <w:p w14:paraId="466E1C95">
      <w:pPr>
        <w:pStyle w:val="2"/>
        <w:pageBreakBefore w:val="0"/>
        <w:widowControl w:val="0"/>
        <w:numPr>
          <w:ilvl w:val="0"/>
          <w:numId w:val="11"/>
        </w:numPr>
        <w:kinsoku/>
        <w:wordWrap/>
        <w:overflowPunct/>
        <w:topLinePunct w:val="0"/>
        <w:autoSpaceDE/>
        <w:autoSpaceDN/>
        <w:bidi w:val="0"/>
        <w:spacing w:line="360" w:lineRule="auto"/>
        <w:textAlignment w:val="auto"/>
        <w:rPr>
          <w:rFonts w:hint="eastAsia" w:ascii="Times New Roman" w:hAnsi="Times New Roman" w:eastAsia="仿宋_GB2312" w:cs="Times New Roman"/>
          <w:kern w:val="2"/>
          <w:sz w:val="28"/>
          <w:szCs w:val="20"/>
          <w:lang w:val="en-US" w:eastAsia="zh-CN" w:bidi="ar-SA"/>
        </w:rPr>
      </w:pPr>
      <w:r>
        <w:rPr>
          <w:rFonts w:hint="eastAsia" w:ascii="Times New Roman" w:hAnsi="Times New Roman" w:eastAsia="仿宋_GB2312" w:cs="Times New Roman"/>
          <w:kern w:val="2"/>
          <w:sz w:val="28"/>
          <w:szCs w:val="20"/>
          <w:lang w:val="en-US" w:eastAsia="zh-CN" w:bidi="ar-SA"/>
        </w:rPr>
        <w:t>射前</w:t>
      </w:r>
      <w:r>
        <w:rPr>
          <w:rFonts w:hint="eastAsia" w:eastAsia="仿宋_GB2312" w:cs="Times New Roman"/>
          <w:kern w:val="2"/>
          <w:sz w:val="28"/>
          <w:szCs w:val="20"/>
          <w:lang w:val="en-US" w:eastAsia="zh-CN" w:bidi="ar-SA"/>
        </w:rPr>
        <w:t>临机</w:t>
      </w:r>
      <w:r>
        <w:rPr>
          <w:rFonts w:hint="eastAsia" w:ascii="Times New Roman" w:hAnsi="Times New Roman" w:eastAsia="仿宋_GB2312" w:cs="Times New Roman"/>
          <w:kern w:val="2"/>
          <w:sz w:val="28"/>
          <w:szCs w:val="20"/>
          <w:lang w:val="en-US" w:eastAsia="zh-CN" w:bidi="ar-SA"/>
        </w:rPr>
        <w:t>规划</w:t>
      </w:r>
      <w:r>
        <w:rPr>
          <w:rFonts w:hint="eastAsia" w:eastAsia="仿宋_GB2312" w:cs="Times New Roman"/>
          <w:kern w:val="2"/>
          <w:sz w:val="28"/>
          <w:szCs w:val="20"/>
          <w:lang w:val="en-US" w:eastAsia="zh-CN" w:bidi="ar-SA"/>
        </w:rPr>
        <w:t>：</w:t>
      </w:r>
      <w:r>
        <w:rPr>
          <w:rFonts w:hint="eastAsia" w:ascii="Times New Roman" w:hAnsi="Times New Roman" w:eastAsia="仿宋_GB2312" w:cs="Times New Roman"/>
          <w:kern w:val="2"/>
          <w:sz w:val="28"/>
          <w:szCs w:val="20"/>
          <w:lang w:val="en-US" w:eastAsia="zh-CN" w:bidi="ar-SA"/>
        </w:rPr>
        <w:t>对全部中断子任务临机调整，生成推荐预案的时间不超过10秒；</w:t>
      </w:r>
    </w:p>
    <w:p w14:paraId="0871D413">
      <w:pPr>
        <w:pageBreakBefore w:val="0"/>
        <w:widowControl w:val="0"/>
        <w:numPr>
          <w:ilvl w:val="0"/>
          <w:numId w:val="11"/>
        </w:numPr>
        <w:kinsoku/>
        <w:wordWrap/>
        <w:overflowPunct/>
        <w:topLinePunct w:val="0"/>
        <w:autoSpaceDE/>
        <w:autoSpaceDN/>
        <w:bidi w:val="0"/>
        <w:spacing w:line="360" w:lineRule="auto"/>
        <w:textAlignment w:val="auto"/>
      </w:pPr>
      <w:r>
        <w:rPr>
          <w:rFonts w:hint="default"/>
          <w:lang w:val="en-US" w:eastAsia="zh-CN"/>
        </w:rPr>
        <w:t>射中</w:t>
      </w:r>
      <w:r>
        <w:rPr>
          <w:rFonts w:hint="eastAsia"/>
          <w:lang w:val="en-US" w:eastAsia="zh-CN"/>
        </w:rPr>
        <w:t>临机</w:t>
      </w:r>
      <w:r>
        <w:rPr>
          <w:rFonts w:hint="default"/>
          <w:lang w:val="en-US" w:eastAsia="zh-CN"/>
        </w:rPr>
        <w:t>规划</w:t>
      </w:r>
      <w:r>
        <w:rPr>
          <w:rFonts w:hint="eastAsia"/>
          <w:lang w:val="en-US" w:eastAsia="zh-CN"/>
        </w:rPr>
        <w:t>：</w:t>
      </w:r>
      <w:r>
        <w:rPr>
          <w:rFonts w:hint="default"/>
          <w:lang w:val="en-US" w:eastAsia="zh-CN"/>
        </w:rPr>
        <w:t>在新目标数量不超过10个的条件下，对全部新目标临机调整生成推荐预案的时间不超过10秒。</w:t>
      </w:r>
    </w:p>
    <w:p w14:paraId="16C69BBF">
      <w:pPr>
        <w:pStyle w:val="30"/>
        <w:pageBreakBefore w:val="0"/>
        <w:widowControl w:val="0"/>
        <w:numPr>
          <w:ilvl w:val="2"/>
          <w:numId w:val="0"/>
        </w:numPr>
        <w:kinsoku/>
        <w:wordWrap/>
        <w:overflowPunct/>
        <w:topLinePunct w:val="0"/>
        <w:autoSpaceDE/>
        <w:autoSpaceDN/>
        <w:bidi w:val="0"/>
        <w:adjustRightInd/>
        <w:spacing w:line="360" w:lineRule="auto"/>
        <w:ind w:leftChars="0"/>
        <w:textAlignment w:val="auto"/>
        <w:outlineLvl w:val="9"/>
        <w:rPr>
          <w:rFonts w:hint="eastAsia" w:eastAsia="仿宋_GB2312"/>
          <w:i w:val="0"/>
          <w:iCs w:val="0"/>
          <w:highlight w:val="none"/>
          <w:lang w:eastAsia="zh-CN"/>
        </w:rPr>
      </w:pPr>
    </w:p>
    <w:p w14:paraId="10701E21">
      <w:pPr>
        <w:pStyle w:val="28"/>
        <w:pageBreakBefore w:val="0"/>
        <w:widowControl w:val="0"/>
        <w:kinsoku/>
        <w:wordWrap/>
        <w:overflowPunct/>
        <w:topLinePunct w:val="0"/>
        <w:autoSpaceDE/>
        <w:autoSpaceDN/>
        <w:bidi w:val="0"/>
        <w:adjustRightInd/>
        <w:spacing w:line="360" w:lineRule="auto"/>
        <w:textAlignment w:val="auto"/>
      </w:pPr>
      <w:bookmarkStart w:id="7" w:name="_Toc23538"/>
      <w:r>
        <w:rPr>
          <w:rFonts w:hint="eastAsia"/>
          <w:highlight w:val="none"/>
          <w:lang w:val="en-US" w:eastAsia="zh-CN"/>
        </w:rPr>
        <w:t>多智能体系统任务规划</w:t>
      </w:r>
      <w:r>
        <w:rPr>
          <w:rFonts w:hint="eastAsia"/>
        </w:rPr>
        <w:t>研究现状</w:t>
      </w:r>
      <w:bookmarkEnd w:id="7"/>
    </w:p>
    <w:p w14:paraId="4FB0FB94">
      <w:pPr>
        <w:pStyle w:val="29"/>
        <w:pageBreakBefore w:val="0"/>
        <w:widowControl w:val="0"/>
        <w:kinsoku/>
        <w:wordWrap/>
        <w:overflowPunct/>
        <w:topLinePunct w:val="0"/>
        <w:autoSpaceDE/>
        <w:autoSpaceDN/>
        <w:bidi w:val="0"/>
        <w:adjustRightInd/>
        <w:spacing w:line="360" w:lineRule="auto"/>
        <w:textAlignment w:val="auto"/>
      </w:pPr>
      <w:bookmarkStart w:id="8" w:name="_Toc25687"/>
      <w:r>
        <w:rPr>
          <w:rFonts w:hint="eastAsia"/>
        </w:rPr>
        <w:t>研究现状</w:t>
      </w:r>
      <w:bookmarkEnd w:id="8"/>
    </w:p>
    <w:p w14:paraId="639B33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多智能体系统是近年来学术界的主要热点问题之一。多智能体系统协同框架常常分为协同任务规划、运动规划以及底层控制三大部分。协同任务规划的目的在于为无人系统提供上层规划指令以代替人在规划层中的部分作用，其中的核心问题是多个智能体之间协同分配若干协作任务，即协同任务分配问题。</w:t>
      </w:r>
    </w:p>
    <w:p w14:paraId="70B4A84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最早的任务分配问题源于组合优化中的广义分配问题（GAP）。1955年Kuhn等人提出了极具影响力的匈牙利算法，他给出了GAP的集中式解。Boyd通过0-1整数凸优化实现了GAP的求解。Notarstefane等人将经典的匈牙利算法推广至分布式任务分配情况，Bertsekas等人通过考虑GAP的对偶问题提出了分布式迭代拍卖算法，Morgan等人将其拓展至一般弱连通网络情况，Viguria等人进一步将其拓展至可变数量的分布式迭代拍卖算法。但以上算法都要求单个任务只能由某一智能体完成，而搜救、搬运、搜索、军事打击等多种应用场景，都需要多智能体联合完成某一任务。针对此情况，Boyd和Parikh等人提出了一种基于服务的分布式任务分配算法，但其需要一个智能体作为信息交互中心，因此并非分布式的算法。近年来基于交替方向乘子法（ADMM）的分布式优化方法被广泛应用于分布式系统。动态任务分配问题本质上是一个整数凸优化问题，更进一步来讲，GAP属于一种线性0-1整数规划问题，并可以转化为一个一般线性规划问题，进而可以通过ADMM算法实现原问题的分布式求解，Kia等人基于ADMM和一致性算法做了初步尝试。而对于目标函数为非线性函数的任务分配问题，ADMM算法不再适用，只能寻求其它解决方法。</w:t>
      </w:r>
    </w:p>
    <w:p w14:paraId="08E956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另一方面，基于线性时序逻辑（linear temporal logic，LTL）的协同任务与运动规划受到了越来越多学者的关注。时序逻辑是在上世纪70年代由Pnueli等人为测试复杂计算机系统而发明的，在上世纪90年代被Karaman等人应用于控制领域。由于时序逻辑语言和自然语言的相似性，研究者发现时序逻辑可以很好地描述各类复杂的任务。多智能体集群基于时序逻辑的任务规划有两种不同的视角：自上而下和自下而上。自上而下的方式将一个全局任务分解为多个局部任务，使每个智能体以同步或者部分同步的方式执行。Wongpiromsarm等人使用了模型预测方法来降低状态数量，结合多层次的规划，依靠有限转换机以及自动机保证在有限视界内的正确性，配合更高层的可行性规划，可以在大幅降低运算规模的同时达到次优解。基于采样搜索的方法也被Kantaros等人提出，利用采样搜索的方法，使用生成树替代图，节省了内存和计算资源，可以在保证可行度概率为1的前提下增加计算速度。另外，在自下而上的方法中，每个智能体只被分配到自己的任务。这些任务可以是独立的，或者需要协作完成的。在面对复杂约束时，Guo等人考虑了硬和软两种约束，在规划的代价函数中，允许以一定代价突破软约束，使得规划的结果能够更为灵活。值得指出的是，基于时序逻辑的分布式任务与运动规划尚有许多挑Z性问题需要进一步的深入研究，例如鲁棒性问题、通信受限、维数爆炸问题等。</w:t>
      </w:r>
    </w:p>
    <w:p w14:paraId="531E5A6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此外，还有很多学者将深度强化学习算法应用于多智能体系统中，提出多智能体深度强化学习，用来解决传统任务分解算法在高维状态中联合决策稳定性差的问题。Littman较早地提出了一种Minimax Q算法用于研究两个智能体的零和随机博弈问题，其中用线性规划求解每个状态下的纳什均衡，用时序误差反向传播方法更新动作值函数。Heinz 提出了自博弈方法，使多智能体能够在简单场景中学习不同的回报函数。Tampuu等在其基础上将DQN算法在多智能体环境中进行了扩展应用，得到了可以收敛的策略。OpenAI团队提出了一种基于Actor-Critic架构的多智能体强化学习算法，采用了“集中训练，分布执行”的方式对智能体策略进行更新。该算法中没有为智能体建立通信机制，仅通过每个智能体的全局Critic进行合作行为指导，最终通过多次迭代获得联合策略。</w:t>
      </w:r>
    </w:p>
    <w:p w14:paraId="6271F4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s="Times New Roman"/>
          <w:sz w:val="28"/>
          <w:szCs w:val="28"/>
        </w:rPr>
      </w:pPr>
      <w:r>
        <w:rPr>
          <w:rFonts w:hint="eastAsia" w:cs="Times New Roman"/>
          <w:sz w:val="28"/>
          <w:szCs w:val="28"/>
        </w:rPr>
        <w:t>在无人机集群任务规划研究方面，佐治亚理工大学采用可扩展的商业开源平台完成了实时路径规划与目标分配，可通过地面站将指令发送到每架无人机。中国电子科技集团电子科学研究院等单位也实现了1</w:t>
      </w:r>
      <w:r>
        <w:rPr>
          <w:rFonts w:cs="Times New Roman"/>
          <w:sz w:val="28"/>
          <w:szCs w:val="28"/>
        </w:rPr>
        <w:t>19</w:t>
      </w:r>
      <w:r>
        <w:rPr>
          <w:rFonts w:hint="eastAsia" w:cs="Times New Roman"/>
          <w:sz w:val="28"/>
          <w:szCs w:val="28"/>
        </w:rPr>
        <w:t>架无人机集群的多任务目标分组，集群行动等任务，沙特哈利的国王大学的Ghamry等人将2</w:t>
      </w:r>
      <w:r>
        <w:rPr>
          <w:rFonts w:cs="Times New Roman"/>
          <w:sz w:val="28"/>
          <w:szCs w:val="28"/>
        </w:rPr>
        <w:t>0</w:t>
      </w:r>
      <w:r>
        <w:rPr>
          <w:rFonts w:hint="eastAsia" w:cs="Times New Roman"/>
          <w:sz w:val="28"/>
          <w:szCs w:val="28"/>
        </w:rPr>
        <w:t>个智能体的目标搜索规划问题建模为约束时间窗口下的多维度启发式组合优化问题并采用离散空间粒子群算法对其进行快速精确求解。</w:t>
      </w:r>
    </w:p>
    <w:p w14:paraId="080874DD">
      <w:pPr>
        <w:pStyle w:val="29"/>
        <w:pageBreakBefore w:val="0"/>
        <w:widowControl w:val="0"/>
        <w:kinsoku/>
        <w:wordWrap/>
        <w:overflowPunct/>
        <w:topLinePunct w:val="0"/>
        <w:autoSpaceDE/>
        <w:autoSpaceDN/>
        <w:bidi w:val="0"/>
        <w:adjustRightInd/>
        <w:spacing w:line="360" w:lineRule="auto"/>
        <w:textAlignment w:val="auto"/>
        <w:rPr>
          <w:rFonts w:hint="eastAsia"/>
          <w:lang w:val="en-US" w:eastAsia="zh-CN"/>
        </w:rPr>
      </w:pPr>
      <w:bookmarkStart w:id="9" w:name="_Toc17981"/>
      <w:r>
        <w:rPr>
          <w:rFonts w:hint="eastAsia"/>
        </w:rPr>
        <w:t>分析总结</w:t>
      </w:r>
      <w:bookmarkEnd w:id="9"/>
      <w:r>
        <w:rPr>
          <w:rFonts w:hint="eastAsia"/>
          <w:lang w:val="en-US" w:eastAsia="zh-CN"/>
        </w:rPr>
        <w:tab/>
      </w:r>
    </w:p>
    <w:p w14:paraId="73C43AB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pPr>
      <w:r>
        <w:rPr>
          <w:rFonts w:hint="eastAsia" w:ascii="Times New Roman" w:hAnsi="Times New Roman" w:eastAsia="仿宋_GB2312" w:cs="Times New Roman"/>
          <w:b w:val="0"/>
          <w:bCs/>
          <w:kern w:val="2"/>
          <w:sz w:val="28"/>
          <w:szCs w:val="28"/>
          <w:lang w:val="en-US" w:eastAsia="zh-CN" w:bidi="ar-SA"/>
        </w:rPr>
        <w:t>多智能体系统通常包含协同任务规划、运动规划和底层控制三个部分。协同任务规划是其中的关键，主要集中在如何有效地分配多个智能体之间的协作任务。线性时序逻辑（LTL）为复杂任务的描述和规划提供了工具。时序逻辑可以自上而下地将全局任务分解为局部任务，或自下而上地分配个体任务，并已被用于多智能体系统的协同任务和运动规划。然而，这一方法还面临诸多挑战，如鲁棒性、通信受限和维度爆炸问题。多智能体系统的研究不仅在理论上有重要进展，还在实际应用中取得了显著成果。例如，无人机集群任务规划在多个国家和机构的研究中得到了实际验证，并展现了较高的实时性和精确性。</w:t>
      </w:r>
    </w:p>
    <w:p w14:paraId="27FB4A46">
      <w:pPr>
        <w:pStyle w:val="28"/>
        <w:pageBreakBefore w:val="0"/>
        <w:widowControl w:val="0"/>
        <w:kinsoku/>
        <w:wordWrap/>
        <w:overflowPunct/>
        <w:topLinePunct w:val="0"/>
        <w:autoSpaceDE/>
        <w:autoSpaceDN/>
        <w:bidi w:val="0"/>
        <w:spacing w:line="360" w:lineRule="auto"/>
        <w:textAlignment w:val="auto"/>
      </w:pPr>
      <w:bookmarkStart w:id="10" w:name="_Toc9855"/>
      <w:r>
        <w:t>总体技术</w:t>
      </w:r>
      <w:r>
        <w:rPr>
          <w:rFonts w:hint="eastAsia"/>
        </w:rPr>
        <w:t>方</w:t>
      </w:r>
      <w:r>
        <w:t>案</w:t>
      </w:r>
      <w:bookmarkEnd w:id="10"/>
    </w:p>
    <w:p w14:paraId="37218F23">
      <w:pPr>
        <w:pStyle w:val="29"/>
        <w:pageBreakBefore w:val="0"/>
        <w:widowControl w:val="0"/>
        <w:kinsoku/>
        <w:wordWrap/>
        <w:overflowPunct/>
        <w:topLinePunct w:val="0"/>
        <w:autoSpaceDE/>
        <w:autoSpaceDN/>
        <w:bidi w:val="0"/>
        <w:spacing w:line="360" w:lineRule="auto"/>
        <w:textAlignment w:val="auto"/>
      </w:pPr>
      <w:bookmarkStart w:id="11" w:name="_Toc20044"/>
      <w:r>
        <w:t>总体研究思路</w:t>
      </w:r>
      <w:bookmarkEnd w:id="11"/>
    </w:p>
    <w:p w14:paraId="109DB1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图1展示了本项目总体的研究思路：</w:t>
      </w:r>
    </w:p>
    <w:p w14:paraId="5DE6AD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（1）基于形式化逻辑的任务定义和先验条令的融合</w:t>
      </w:r>
    </w:p>
    <w:p w14:paraId="5D5B9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这一阶段主要集中在定义复杂协同任务以及设计先验条令，致力于满足任务书中第一条研究内容：任务要求形式化语言描述建模。通过形式化方法结合输入的目标优先级信息定义复杂任务，确保各系统之间的任务协同一致。同时，基于已知经验和规则设计先验条令，为后续任务的执行提供基础支持；</w:t>
      </w:r>
    </w:p>
    <w:p w14:paraId="0F5926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（2）</w:t>
      </w:r>
      <w:r>
        <w:rPr>
          <w:rFonts w:hint="default"/>
          <w:lang w:val="en-US" w:eastAsia="zh-CN"/>
        </w:rPr>
        <w:t>基于复杂时空约束的时敏任务智能分解</w:t>
      </w:r>
    </w:p>
    <w:p w14:paraId="57013F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default"/>
          <w:lang w:val="en-US" w:eastAsia="zh-CN"/>
        </w:rPr>
        <w:t>这一部分重点在于任务的自动化预处理</w:t>
      </w:r>
      <w:r>
        <w:rPr>
          <w:rFonts w:hint="eastAsia"/>
          <w:lang w:val="en-US" w:eastAsia="zh-CN"/>
        </w:rPr>
        <w:t>以及偏序集的计算，它是连接任务书中第一条研究内容和后面两条研究内容的桥梁</w:t>
      </w:r>
      <w:r>
        <w:rPr>
          <w:rFonts w:hint="default"/>
          <w:lang w:val="en-US" w:eastAsia="zh-CN"/>
        </w:rPr>
        <w:t>。通过智能算法分解复杂的时敏任务，并进行子任务的偏序集计算，确保各子任务的执行顺序合理，满足时空约束条件</w:t>
      </w:r>
      <w:r>
        <w:rPr>
          <w:rFonts w:hint="eastAsia"/>
          <w:lang w:val="en-US" w:eastAsia="zh-CN"/>
        </w:rPr>
        <w:t>；</w:t>
      </w:r>
    </w:p>
    <w:p w14:paraId="1D6100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（3）</w:t>
      </w:r>
      <w:r>
        <w:rPr>
          <w:rFonts w:hint="default"/>
          <w:lang w:val="en-US" w:eastAsia="zh-CN"/>
        </w:rPr>
        <w:t>基于分支定界搜索的快速任务分配和在线临机规划</w:t>
      </w:r>
    </w:p>
    <w:p w14:paraId="4E679D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lang w:val="en-US" w:eastAsia="zh-CN"/>
        </w:rPr>
        <w:t>最后一个阶段聚焦于任务的快速分配和临机调整，致力于满足任务书中的后面两个研究内容：快速任务分配算法研究和任务临机规划调整算法研究。通过分支定界搜索算法并进行上下界的设计，快速确定任务分配方案。同时，实时在线调整规划方案，以应对任务执行过程中可能发生的变化。</w:t>
      </w:r>
    </w:p>
    <w:p w14:paraId="1B5500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ab/>
      </w:r>
      <w:r>
        <w:rPr>
          <w:rFonts w:hint="eastAsia"/>
          <w:lang w:val="en-US" w:eastAsia="zh-CN"/>
        </w:rPr>
        <w:t>通过这三个阶段的研究和开发，最终目的是在输入目标信息和导弹车/导弹信息后能够快速形成有效的导弹车杀伤链方案和导弹目标分配方案，从而实现对复杂打击任务的高效分配与临机调整。</w:t>
      </w:r>
    </w:p>
    <w:p w14:paraId="7DBD86E1">
      <w:pPr>
        <w:pStyle w:val="27"/>
        <w:pageBreakBefore w:val="0"/>
        <w:widowControl w:val="0"/>
        <w:kinsoku/>
        <w:wordWrap/>
        <w:overflowPunct/>
        <w:topLinePunct w:val="0"/>
        <w:autoSpaceDE/>
        <w:autoSpaceDN/>
        <w:bidi w:val="0"/>
        <w:spacing w:line="360" w:lineRule="auto"/>
        <w:ind w:left="0" w:leftChars="0" w:firstLine="0" w:firstLineChars="0"/>
        <w:jc w:val="center"/>
        <w:textAlignment w:val="auto"/>
        <w:rPr>
          <w:rFonts w:hint="eastAsia" w:eastAsia="仿宋_GB2312"/>
          <w:lang w:eastAsia="zh-CN"/>
        </w:rPr>
      </w:pPr>
      <w:r>
        <w:drawing>
          <wp:inline distT="0" distB="0" distL="114300" distR="114300">
            <wp:extent cx="5247640" cy="3557270"/>
            <wp:effectExtent l="0" t="0" r="1016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47640" cy="3557270"/>
                    </a:xfrm>
                    <a:prstGeom prst="rect">
                      <a:avLst/>
                    </a:prstGeom>
                    <a:noFill/>
                    <a:ln>
                      <a:noFill/>
                    </a:ln>
                  </pic:spPr>
                </pic:pic>
              </a:graphicData>
            </a:graphic>
          </wp:inline>
        </w:drawing>
      </w:r>
    </w:p>
    <w:p w14:paraId="4581E3B7">
      <w:pPr>
        <w:pStyle w:val="51"/>
        <w:pageBreakBefore w:val="0"/>
        <w:widowControl w:val="0"/>
        <w:kinsoku/>
        <w:wordWrap/>
        <w:overflowPunct/>
        <w:topLinePunct w:val="0"/>
        <w:autoSpaceDE/>
        <w:autoSpaceDN/>
        <w:bidi w:val="0"/>
        <w:spacing w:line="360" w:lineRule="auto"/>
        <w:textAlignment w:val="auto"/>
        <w:rPr>
          <w:rFonts w:ascii="Times New Roman" w:hAnsi="Times New Roman" w:cs="Times New Roman"/>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总体</w:t>
      </w:r>
      <w:r>
        <w:rPr>
          <w:rFonts w:ascii="Times New Roman" w:hAnsi="Times New Roman" w:cs="Times New Roman"/>
        </w:rPr>
        <w:t>研究思路</w:t>
      </w:r>
    </w:p>
    <w:p w14:paraId="7CA81203">
      <w:pPr>
        <w:pStyle w:val="51"/>
        <w:pageBreakBefore w:val="0"/>
        <w:widowControl w:val="0"/>
        <w:kinsoku/>
        <w:wordWrap/>
        <w:overflowPunct/>
        <w:topLinePunct w:val="0"/>
        <w:autoSpaceDE/>
        <w:autoSpaceDN/>
        <w:bidi w:val="0"/>
        <w:spacing w:line="360" w:lineRule="auto"/>
        <w:jc w:val="both"/>
        <w:textAlignment w:val="auto"/>
        <w:rPr>
          <w:rFonts w:ascii="Times New Roman" w:hAnsi="Times New Roman" w:cs="Times New Roman"/>
        </w:rPr>
      </w:pPr>
    </w:p>
    <w:p w14:paraId="782B5FD8">
      <w:pPr>
        <w:pStyle w:val="29"/>
        <w:pageBreakBefore w:val="0"/>
        <w:widowControl w:val="0"/>
        <w:kinsoku/>
        <w:wordWrap/>
        <w:overflowPunct/>
        <w:topLinePunct w:val="0"/>
        <w:autoSpaceDE/>
        <w:autoSpaceDN/>
        <w:bidi w:val="0"/>
        <w:adjustRightInd/>
        <w:spacing w:line="360" w:lineRule="auto"/>
        <w:textAlignment w:val="auto"/>
      </w:pPr>
      <w:bookmarkStart w:id="12" w:name="_Toc11735"/>
      <w:r>
        <w:t>主要研究内容</w:t>
      </w:r>
      <w:bookmarkEnd w:id="12"/>
    </w:p>
    <w:p w14:paraId="2045134A">
      <w:pPr>
        <w:pStyle w:val="30"/>
        <w:pageBreakBefore w:val="0"/>
        <w:widowControl w:val="0"/>
        <w:kinsoku/>
        <w:wordWrap/>
        <w:overflowPunct/>
        <w:topLinePunct w:val="0"/>
        <w:autoSpaceDE/>
        <w:autoSpaceDN/>
        <w:bidi w:val="0"/>
        <w:adjustRightInd/>
        <w:spacing w:line="360" w:lineRule="auto"/>
        <w:textAlignment w:val="auto"/>
        <w:rPr>
          <w:i w:val="0"/>
          <w:iCs w:val="0"/>
          <w:highlight w:val="none"/>
        </w:rPr>
      </w:pPr>
      <w:r>
        <w:rPr>
          <w:rFonts w:hint="eastAsia" w:eastAsia="仿宋_GB2312" w:cs="Times New Roman"/>
          <w:b w:val="0"/>
          <w:bCs/>
          <w:kern w:val="2"/>
          <w:sz w:val="28"/>
          <w:szCs w:val="28"/>
          <w:highlight w:val="none"/>
          <w:lang w:val="en-US" w:eastAsia="zh-CN" w:bidi="ar-SA"/>
        </w:rPr>
        <w:t>任务要求形式化语言描述建模</w:t>
      </w:r>
      <w:r>
        <w:rPr>
          <w:i w:val="0"/>
          <w:iCs w:val="0"/>
          <w:highlight w:val="none"/>
        </w:rPr>
        <w:t>研究</w:t>
      </w:r>
    </w:p>
    <w:p w14:paraId="7459B69B">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560" w:firstLineChars="200"/>
        <w:textAlignment w:val="auto"/>
        <w:rPr>
          <w:rFonts w:hint="default" w:eastAsia="仿宋_GB2312"/>
          <w:i/>
          <w:iCs/>
          <w:highlight w:val="yellow"/>
          <w:lang w:val="en-US" w:eastAsia="zh-CN"/>
        </w:rPr>
      </w:pPr>
      <w:r>
        <w:t>采用时序逻辑对装备智能体能力、作战任务优先级进行数学抽象和描述，作为任务分配和搜索方法的约束条件输入。需要考虑智能体能力对侦察、打击智能体进行数学建模抽象；任务约束建模；能够根据任务执行窗口、任务执行要求、弹型/弹量约束对任务进行建模和形式化语言描述。相关数学约束可以通过正则化方法，根据约束输入自动生成。</w:t>
      </w:r>
      <w:r>
        <w:rPr>
          <w:rFonts w:hint="eastAsia"/>
          <w:lang w:val="en-US" w:eastAsia="zh-CN"/>
        </w:rPr>
        <w:t>技术内容主要包括基于形式化逻辑的任务定义和先验条令的融合以及复杂时序任务的偏序关系分析和分解三部分。</w:t>
      </w:r>
    </w:p>
    <w:p w14:paraId="39C85AC3">
      <w:pPr>
        <w:pStyle w:val="30"/>
        <w:pageBreakBefore w:val="0"/>
        <w:kinsoku/>
        <w:wordWrap/>
        <w:overflowPunct/>
        <w:topLinePunct w:val="0"/>
        <w:autoSpaceDE/>
        <w:autoSpaceDN/>
        <w:bidi w:val="0"/>
        <w:adjustRightInd/>
        <w:spacing w:line="360" w:lineRule="auto"/>
        <w:textAlignment w:val="auto"/>
        <w:rPr>
          <w:rFonts w:hint="eastAsia"/>
          <w:lang w:val="en-US" w:eastAsia="zh-CN"/>
        </w:rPr>
      </w:pPr>
      <w:r>
        <w:rPr>
          <w:rFonts w:hint="eastAsia"/>
          <w:lang w:val="en-US" w:eastAsia="zh-CN"/>
        </w:rPr>
        <w:t>快速任务分配算法研究</w:t>
      </w:r>
    </w:p>
    <w:p w14:paraId="5A93A8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仿宋_GB2312"/>
          <w:lang w:val="en-US" w:eastAsia="zh-CN"/>
        </w:rPr>
      </w:pPr>
      <w:r>
        <w:t>射前离线规划以</w:t>
      </w:r>
      <w:r>
        <w:rPr>
          <w:rFonts w:hint="eastAsia"/>
          <w:lang w:val="en-US" w:eastAsia="zh-CN"/>
        </w:rPr>
        <w:t>导弹</w:t>
      </w:r>
      <w:r>
        <w:t>车作为智能体，根据弹量估算结果，</w:t>
      </w:r>
      <w:r>
        <w:rPr>
          <w:rFonts w:hint="eastAsia"/>
          <w:lang w:val="en-US" w:eastAsia="zh-CN"/>
        </w:rPr>
        <w:t>采用基于分支定界搜索的快速任务分配算法</w:t>
      </w:r>
      <w:r>
        <w:t>规划具体分配火力以及发射时间，实现同时到火等目标。</w:t>
      </w:r>
      <w:r>
        <w:rPr>
          <w:rFonts w:hint="eastAsia"/>
          <w:lang w:val="en-US" w:eastAsia="zh-CN"/>
        </w:rPr>
        <w:t>需要实现</w:t>
      </w:r>
      <w:r>
        <w:t>在弹型弹量、打击顺序任务约束下，以可行杀伤网清单作为约束，按成本最低、时间最短等优化目标对作战单元任务分配进行优化求解，实现快速智能体任务分配。</w:t>
      </w:r>
      <w:r>
        <w:rPr>
          <w:rFonts w:hint="eastAsia"/>
          <w:lang w:val="en-US" w:eastAsia="zh-CN"/>
        </w:rPr>
        <w:t>技术内容主要包括分支定界搜索机制和上下界限函数设计两部分。</w:t>
      </w:r>
    </w:p>
    <w:p w14:paraId="4AA4EE62">
      <w:pPr>
        <w:pStyle w:val="30"/>
        <w:pageBreakBefore w:val="0"/>
        <w:kinsoku/>
        <w:wordWrap/>
        <w:overflowPunct/>
        <w:topLinePunct w:val="0"/>
        <w:autoSpaceDE/>
        <w:autoSpaceDN/>
        <w:bidi w:val="0"/>
        <w:adjustRightInd/>
        <w:spacing w:line="360" w:lineRule="auto"/>
        <w:textAlignment w:val="auto"/>
        <w:rPr>
          <w:rFonts w:hint="eastAsia"/>
          <w:lang w:val="en-US" w:eastAsia="zh-CN"/>
        </w:rPr>
      </w:pPr>
      <w:r>
        <w:rPr>
          <w:rFonts w:hint="eastAsia" w:eastAsia="仿宋_GB2312" w:cs="Times New Roman"/>
          <w:b w:val="0"/>
          <w:bCs/>
          <w:kern w:val="2"/>
          <w:sz w:val="28"/>
          <w:szCs w:val="28"/>
          <w:lang w:val="en-US" w:eastAsia="zh-CN" w:bidi="ar-SA"/>
        </w:rPr>
        <w:t>任务临机规划调整算法</w:t>
      </w:r>
      <w:r>
        <w:rPr>
          <w:rFonts w:hint="eastAsia" w:cs="Times New Roman"/>
          <w:b w:val="0"/>
          <w:bCs/>
          <w:kern w:val="2"/>
          <w:sz w:val="28"/>
          <w:szCs w:val="28"/>
          <w:lang w:val="en-US" w:eastAsia="zh-CN" w:bidi="ar-SA"/>
        </w:rPr>
        <w:t>研究</w:t>
      </w:r>
    </w:p>
    <w:p w14:paraId="2E44FE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eastAsia="仿宋_GB2312" w:cs="Times New Roman"/>
          <w:b w:val="0"/>
          <w:kern w:val="2"/>
          <w:szCs w:val="20"/>
          <w:lang w:val="en-US" w:eastAsia="zh-CN" w:bidi="ar-SA"/>
        </w:rPr>
        <w:tab/>
      </w:r>
      <w:r>
        <w:rPr>
          <w:rFonts w:hint="eastAsia"/>
          <w:lang w:val="en-US" w:eastAsia="zh-CN"/>
        </w:rPr>
        <w:t>在任务发生变化的情况下，根据可行杀伤网，采用基于分支定界搜索的临机规划算法完成临机调整，调整后方案依旧满足给定任务要求。实现以下两个功能：</w:t>
      </w:r>
    </w:p>
    <w:p w14:paraId="6A5BE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（1）射前临机规划：在特定子任务执行前，在杀伤链断裂情况下，对尚未执行任务完成重新分配和临机调整，调整后方案仍然满足原任务约束以及同时到达的要求。</w:t>
      </w:r>
    </w:p>
    <w:p w14:paraId="5B0A466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lang w:val="en-US" w:eastAsia="zh-CN"/>
        </w:rPr>
        <w:t>（2）射中临机规划：导弹飞行过程中，能够根据正在飞行的导弹机动能力约束和任务要求约束，实现针对新目标（新增任务）和假目标错误识别（取消任务）的情况下，实现大范围目标变更，完成执行任务的临机规划调整。</w:t>
      </w:r>
    </w:p>
    <w:p w14:paraId="0A17937D">
      <w:pPr>
        <w:pStyle w:val="29"/>
        <w:pageBreakBefore w:val="0"/>
        <w:widowControl w:val="0"/>
        <w:kinsoku/>
        <w:wordWrap/>
        <w:overflowPunct/>
        <w:topLinePunct w:val="0"/>
        <w:autoSpaceDE/>
        <w:autoSpaceDN/>
        <w:bidi w:val="0"/>
        <w:adjustRightInd/>
        <w:spacing w:line="360" w:lineRule="auto"/>
        <w:textAlignment w:val="auto"/>
      </w:pPr>
      <w:bookmarkStart w:id="13" w:name="_Toc14414"/>
      <w:r>
        <w:t>应用流程</w:t>
      </w:r>
      <w:bookmarkEnd w:id="13"/>
    </w:p>
    <w:p w14:paraId="6F86CD54">
      <w:pPr>
        <w:pStyle w:val="27"/>
        <w:pageBreakBefore w:val="0"/>
        <w:widowControl w:val="0"/>
        <w:kinsoku/>
        <w:wordWrap/>
        <w:overflowPunct/>
        <w:topLinePunct w:val="0"/>
        <w:autoSpaceDE/>
        <w:autoSpaceDN/>
        <w:bidi w:val="0"/>
        <w:adjustRightInd/>
        <w:spacing w:line="360" w:lineRule="auto"/>
        <w:ind w:firstLine="560"/>
        <w:textAlignment w:val="auto"/>
        <w:rPr>
          <w:rFonts w:hint="eastAsia"/>
          <w:i w:val="0"/>
          <w:iCs w:val="0"/>
          <w:highlight w:val="none"/>
          <w:lang w:val="en-US" w:eastAsia="zh-CN"/>
        </w:rPr>
      </w:pPr>
      <w:r>
        <w:rPr>
          <w:rFonts w:hint="eastAsia"/>
          <w:i w:val="0"/>
          <w:iCs w:val="0"/>
          <w:highlight w:val="none"/>
          <w:lang w:val="en-US" w:eastAsia="zh-CN"/>
        </w:rPr>
        <w:t>图2展示了项目总体应用流程，主要可以分为三部分：</w:t>
      </w:r>
    </w:p>
    <w:p w14:paraId="4AF598FE">
      <w:pPr>
        <w:pStyle w:val="27"/>
        <w:pageBreakBefore w:val="0"/>
        <w:widowControl w:val="0"/>
        <w:numPr>
          <w:ilvl w:val="0"/>
          <w:numId w:val="12"/>
        </w:numPr>
        <w:kinsoku/>
        <w:wordWrap/>
        <w:overflowPunct/>
        <w:topLinePunct w:val="0"/>
        <w:autoSpaceDE/>
        <w:autoSpaceDN/>
        <w:bidi w:val="0"/>
        <w:adjustRightInd/>
        <w:spacing w:line="360" w:lineRule="auto"/>
        <w:textAlignment w:val="auto"/>
        <w:rPr>
          <w:rFonts w:hint="eastAsia"/>
          <w:i w:val="0"/>
          <w:iCs w:val="0"/>
          <w:highlight w:val="none"/>
          <w:lang w:val="en-US" w:eastAsia="zh-CN"/>
        </w:rPr>
      </w:pPr>
      <w:r>
        <w:rPr>
          <w:rFonts w:hint="eastAsia"/>
          <w:i w:val="0"/>
          <w:iCs w:val="0"/>
          <w:highlight w:val="none"/>
          <w:lang w:val="en-US" w:eastAsia="zh-CN"/>
        </w:rPr>
        <w:t>射前针对导弹车的快速任务分配</w:t>
      </w:r>
    </w:p>
    <w:p w14:paraId="42C40AAE">
      <w:pPr>
        <w:pStyle w:val="27"/>
        <w:ind w:firstLine="480"/>
        <w:rPr>
          <w:rFonts w:hint="eastAsia"/>
        </w:rPr>
      </w:pPr>
      <w:r>
        <w:rPr>
          <w:rFonts w:hint="eastAsia"/>
        </w:rPr>
        <w:t>①首先在parameter setting.yaml文件中配置相关可选参数，有相同的两个可配置参数：</w:t>
      </w:r>
    </w:p>
    <w:p w14:paraId="7353FF3B">
      <w:pPr>
        <w:pStyle w:val="27"/>
        <w:numPr>
          <w:ilvl w:val="0"/>
          <w:numId w:val="13"/>
        </w:numPr>
        <w:ind w:left="480" w:leftChars="0" w:firstLineChars="0"/>
        <w:rPr>
          <w:rFonts w:hint="eastAsia"/>
        </w:rPr>
      </w:pPr>
      <w:r>
        <w:rPr>
          <w:rFonts w:hint="eastAsia"/>
          <w:lang w:val="en-US" w:eastAsia="zh-CN"/>
        </w:rPr>
        <w:t>射前导弹车任务分配</w:t>
      </w:r>
      <w:r>
        <w:rPr>
          <w:rFonts w:hint="eastAsia"/>
        </w:rPr>
        <w:t>的</w:t>
      </w:r>
      <w:r>
        <w:rPr>
          <w:rFonts w:hint="eastAsia"/>
          <w:lang w:val="en-US" w:eastAsia="zh-CN"/>
        </w:rPr>
        <w:t>规划</w:t>
      </w:r>
      <w:r>
        <w:rPr>
          <w:rFonts w:hint="eastAsia"/>
        </w:rPr>
        <w:t>时间预算，单位为秒；</w:t>
      </w:r>
    </w:p>
    <w:p w14:paraId="7300E5F7">
      <w:pPr>
        <w:pStyle w:val="27"/>
        <w:numPr>
          <w:ilvl w:val="0"/>
          <w:numId w:val="13"/>
        </w:numPr>
        <w:ind w:left="480" w:leftChars="0" w:firstLineChars="0"/>
      </w:pPr>
      <w:r>
        <w:rPr>
          <w:rFonts w:hint="eastAsia"/>
        </w:rPr>
        <w:t>分配过程中使用的用弹策略，</w:t>
      </w:r>
      <w:r>
        <w:rPr>
          <w:rFonts w:hint="eastAsia"/>
          <w:lang w:val="en-US" w:eastAsia="zh-CN"/>
        </w:rPr>
        <w:t>有</w:t>
      </w:r>
      <w:r>
        <w:rPr>
          <w:rFonts w:hint="eastAsia"/>
        </w:rPr>
        <w:t>两个选项：“uniform</w:t>
      </w:r>
      <w:r>
        <w:t>”</w:t>
      </w:r>
      <w:r>
        <w:rPr>
          <w:rFonts w:hint="eastAsia"/>
        </w:rPr>
        <w:t>和</w:t>
      </w:r>
      <w:r>
        <w:t>“</w:t>
      </w:r>
      <w:r>
        <w:rPr>
          <w:rFonts w:hint="eastAsia"/>
        </w:rPr>
        <w:t>concentrate</w:t>
      </w:r>
      <w:r>
        <w:t>”</w:t>
      </w:r>
      <w:r>
        <w:rPr>
          <w:rFonts w:hint="eastAsia"/>
        </w:rPr>
        <w:t>,</w:t>
      </w:r>
    </w:p>
    <w:p w14:paraId="0D7D7B7F">
      <w:pPr>
        <w:pStyle w:val="27"/>
        <w:ind w:firstLine="480"/>
        <w:rPr>
          <w:rFonts w:hint="eastAsia" w:eastAsia="仿宋_GB2312"/>
          <w:lang w:eastAsia="zh-CN"/>
        </w:rPr>
      </w:pPr>
      <w:r>
        <w:rPr>
          <w:rFonts w:hint="eastAsia"/>
          <w:lang w:val="en-US" w:eastAsia="zh-CN"/>
        </w:rPr>
        <w:t>其中</w:t>
      </w:r>
      <w:r>
        <w:t>“</w:t>
      </w:r>
      <w:r>
        <w:rPr>
          <w:rFonts w:hint="eastAsia"/>
        </w:rPr>
        <w:t>uniform</w:t>
      </w:r>
      <w:r>
        <w:t>”</w:t>
      </w:r>
      <w:r>
        <w:rPr>
          <w:rFonts w:hint="eastAsia"/>
        </w:rPr>
        <w:t>对应平均用弹策略，倾向于尽量均匀地将弹量需求分配给导弹车；</w:t>
      </w:r>
      <w:r>
        <w:t>“</w:t>
      </w:r>
      <w:r>
        <w:rPr>
          <w:rFonts w:hint="eastAsia"/>
        </w:rPr>
        <w:t>concentrate</w:t>
      </w:r>
      <w:r>
        <w:t>”</w:t>
      </w:r>
      <w:r>
        <w:rPr>
          <w:rFonts w:hint="eastAsia"/>
        </w:rPr>
        <w:t>对应集中用弹策略，倾向于将弹量需求集中分配给少数导弹车</w:t>
      </w:r>
      <w:r>
        <w:rPr>
          <w:rFonts w:hint="eastAsia"/>
          <w:lang w:eastAsia="zh-CN"/>
        </w:rPr>
        <w:t>；</w:t>
      </w:r>
    </w:p>
    <w:p w14:paraId="1D0AB87B">
      <w:pPr>
        <w:pStyle w:val="27"/>
        <w:numPr>
          <w:ilvl w:val="0"/>
          <w:numId w:val="0"/>
        </w:numPr>
        <w:ind w:left="480" w:leftChars="0"/>
        <w:rPr>
          <w:rFonts w:hint="eastAsia"/>
          <w:i w:val="0"/>
          <w:iCs w:val="0"/>
          <w:highlight w:val="none"/>
          <w:lang w:val="en-US" w:eastAsia="zh-CN"/>
        </w:rPr>
      </w:pPr>
      <w:r>
        <w:rPr>
          <w:rFonts w:hint="eastAsia"/>
        </w:rPr>
        <w:t>②然后运行脚本run_case_from_json_offline.py</w:t>
      </w:r>
      <w:r>
        <w:rPr>
          <w:rFonts w:hint="eastAsia"/>
          <w:lang w:val="en-US" w:eastAsia="zh-CN"/>
        </w:rPr>
        <w:t>即可。</w:t>
      </w:r>
    </w:p>
    <w:p w14:paraId="22E5B627">
      <w:pPr>
        <w:pStyle w:val="27"/>
        <w:pageBreakBefore w:val="0"/>
        <w:widowControl w:val="0"/>
        <w:numPr>
          <w:ilvl w:val="0"/>
          <w:numId w:val="12"/>
        </w:numPr>
        <w:kinsoku/>
        <w:wordWrap/>
        <w:overflowPunct/>
        <w:topLinePunct w:val="0"/>
        <w:autoSpaceDE/>
        <w:autoSpaceDN/>
        <w:bidi w:val="0"/>
        <w:adjustRightInd/>
        <w:spacing w:line="360" w:lineRule="auto"/>
        <w:textAlignment w:val="auto"/>
        <w:rPr>
          <w:rFonts w:hint="default"/>
          <w:i w:val="0"/>
          <w:iCs w:val="0"/>
          <w:highlight w:val="none"/>
          <w:lang w:val="en-US" w:eastAsia="zh-CN"/>
        </w:rPr>
      </w:pPr>
      <w:r>
        <w:rPr>
          <w:rFonts w:hint="eastAsia"/>
          <w:i w:val="0"/>
          <w:iCs w:val="0"/>
          <w:highlight w:val="none"/>
          <w:lang w:val="en-US" w:eastAsia="zh-CN"/>
        </w:rPr>
        <w:t>射前针对导弹车的临机规划</w:t>
      </w:r>
    </w:p>
    <w:p w14:paraId="7260B298">
      <w:pPr>
        <w:pStyle w:val="27"/>
        <w:ind w:firstLine="480"/>
        <w:rPr>
          <w:rFonts w:hint="eastAsia"/>
        </w:rPr>
      </w:pPr>
      <w:r>
        <w:rPr>
          <w:rFonts w:hint="eastAsia"/>
        </w:rPr>
        <w:t>①首先在parameter setting.yaml文件中配置相关可选参数，有相同的两个可配置参数：</w:t>
      </w:r>
    </w:p>
    <w:p w14:paraId="434BA0C8">
      <w:pPr>
        <w:pStyle w:val="27"/>
        <w:numPr>
          <w:ilvl w:val="0"/>
          <w:numId w:val="13"/>
        </w:numPr>
        <w:ind w:left="480" w:leftChars="0" w:firstLineChars="0"/>
        <w:rPr>
          <w:rFonts w:hint="eastAsia"/>
        </w:rPr>
      </w:pPr>
      <w:r>
        <w:rPr>
          <w:rFonts w:hint="eastAsia"/>
          <w:lang w:val="en-US" w:eastAsia="zh-CN"/>
        </w:rPr>
        <w:t>射前导弹车临机规划</w:t>
      </w:r>
      <w:r>
        <w:rPr>
          <w:rFonts w:hint="eastAsia"/>
        </w:rPr>
        <w:t>的时间预算，单位为秒；</w:t>
      </w:r>
    </w:p>
    <w:p w14:paraId="6F22D2B2">
      <w:pPr>
        <w:pStyle w:val="27"/>
        <w:numPr>
          <w:ilvl w:val="0"/>
          <w:numId w:val="13"/>
        </w:numPr>
        <w:ind w:left="480" w:leftChars="0" w:firstLineChars="0"/>
      </w:pPr>
      <w:r>
        <w:rPr>
          <w:rFonts w:hint="eastAsia"/>
        </w:rPr>
        <w:t>分配过程中使用的用弹策略，</w:t>
      </w:r>
      <w:r>
        <w:rPr>
          <w:rFonts w:hint="eastAsia"/>
          <w:lang w:val="en-US" w:eastAsia="zh-CN"/>
        </w:rPr>
        <w:t>有</w:t>
      </w:r>
      <w:r>
        <w:rPr>
          <w:rFonts w:hint="eastAsia"/>
        </w:rPr>
        <w:t>两个选项：“uniform</w:t>
      </w:r>
      <w:r>
        <w:t>”</w:t>
      </w:r>
      <w:r>
        <w:rPr>
          <w:rFonts w:hint="eastAsia"/>
        </w:rPr>
        <w:t>和</w:t>
      </w:r>
      <w:r>
        <w:t>“</w:t>
      </w:r>
      <w:r>
        <w:rPr>
          <w:rFonts w:hint="eastAsia"/>
        </w:rPr>
        <w:t>concentrate</w:t>
      </w:r>
      <w:r>
        <w:t>”</w:t>
      </w:r>
      <w:r>
        <w:rPr>
          <w:rFonts w:hint="eastAsia"/>
        </w:rPr>
        <w:t>,</w:t>
      </w:r>
    </w:p>
    <w:p w14:paraId="7366E6F4">
      <w:pPr>
        <w:pStyle w:val="27"/>
        <w:ind w:firstLine="480"/>
        <w:rPr>
          <w:rFonts w:hint="eastAsia" w:eastAsia="仿宋_GB2312"/>
          <w:lang w:val="en-US" w:eastAsia="zh-CN"/>
        </w:rPr>
      </w:pPr>
      <w:r>
        <w:rPr>
          <w:rFonts w:hint="eastAsia"/>
          <w:lang w:val="en-US" w:eastAsia="zh-CN"/>
        </w:rPr>
        <w:t>其中</w:t>
      </w:r>
      <w:r>
        <w:t>“</w:t>
      </w:r>
      <w:r>
        <w:rPr>
          <w:rFonts w:hint="eastAsia"/>
        </w:rPr>
        <w:t>uniform</w:t>
      </w:r>
      <w:r>
        <w:t>”</w:t>
      </w:r>
      <w:r>
        <w:rPr>
          <w:rFonts w:hint="eastAsia"/>
        </w:rPr>
        <w:t>对应平均用弹策略，倾向于尽量均匀地将弹量需求分配给导弹车；</w:t>
      </w:r>
      <w:r>
        <w:t>“</w:t>
      </w:r>
      <w:r>
        <w:rPr>
          <w:rFonts w:hint="eastAsia"/>
        </w:rPr>
        <w:t>concentrate</w:t>
      </w:r>
      <w:r>
        <w:t>”</w:t>
      </w:r>
      <w:r>
        <w:rPr>
          <w:rFonts w:hint="eastAsia"/>
        </w:rPr>
        <w:t>对应集中用弹策略，倾向于将弹量需求集中分配给少数导弹车</w:t>
      </w:r>
      <w:r>
        <w:rPr>
          <w:rFonts w:hint="eastAsia"/>
          <w:lang w:eastAsia="zh-CN"/>
        </w:rPr>
        <w:t>；</w:t>
      </w:r>
    </w:p>
    <w:p w14:paraId="79B5FF4C">
      <w:pPr>
        <w:pStyle w:val="27"/>
        <w:numPr>
          <w:ilvl w:val="0"/>
          <w:numId w:val="0"/>
        </w:numPr>
        <w:ind w:left="480" w:leftChars="0"/>
        <w:rPr>
          <w:rFonts w:hint="default"/>
          <w:i w:val="0"/>
          <w:iCs w:val="0"/>
          <w:highlight w:val="none"/>
          <w:lang w:val="en-US" w:eastAsia="zh-CN"/>
        </w:rPr>
      </w:pPr>
      <w:r>
        <w:rPr>
          <w:rFonts w:hint="eastAsia"/>
        </w:rPr>
        <w:t>②然后运行脚本run_case_from_json_o</w:t>
      </w:r>
      <w:r>
        <w:rPr>
          <w:rFonts w:hint="eastAsia"/>
          <w:lang w:val="en-US" w:eastAsia="zh-CN"/>
        </w:rPr>
        <w:t>nline</w:t>
      </w:r>
      <w:r>
        <w:rPr>
          <w:rFonts w:hint="eastAsia"/>
        </w:rPr>
        <w:t>.py</w:t>
      </w:r>
      <w:r>
        <w:rPr>
          <w:rFonts w:hint="eastAsia"/>
          <w:lang w:val="en-US" w:eastAsia="zh-CN"/>
        </w:rPr>
        <w:t>即可。</w:t>
      </w:r>
    </w:p>
    <w:p w14:paraId="29CB9AEC">
      <w:pPr>
        <w:pStyle w:val="27"/>
        <w:pageBreakBefore w:val="0"/>
        <w:widowControl w:val="0"/>
        <w:numPr>
          <w:ilvl w:val="0"/>
          <w:numId w:val="12"/>
        </w:numPr>
        <w:kinsoku/>
        <w:wordWrap/>
        <w:overflowPunct/>
        <w:topLinePunct w:val="0"/>
        <w:autoSpaceDE/>
        <w:autoSpaceDN/>
        <w:bidi w:val="0"/>
        <w:adjustRightInd/>
        <w:spacing w:line="360" w:lineRule="auto"/>
        <w:textAlignment w:val="auto"/>
        <w:rPr>
          <w:rFonts w:hint="default"/>
          <w:i w:val="0"/>
          <w:iCs w:val="0"/>
          <w:highlight w:val="none"/>
          <w:lang w:val="en-US" w:eastAsia="zh-CN"/>
        </w:rPr>
      </w:pPr>
      <w:r>
        <w:rPr>
          <w:rFonts w:hint="eastAsia"/>
          <w:i w:val="0"/>
          <w:iCs w:val="0"/>
          <w:highlight w:val="none"/>
          <w:lang w:val="en-US" w:eastAsia="zh-CN"/>
        </w:rPr>
        <w:t>射中针对导弹的临机规划</w:t>
      </w:r>
    </w:p>
    <w:p w14:paraId="3DBBF42D">
      <w:pPr>
        <w:pStyle w:val="27"/>
        <w:ind w:firstLine="480"/>
        <w:rPr>
          <w:rFonts w:hint="eastAsia"/>
        </w:rPr>
      </w:pPr>
      <w:r>
        <w:rPr>
          <w:rFonts w:hint="eastAsia"/>
        </w:rPr>
        <w:t>①首先在parameter setting.yaml文件中配置相关可选参数</w:t>
      </w:r>
      <w:r>
        <w:rPr>
          <w:rFonts w:hint="eastAsia"/>
          <w:lang w:eastAsia="zh-CN"/>
        </w:rPr>
        <w:t>，</w:t>
      </w:r>
      <w:r>
        <w:rPr>
          <w:rFonts w:hint="eastAsia"/>
          <w:lang w:val="en-US" w:eastAsia="zh-CN"/>
        </w:rPr>
        <w:t>有三个</w:t>
      </w:r>
      <w:r>
        <w:rPr>
          <w:rFonts w:hint="eastAsia"/>
        </w:rPr>
        <w:t>可配置参数：</w:t>
      </w:r>
    </w:p>
    <w:p w14:paraId="1FF92858">
      <w:pPr>
        <w:pStyle w:val="27"/>
        <w:numPr>
          <w:ilvl w:val="0"/>
          <w:numId w:val="13"/>
        </w:numPr>
        <w:ind w:left="480" w:leftChars="0" w:firstLineChars="0"/>
        <w:rPr>
          <w:rFonts w:hint="eastAsia"/>
        </w:rPr>
      </w:pPr>
      <w:r>
        <w:rPr>
          <w:rFonts w:hint="eastAsia"/>
          <w:lang w:val="en-US" w:eastAsia="zh-CN"/>
        </w:rPr>
        <w:t>射中针对导弹临机调整</w:t>
      </w:r>
      <w:r>
        <w:rPr>
          <w:rFonts w:hint="eastAsia"/>
        </w:rPr>
        <w:t>的时间预算，单位为秒；</w:t>
      </w:r>
    </w:p>
    <w:p w14:paraId="38115929">
      <w:pPr>
        <w:pStyle w:val="27"/>
        <w:numPr>
          <w:ilvl w:val="0"/>
          <w:numId w:val="13"/>
        </w:numPr>
        <w:ind w:left="480" w:leftChars="0" w:firstLineChars="0"/>
        <w:rPr>
          <w:rFonts w:hint="eastAsia"/>
        </w:rPr>
      </w:pPr>
      <w:r>
        <w:rPr>
          <w:rFonts w:hint="eastAsia"/>
          <w:lang w:val="en-US" w:eastAsia="zh-CN"/>
        </w:rPr>
        <w:t>临机距离限制，单位为公里，用于判断导弹是否有足够的临机调整时间；</w:t>
      </w:r>
    </w:p>
    <w:p w14:paraId="44ABCBF8">
      <w:pPr>
        <w:pStyle w:val="27"/>
        <w:numPr>
          <w:ilvl w:val="0"/>
          <w:numId w:val="13"/>
        </w:numPr>
        <w:ind w:left="480" w:leftChars="0" w:firstLineChars="0"/>
        <w:rPr>
          <w:rFonts w:hint="eastAsia"/>
        </w:rPr>
      </w:pPr>
      <w:r>
        <w:rPr>
          <w:rFonts w:hint="eastAsia"/>
          <w:lang w:val="en-US" w:eastAsia="zh-CN"/>
        </w:rPr>
        <w:t>攻击距离限制，单位为公里，用于收集导弹可转换的攻击目标。</w:t>
      </w:r>
    </w:p>
    <w:p w14:paraId="25465920">
      <w:pPr>
        <w:pStyle w:val="27"/>
        <w:pageBreakBefore w:val="0"/>
        <w:widowControl w:val="0"/>
        <w:numPr>
          <w:ilvl w:val="0"/>
          <w:numId w:val="0"/>
        </w:numPr>
        <w:kinsoku/>
        <w:wordWrap/>
        <w:overflowPunct/>
        <w:topLinePunct w:val="0"/>
        <w:autoSpaceDE/>
        <w:autoSpaceDN/>
        <w:bidi w:val="0"/>
        <w:adjustRightInd/>
        <w:spacing w:line="360" w:lineRule="auto"/>
        <w:ind w:firstLine="420" w:firstLineChars="0"/>
        <w:textAlignment w:val="auto"/>
        <w:rPr>
          <w:rFonts w:hint="eastAsia" w:eastAsia="仿宋_GB2312"/>
          <w:i w:val="0"/>
          <w:iCs w:val="0"/>
          <w:highlight w:val="none"/>
          <w:lang w:val="en-US" w:eastAsia="zh-CN"/>
        </w:rPr>
      </w:pPr>
      <w:r>
        <w:rPr>
          <w:rFonts w:hint="eastAsia"/>
        </w:rPr>
        <w:t>②然后运行</w:t>
      </w:r>
      <w:r>
        <w:rPr>
          <w:rFonts w:hint="eastAsia"/>
          <w:lang w:val="en-US" w:eastAsia="zh-CN"/>
        </w:rPr>
        <w:t>脚本</w:t>
      </w:r>
      <w:r>
        <w:rPr>
          <w:rFonts w:hint="eastAsia"/>
        </w:rPr>
        <w:t>run_case_from_json_missile_adaptation.py</w:t>
      </w:r>
      <w:r>
        <w:rPr>
          <w:rFonts w:hint="eastAsia"/>
          <w:lang w:val="en-US" w:eastAsia="zh-CN"/>
        </w:rPr>
        <w:t>即可。</w:t>
      </w:r>
    </w:p>
    <w:p w14:paraId="52E451AB">
      <w:pPr>
        <w:pStyle w:val="27"/>
        <w:pageBreakBefore w:val="0"/>
        <w:widowControl w:val="0"/>
        <w:kinsoku/>
        <w:wordWrap/>
        <w:overflowPunct/>
        <w:topLinePunct w:val="0"/>
        <w:autoSpaceDE/>
        <w:autoSpaceDN/>
        <w:bidi w:val="0"/>
        <w:adjustRightInd/>
        <w:spacing w:line="360" w:lineRule="auto"/>
        <w:ind w:left="0" w:leftChars="0" w:firstLine="0" w:firstLineChars="0"/>
        <w:jc w:val="center"/>
        <w:textAlignment w:val="auto"/>
      </w:pPr>
      <w:r>
        <w:drawing>
          <wp:inline distT="0" distB="0" distL="114300" distR="114300">
            <wp:extent cx="4739640" cy="2652395"/>
            <wp:effectExtent l="0" t="0" r="1016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739640" cy="2652395"/>
                    </a:xfrm>
                    <a:prstGeom prst="rect">
                      <a:avLst/>
                    </a:prstGeom>
                    <a:noFill/>
                    <a:ln>
                      <a:noFill/>
                    </a:ln>
                  </pic:spPr>
                </pic:pic>
              </a:graphicData>
            </a:graphic>
          </wp:inline>
        </w:drawing>
      </w:r>
    </w:p>
    <w:p w14:paraId="63DA2EDE">
      <w:pPr>
        <w:pStyle w:val="9"/>
        <w:pageBreakBefore w:val="0"/>
        <w:widowControl w:val="0"/>
        <w:kinsoku/>
        <w:wordWrap/>
        <w:overflowPunct/>
        <w:topLinePunct w:val="0"/>
        <w:autoSpaceDE/>
        <w:autoSpaceDN/>
        <w:bidi w:val="0"/>
        <w:adjustRightInd/>
        <w:spacing w:line="360" w:lineRule="auto"/>
        <w:ind w:left="0" w:leftChars="0" w:firstLine="0" w:firstLineChars="0"/>
        <w:textAlignment w:val="auto"/>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2</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w:t>
      </w:r>
      <w:r>
        <w:rPr>
          <w:rFonts w:hint="eastAsia" w:ascii="黑体" w:hAnsi="黑体" w:cs="黑体"/>
          <w:sz w:val="24"/>
          <w:szCs w:val="28"/>
          <w:lang w:val="en-US" w:eastAsia="zh-CN"/>
        </w:rPr>
        <w:t>总体应用流程</w:t>
      </w:r>
    </w:p>
    <w:p w14:paraId="77E24002">
      <w:pPr>
        <w:pStyle w:val="28"/>
        <w:pageBreakBefore w:val="0"/>
        <w:widowControl w:val="0"/>
        <w:kinsoku/>
        <w:wordWrap/>
        <w:overflowPunct/>
        <w:topLinePunct w:val="0"/>
        <w:autoSpaceDE/>
        <w:autoSpaceDN/>
        <w:bidi w:val="0"/>
        <w:adjustRightInd/>
        <w:spacing w:line="360" w:lineRule="auto"/>
        <w:textAlignment w:val="auto"/>
      </w:pPr>
      <w:bookmarkStart w:id="14" w:name="_Toc21458"/>
      <w:r>
        <w:rPr>
          <w:rFonts w:hint="eastAsia"/>
        </w:rPr>
        <w:t>任务要求形式化语言描述建模</w:t>
      </w:r>
      <w:r>
        <w:t>研究</w:t>
      </w:r>
      <w:r>
        <w:rPr>
          <w:rFonts w:hint="eastAsia"/>
          <w:lang w:eastAsia="zh-CN"/>
        </w:rPr>
        <w:t>方案</w:t>
      </w:r>
      <w:bookmarkEnd w:id="14"/>
    </w:p>
    <w:p w14:paraId="71B31419">
      <w:pPr>
        <w:pStyle w:val="27"/>
        <w:pageBreakBefore w:val="0"/>
        <w:widowControl w:val="0"/>
        <w:kinsoku/>
        <w:wordWrap/>
        <w:overflowPunct/>
        <w:topLinePunct w:val="0"/>
        <w:autoSpaceDE/>
        <w:autoSpaceDN/>
        <w:bidi w:val="0"/>
        <w:adjustRightInd/>
        <w:spacing w:line="360" w:lineRule="auto"/>
        <w:ind w:firstLine="560"/>
        <w:textAlignment w:val="auto"/>
        <w:rPr>
          <w:rFonts w:hint="eastAsia"/>
          <w:b w:val="0"/>
          <w:bCs w:val="0"/>
          <w:i w:val="0"/>
          <w:iCs w:val="0"/>
          <w:highlight w:val="none"/>
          <w:lang w:val="en-US" w:eastAsia="zh-CN"/>
        </w:rPr>
      </w:pPr>
      <w:r>
        <w:rPr>
          <w:rFonts w:hint="eastAsia"/>
          <w:b w:val="0"/>
          <w:bCs w:val="0"/>
          <w:i w:val="0"/>
          <w:iCs w:val="0"/>
          <w:highlight w:val="none"/>
          <w:lang w:val="en-US" w:eastAsia="zh-CN"/>
        </w:rPr>
        <w:t>图3展示了任务要求形式化语言描述建模部分研究内容的设计思路：</w:t>
      </w:r>
    </w:p>
    <w:p w14:paraId="5C2020FB">
      <w:pPr>
        <w:pStyle w:val="27"/>
        <w:pageBreakBefore w:val="0"/>
        <w:widowControl w:val="0"/>
        <w:numPr>
          <w:ilvl w:val="0"/>
          <w:numId w:val="14"/>
        </w:numPr>
        <w:kinsoku/>
        <w:wordWrap/>
        <w:overflowPunct/>
        <w:topLinePunct w:val="0"/>
        <w:autoSpaceDE/>
        <w:autoSpaceDN/>
        <w:bidi w:val="0"/>
        <w:adjustRightInd/>
        <w:spacing w:line="360" w:lineRule="auto"/>
        <w:ind w:left="840" w:leftChars="0" w:hanging="420" w:firstLineChars="0"/>
        <w:textAlignment w:val="auto"/>
        <w:rPr>
          <w:rFonts w:hint="default"/>
          <w:b w:val="0"/>
          <w:bCs w:val="0"/>
          <w:i w:val="0"/>
          <w:iCs w:val="0"/>
          <w:highlight w:val="none"/>
          <w:lang w:val="en-US" w:eastAsia="zh-CN"/>
        </w:rPr>
      </w:pPr>
      <w:r>
        <w:rPr>
          <w:rFonts w:hint="eastAsia"/>
          <w:b w:val="0"/>
          <w:bCs w:val="0"/>
          <w:i w:val="0"/>
          <w:iCs w:val="0"/>
          <w:highlight w:val="none"/>
          <w:lang w:val="en-US" w:eastAsia="zh-CN"/>
        </w:rPr>
        <w:t>首先根据目标的优先级信息结合先验条令得到一系列线性时序逻辑公式；</w:t>
      </w:r>
    </w:p>
    <w:p w14:paraId="667F42B1">
      <w:pPr>
        <w:pStyle w:val="27"/>
        <w:pageBreakBefore w:val="0"/>
        <w:widowControl w:val="0"/>
        <w:numPr>
          <w:ilvl w:val="0"/>
          <w:numId w:val="14"/>
        </w:numPr>
        <w:kinsoku/>
        <w:wordWrap/>
        <w:overflowPunct/>
        <w:topLinePunct w:val="0"/>
        <w:autoSpaceDE/>
        <w:autoSpaceDN/>
        <w:bidi w:val="0"/>
        <w:adjustRightInd/>
        <w:spacing w:line="360" w:lineRule="auto"/>
        <w:ind w:left="840" w:leftChars="0" w:hanging="420" w:firstLineChars="0"/>
        <w:textAlignment w:val="auto"/>
        <w:rPr>
          <w:rFonts w:hint="default"/>
          <w:b w:val="0"/>
          <w:bCs w:val="0"/>
          <w:i w:val="0"/>
          <w:iCs w:val="0"/>
          <w:highlight w:val="none"/>
          <w:lang w:val="en-US" w:eastAsia="zh-CN"/>
        </w:rPr>
      </w:pPr>
      <w:r>
        <w:rPr>
          <w:rFonts w:hint="eastAsia"/>
          <w:b w:val="0"/>
          <w:bCs w:val="0"/>
          <w:i w:val="0"/>
          <w:iCs w:val="0"/>
          <w:highlight w:val="none"/>
          <w:lang w:val="en-US" w:eastAsia="zh-CN"/>
        </w:rPr>
        <w:t>接着对每个形式化公式进行</w:t>
      </w:r>
      <w:r>
        <w:rPr>
          <w:rFonts w:hint="eastAsia"/>
        </w:rPr>
        <w:t>偏序关系分析和分解</w:t>
      </w:r>
      <w:r>
        <w:rPr>
          <w:rFonts w:hint="eastAsia"/>
          <w:lang w:val="en-US" w:eastAsia="zh-CN"/>
        </w:rPr>
        <w:t>得到对应的偏序集；</w:t>
      </w:r>
    </w:p>
    <w:p w14:paraId="30681FAA">
      <w:pPr>
        <w:pStyle w:val="27"/>
        <w:pageBreakBefore w:val="0"/>
        <w:widowControl w:val="0"/>
        <w:numPr>
          <w:ilvl w:val="0"/>
          <w:numId w:val="14"/>
        </w:numPr>
        <w:kinsoku/>
        <w:wordWrap/>
        <w:overflowPunct/>
        <w:topLinePunct w:val="0"/>
        <w:autoSpaceDE/>
        <w:autoSpaceDN/>
        <w:bidi w:val="0"/>
        <w:adjustRightInd/>
        <w:spacing w:line="360" w:lineRule="auto"/>
        <w:ind w:left="840" w:leftChars="0" w:hanging="420" w:firstLineChars="0"/>
        <w:textAlignment w:val="auto"/>
        <w:rPr>
          <w:rFonts w:hint="default"/>
          <w:b w:val="0"/>
          <w:bCs w:val="0"/>
          <w:i w:val="0"/>
          <w:iCs w:val="0"/>
          <w:highlight w:val="none"/>
          <w:lang w:val="en-US" w:eastAsia="zh-CN"/>
        </w:rPr>
      </w:pPr>
      <w:r>
        <w:rPr>
          <w:rFonts w:hint="eastAsia"/>
          <w:lang w:val="en-US" w:eastAsia="zh-CN"/>
        </w:rPr>
        <w:t>最后计算所有偏序集的偏序乘积得到能够表征完整任务的偏序集。</w:t>
      </w:r>
    </w:p>
    <w:p w14:paraId="19513CF5">
      <w:pPr>
        <w:pStyle w:val="27"/>
        <w:pageBreakBefore w:val="0"/>
        <w:widowControl w:val="0"/>
        <w:kinsoku/>
        <w:wordWrap/>
        <w:overflowPunct/>
        <w:topLinePunct w:val="0"/>
        <w:autoSpaceDE/>
        <w:autoSpaceDN/>
        <w:bidi w:val="0"/>
        <w:adjustRightInd/>
        <w:spacing w:line="360" w:lineRule="auto"/>
        <w:ind w:left="0" w:leftChars="0" w:firstLine="0" w:firstLineChars="0"/>
        <w:jc w:val="center"/>
        <w:textAlignment w:val="auto"/>
      </w:pPr>
      <w:r>
        <w:drawing>
          <wp:inline distT="0" distB="0" distL="114300" distR="114300">
            <wp:extent cx="5035550" cy="2256155"/>
            <wp:effectExtent l="0" t="0" r="635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035550" cy="2256155"/>
                    </a:xfrm>
                    <a:prstGeom prst="rect">
                      <a:avLst/>
                    </a:prstGeom>
                    <a:noFill/>
                    <a:ln>
                      <a:noFill/>
                    </a:ln>
                  </pic:spPr>
                </pic:pic>
              </a:graphicData>
            </a:graphic>
          </wp:inline>
        </w:drawing>
      </w:r>
    </w:p>
    <w:p w14:paraId="4E5926A4">
      <w:pPr>
        <w:pStyle w:val="9"/>
        <w:pageBreakBefore w:val="0"/>
        <w:widowControl w:val="0"/>
        <w:kinsoku/>
        <w:wordWrap/>
        <w:overflowPunct/>
        <w:topLinePunct w:val="0"/>
        <w:autoSpaceDE/>
        <w:autoSpaceDN/>
        <w:bidi w:val="0"/>
        <w:adjustRightInd/>
        <w:spacing w:line="360" w:lineRule="auto"/>
        <w:ind w:left="0" w:leftChars="0" w:firstLine="0" w:firstLineChars="0"/>
        <w:textAlignment w:val="auto"/>
        <w:rPr>
          <w:rFonts w:hint="eastAsia" w:ascii="黑体" w:hAnsi="黑体" w:eastAsia="黑体" w:cs="黑体"/>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3</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w:t>
      </w:r>
      <w:r>
        <w:rPr>
          <w:rFonts w:hint="eastAsia" w:ascii="黑体" w:hAnsi="黑体" w:eastAsia="黑体" w:cs="黑体"/>
          <w:sz w:val="24"/>
          <w:szCs w:val="28"/>
        </w:rPr>
        <w:t>任务要求形式化语言描述建模</w:t>
      </w:r>
      <w:r>
        <w:rPr>
          <w:rFonts w:hint="eastAsia" w:ascii="黑体" w:hAnsi="黑体" w:eastAsia="黑体" w:cs="黑体"/>
          <w:sz w:val="24"/>
          <w:szCs w:val="28"/>
          <w:lang w:val="en-US" w:eastAsia="zh-CN"/>
        </w:rPr>
        <w:t>设计思路</w:t>
      </w:r>
    </w:p>
    <w:p w14:paraId="7DF68AC2">
      <w:pPr>
        <w:rPr>
          <w:rFonts w:hint="eastAsia"/>
          <w:lang w:val="en-US" w:eastAsia="zh-CN"/>
        </w:rPr>
      </w:pPr>
    </w:p>
    <w:p w14:paraId="13E872B1">
      <w:pPr>
        <w:pStyle w:val="29"/>
        <w:pageBreakBefore w:val="0"/>
        <w:widowControl w:val="0"/>
        <w:tabs>
          <w:tab w:val="clear" w:pos="360"/>
        </w:tabs>
        <w:kinsoku/>
        <w:wordWrap/>
        <w:overflowPunct/>
        <w:topLinePunct w:val="0"/>
        <w:autoSpaceDE/>
        <w:autoSpaceDN/>
        <w:bidi w:val="0"/>
        <w:adjustRightInd/>
        <w:spacing w:line="360" w:lineRule="auto"/>
        <w:textAlignment w:val="auto"/>
      </w:pPr>
      <w:bookmarkStart w:id="15" w:name="_Toc28157"/>
      <w:r>
        <w:rPr>
          <w:rFonts w:hint="eastAsia"/>
          <w:lang w:val="en-US" w:eastAsia="zh-CN"/>
        </w:rPr>
        <w:t>基于形式化逻辑的任务定义</w:t>
      </w:r>
      <w:bookmarkEnd w:id="15"/>
    </w:p>
    <w:p w14:paraId="7F00B5D9">
      <w:pPr>
        <w:spacing w:line="580" w:lineRule="exact"/>
        <w:ind w:firstLine="584"/>
        <w:rPr>
          <w:rFonts w:cs="Times New Roman"/>
          <w:spacing w:val="6"/>
          <w:sz w:val="28"/>
          <w:szCs w:val="28"/>
        </w:rPr>
      </w:pPr>
      <w:r>
        <w:rPr>
          <w:rFonts w:cs="Times New Roman"/>
          <w:spacing w:val="6"/>
          <w:sz w:val="28"/>
          <w:szCs w:val="28"/>
        </w:rPr>
        <w:t>任务式指挥又被叫做为分散指挥或委托式指挥，如为了高效完成任务，根据任务式命令对军事行动实施的分散指挥。但其实质并非单纯的分散指挥，而是一种分散与集中融为一体的指挥方式。任务式指挥赋予下级自主权，使用任务式命令，是一种以互相信任为基础的分散指挥形式。任务式命令聚焦于下级需要实现的结果，而非如何实现这些结果的具体过程。任务式命令相对于细节式命令，不再规定完成任务的顺序、方法和时限，而是由下级使用任务式命令分别控制作战过程。任务式指挥同样是立足互联互通指挥系统、实时共享指挥意图、精确组织跨域协同的集中指挥形式。在无人集群的任务式指挥实现过程中，从指挥单元将任务目标发布给无人集群，到集群自主处理分析过程中存在人机之间的巨大隔阂，利用形式化逻辑能够将描述任务的自然语言转化为能够进行逻辑分析推理的形式化机器语言。基于线性时序逻辑等形式化语言方法的典型作战任务描述，可以建立自然语言和形式化语言之间的转换通道，使得计算机能理解Z斗指挥意图并进行形式化语言的自动机建模。利用形式化语言将作战任务重构，从而生成一套能被计算机理解并结合战场态势处理规划的语言公式。基于形式化语言规划的方法，可以根据态势评估结果和选定Z法，总体任务、对手集群态势信息（包括单位类别、运动和行动意图等）、以及己方集群态势信息（包括单位类别、运动等），根据相关Z法研究和集群结构特点，对每个目标或者资源点生成一系列子任务。子任务类型包括作战、防御、巡逻、侦察等，可包含独立或协作子任务。由于原子命题的包容性，协作子任务可以是多种无人机、无人艇之间的有序结合，在任务分发层面，需要参与智能体同时执行该任务，并由具体的控制层算法实现，保证整个任务框架的完备性。</w:t>
      </w:r>
    </w:p>
    <w:p w14:paraId="3E17051D">
      <w:pPr>
        <w:spacing w:line="580" w:lineRule="exact"/>
        <w:ind w:firstLine="584"/>
        <w:rPr>
          <w:rFonts w:cs="Times New Roman"/>
          <w:spacing w:val="6"/>
          <w:sz w:val="28"/>
          <w:szCs w:val="28"/>
        </w:rPr>
      </w:pPr>
      <w:r>
        <w:rPr>
          <w:rFonts w:cs="Times New Roman"/>
          <w:spacing w:val="6"/>
          <w:sz w:val="28"/>
          <w:szCs w:val="28"/>
        </w:rPr>
        <w:t>形式化逻辑在逻辑科学中是指分析、研究思维形式结构的方法。时序逻辑语言是刻画时序任务的有力工具，常用的是线性时序逻辑。线性时序逻辑是一种特定类型的形式化时序逻辑语言，用于表示分析和控制规约。时序逻辑公式由一组感知结果、时态算符和布尔算符组成，时态算符由图形符号表示。具体来讲，给定一个原子命题集合</w:t>
      </w:r>
      <m:oMath>
        <m:r>
          <m:rPr>
            <m:sty m:val="p"/>
          </m:rPr>
          <w:rPr>
            <w:rFonts w:ascii="Cambria Math" w:hAnsi="Cambria Math" w:eastAsia="MS Gothic" w:cs="Times New Roman"/>
            <w:spacing w:val="6"/>
            <w:sz w:val="28"/>
            <w:szCs w:val="28"/>
          </w:rPr>
          <m:t> </m:t>
        </m:r>
        <m:r>
          <m:rPr/>
          <w:rPr>
            <w:rFonts w:ascii="Cambria Math" w:hAnsi="Cambria Math" w:cs="Times New Roman"/>
            <w:spacing w:val="6"/>
            <w:sz w:val="28"/>
            <w:szCs w:val="28"/>
          </w:rPr>
          <m:t>Π</m:t>
        </m:r>
        <m:r>
          <m:rPr>
            <m:sty m:val="p"/>
          </m:rPr>
          <w:rPr>
            <w:rFonts w:ascii="Cambria Math" w:hAnsi="Cambria Math" w:cs="Times New Roman"/>
            <w:spacing w:val="6"/>
            <w:sz w:val="28"/>
            <w:szCs w:val="28"/>
          </w:rPr>
          <m:t>=</m:t>
        </m:r>
        <m:d>
          <m:dPr>
            <m:begChr m:val="{"/>
            <m:endChr m:val="}"/>
            <m:ctrlPr>
              <w:rPr>
                <w:rFonts w:ascii="Cambria Math" w:hAnsi="Cambria Math" w:cs="Times New Roman"/>
                <w:spacing w:val="6"/>
                <w:sz w:val="28"/>
                <w:szCs w:val="28"/>
              </w:rPr>
            </m:ctrlPr>
          </m:dPr>
          <m:e>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π</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0</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π</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π</m:t>
                </m:r>
                <m:ctrlPr>
                  <w:rPr>
                    <w:rFonts w:ascii="Cambria Math" w:hAnsi="Cambria Math" w:cs="Times New Roman"/>
                    <w:spacing w:val="6"/>
                    <w:sz w:val="28"/>
                    <w:szCs w:val="28"/>
                  </w:rPr>
                </m:ctrlPr>
              </m:e>
              <m:sub>
                <m:r>
                  <m:rPr/>
                  <w:rPr>
                    <w:rFonts w:ascii="Cambria Math" w:hAnsi="Cambria Math" w:cs="Times New Roman"/>
                    <w:spacing w:val="6"/>
                    <w:sz w:val="28"/>
                    <w:szCs w:val="28"/>
                  </w:rPr>
                  <m:t>m</m:t>
                </m:r>
                <m:ctrlPr>
                  <w:rPr>
                    <w:rFonts w:ascii="Cambria Math" w:hAnsi="Cambria Math" w:cs="Times New Roman"/>
                    <w:spacing w:val="6"/>
                    <w:sz w:val="28"/>
                    <w:szCs w:val="28"/>
                  </w:rPr>
                </m:ctrlPr>
              </m:sub>
            </m:sSub>
            <m:ctrlPr>
              <w:rPr>
                <w:rFonts w:ascii="Cambria Math" w:hAnsi="Cambria Math" w:cs="Times New Roman"/>
                <w:spacing w:val="6"/>
                <w:sz w:val="28"/>
                <w:szCs w:val="28"/>
              </w:rPr>
            </m:ctrlPr>
          </m:e>
        </m:d>
      </m:oMath>
      <w:r>
        <w:rPr>
          <w:rFonts w:cs="Times New Roman"/>
          <w:spacing w:val="6"/>
          <w:sz w:val="28"/>
          <w:szCs w:val="28"/>
        </w:rPr>
        <w:t>，时序逻辑公式</w:t>
      </w:r>
      <m:oMath>
        <m:r>
          <m:rPr>
            <m:sty m:val="p"/>
          </m:rPr>
          <w:rPr>
            <w:rFonts w:ascii="Cambria Math" w:hAnsi="Cambria Math" w:eastAsia="MS Gothic" w:cs="Times New Roman"/>
            <w:spacing w:val="6"/>
            <w:sz w:val="28"/>
            <w:szCs w:val="28"/>
          </w:rPr>
          <m:t> </m:t>
        </m:r>
        <m:r>
          <m:rPr/>
          <w:rPr>
            <w:rFonts w:ascii="Cambria Math" w:hAnsi="Cambria Math" w:cs="Times New Roman"/>
            <w:spacing w:val="6"/>
            <w:sz w:val="28"/>
            <w:szCs w:val="28"/>
          </w:rPr>
          <m:t>ϕ</m:t>
        </m:r>
        <m:r>
          <m:rPr>
            <m:sty m:val="p"/>
          </m:rPr>
          <w:rPr>
            <w:rFonts w:ascii="Cambria Math" w:hAnsi="Cambria Math" w:eastAsia="MS Gothic" w:cs="Times New Roman"/>
            <w:spacing w:val="6"/>
            <w:sz w:val="28"/>
            <w:szCs w:val="28"/>
          </w:rPr>
          <m:t> </m:t>
        </m:r>
      </m:oMath>
      <w:r>
        <w:rPr>
          <w:rFonts w:cs="Times New Roman"/>
          <w:spacing w:val="6"/>
          <w:sz w:val="28"/>
          <w:szCs w:val="28"/>
        </w:rPr>
        <w:t>在集合</w:t>
      </w:r>
      <m:oMath>
        <m:r>
          <m:rPr>
            <m:sty m:val="p"/>
          </m:rPr>
          <w:rPr>
            <w:rFonts w:ascii="Cambria Math" w:hAnsi="Cambria Math" w:cs="Times New Roman"/>
            <w:spacing w:val="6"/>
            <w:sz w:val="28"/>
            <w:szCs w:val="28"/>
          </w:rPr>
          <m:t xml:space="preserve"> </m:t>
        </m:r>
        <m:r>
          <m:rPr/>
          <w:rPr>
            <w:rFonts w:ascii="Cambria Math" w:hAnsi="Cambria Math" w:cs="Times New Roman"/>
            <w:spacing w:val="6"/>
            <w:sz w:val="28"/>
            <w:szCs w:val="28"/>
          </w:rPr>
          <m:t>Π</m:t>
        </m:r>
        <m:r>
          <m:rPr>
            <m:sty m:val="p"/>
          </m:rPr>
          <w:rPr>
            <w:rFonts w:ascii="Cambria Math" w:hAnsi="Cambria Math" w:eastAsia="MS Gothic" w:cs="Times New Roman"/>
            <w:spacing w:val="6"/>
            <w:sz w:val="28"/>
            <w:szCs w:val="28"/>
          </w:rPr>
          <m:t> </m:t>
        </m:r>
      </m:oMath>
      <w:r>
        <w:rPr>
          <w:rFonts w:cs="Times New Roman"/>
          <w:spacing w:val="6"/>
          <w:sz w:val="28"/>
          <w:szCs w:val="28"/>
        </w:rPr>
        <w:t>下可用如下基本算符表示：</w:t>
      </w:r>
    </w:p>
    <w:p w14:paraId="7DCF5103">
      <w:pPr>
        <w:spacing w:line="580" w:lineRule="exact"/>
        <w:ind w:firstLine="584"/>
        <w:rPr>
          <w:rFonts w:cs="Times New Roman"/>
          <w:spacing w:val="6"/>
          <w:sz w:val="28"/>
          <w:szCs w:val="28"/>
        </w:rPr>
      </w:pPr>
      <m:oMathPara>
        <m:oMath>
          <m:r>
            <m:rPr/>
            <w:rPr>
              <w:rFonts w:ascii="Cambria Math" w:hAnsi="Cambria Math" w:cs="Times New Roman"/>
              <w:spacing w:val="6"/>
              <w:sz w:val="28"/>
              <w:szCs w:val="28"/>
            </w:rPr>
            <m:t>ϕ</m:t>
          </m:r>
          <m:r>
            <m:rPr>
              <m:sty m:val="p"/>
            </m:rPr>
            <w:rPr>
              <w:rFonts w:ascii="Cambria Math" w:hAnsi="Cambria Math" w:cs="Times New Roman"/>
              <w:spacing w:val="6"/>
              <w:sz w:val="28"/>
              <w:szCs w:val="28"/>
            </w:rPr>
            <m:t>∷=</m:t>
          </m:r>
          <m:r>
            <m:rPr/>
            <w:rPr>
              <w:rFonts w:ascii="Cambria Math" w:hAnsi="Cambria Math" w:cs="Times New Roman"/>
              <w:spacing w:val="6"/>
              <w:sz w:val="28"/>
              <w:szCs w:val="28"/>
            </w:rPr>
            <m:t>T</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m:t>
          </m:r>
          <m:r>
            <m:rPr>
              <m:sty m:val="p"/>
            </m:rPr>
            <w:rPr>
              <w:rFonts w:ascii="Cambria Math" w:hAnsi="Cambria Math" w:eastAsia="MS Gothic" w:cs="Times New Roman"/>
              <w:spacing w:val="6"/>
              <w:sz w:val="28"/>
              <w:szCs w:val="28"/>
            </w:rPr>
            <m:t> </m:t>
          </m:r>
          <m:r>
            <m:rPr/>
            <w:rPr>
              <w:rFonts w:ascii="Cambria Math" w:hAnsi="Cambria Math" w:cs="Times New Roman"/>
              <w:spacing w:val="6"/>
              <w:sz w:val="28"/>
              <w:szCs w:val="28"/>
            </w:rPr>
            <m:t>π</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 xml:space="preserve"> </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m:t>
          </m:r>
          <m:r>
            <m:rPr/>
            <w:rPr>
              <w:rFonts w:ascii="Cambria Math" w:hAnsi="Cambria Math" w:cs="Times New Roman"/>
              <w:spacing w:val="6"/>
              <w:sz w:val="28"/>
              <w:szCs w:val="28"/>
            </w:rPr>
            <m:t>ϕ</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m:t>
          </m:r>
          <m:r>
            <m:rPr>
              <m:sty m:val="p"/>
            </m:rPr>
            <w:rPr>
              <w:rFonts w:ascii="Cambria Math" w:hAnsi="Cambria Math" w:eastAsia="MS Gothic" w:cs="Times New Roman"/>
              <w:spacing w:val="6"/>
              <w:sz w:val="28"/>
              <w:szCs w:val="28"/>
            </w:rPr>
            <m:t> </m:t>
          </m:r>
          <m:r>
            <m:rPr>
              <m:sty m:val="p"/>
            </m:rPr>
            <w:rPr>
              <w:rFonts w:ascii="Cambria Math" w:hAnsi="Cambria Math" w:cs="Times New Roman"/>
              <w:spacing w:val="6"/>
              <w:sz w:val="28"/>
              <w:szCs w:val="28"/>
            </w:rPr>
            <m:t>〇</m:t>
          </m:r>
          <m:r>
            <m:rPr/>
            <w:rPr>
              <w:rFonts w:ascii="Cambria Math" w:hAnsi="Cambria Math" w:cs="Times New Roman"/>
              <w:spacing w:val="6"/>
              <w:sz w:val="28"/>
              <w:szCs w:val="28"/>
            </w:rPr>
            <m:t>ϕ</m:t>
          </m:r>
          <m:r>
            <m:rPr>
              <m:sty m:val="p"/>
            </m:rPr>
            <w:rPr>
              <w:rFonts w:ascii="Cambria Math" w:hAnsi="Cambria Math" w:cs="Times New Roman"/>
              <w:spacing w:val="6"/>
              <w:sz w:val="28"/>
              <w:szCs w:val="28"/>
            </w:rPr>
            <m:t xml:space="preserve"> | </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w:rPr>
              <w:rFonts w:ascii="Cambria Math" w:hAnsi="Cambria Math" w:cs="Times New Roman"/>
              <w:spacing w:val="6"/>
              <w:sz w:val="28"/>
              <w:szCs w:val="28"/>
            </w:rPr>
            <m:t>U</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oMath>
      </m:oMathPara>
    </w:p>
    <w:p w14:paraId="6F4377D7">
      <w:pPr>
        <w:spacing w:line="580" w:lineRule="exact"/>
        <w:ind w:firstLine="584"/>
        <w:rPr>
          <w:rFonts w:cs="Times New Roman"/>
          <w:spacing w:val="6"/>
          <w:sz w:val="28"/>
          <w:szCs w:val="28"/>
        </w:rPr>
      </w:pPr>
      <w:r>
        <w:rPr>
          <w:rFonts w:cs="Times New Roman"/>
          <w:spacing w:val="6"/>
          <w:sz w:val="28"/>
          <w:szCs w:val="28"/>
        </w:rPr>
        <w:t>这里，</w:t>
      </w:r>
      <m:oMath>
        <m:r>
          <m:rPr/>
          <w:rPr>
            <w:rFonts w:ascii="Cambria Math" w:hAnsi="Cambria Math" w:cs="Times New Roman"/>
            <w:spacing w:val="6"/>
            <w:sz w:val="28"/>
            <w:szCs w:val="28"/>
          </w:rPr>
          <m:t>π</m:t>
        </m:r>
        <m:r>
          <m:rPr>
            <m:sty m:val="p"/>
          </m:rPr>
          <w:rPr>
            <w:rFonts w:ascii="Cambria Math" w:hAnsi="Cambria Math" w:cs="Times New Roman"/>
            <w:spacing w:val="6"/>
            <w:sz w:val="28"/>
            <w:szCs w:val="28"/>
          </w:rPr>
          <m:t>∈</m:t>
        </m:r>
        <m:r>
          <m:rPr/>
          <w:rPr>
            <w:rFonts w:ascii="Cambria Math" w:hAnsi="Cambria Math" w:cs="Times New Roman"/>
            <w:spacing w:val="6"/>
            <w:sz w:val="28"/>
            <w:szCs w:val="28"/>
          </w:rPr>
          <m:t>Π</m:t>
        </m:r>
        <m:r>
          <m:rPr>
            <m:sty m:val="p"/>
          </m:rPr>
          <w:rPr>
            <w:rFonts w:ascii="Cambria Math" w:hAnsi="Cambria Math" w:eastAsia="MS Gothic" w:cs="Times New Roman"/>
            <w:spacing w:val="6"/>
            <w:sz w:val="28"/>
            <w:szCs w:val="28"/>
          </w:rPr>
          <m:t> </m:t>
        </m:r>
      </m:oMath>
      <w:r>
        <w:rPr>
          <w:rFonts w:cs="Times New Roman"/>
          <w:spacing w:val="6"/>
          <w:sz w:val="28"/>
          <w:szCs w:val="28"/>
        </w:rPr>
        <w:t>是一个原子命题，</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r>
          <m:rPr>
            <m:sty m:val="p"/>
          </m:rPr>
          <w:rPr>
            <w:rFonts w:ascii="Cambria Math" w:hAnsi="Cambria Math" w:eastAsia="MS Gothic" w:cs="Times New Roman"/>
            <w:spacing w:val="6"/>
            <w:sz w:val="28"/>
            <w:szCs w:val="28"/>
          </w:rPr>
          <m:t> </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r>
          <m:rPr>
            <m:sty m:val="p"/>
          </m:rPr>
          <w:rPr>
            <w:rFonts w:ascii="Cambria Math" w:hAnsi="Cambria Math" w:eastAsia="MS Gothic" w:cs="Times New Roman"/>
            <w:spacing w:val="6"/>
            <w:sz w:val="28"/>
            <w:szCs w:val="28"/>
          </w:rPr>
          <m:t> </m:t>
        </m:r>
      </m:oMath>
      <w:r>
        <w:rPr>
          <w:rFonts w:cs="Times New Roman"/>
          <w:spacing w:val="6"/>
          <w:sz w:val="28"/>
          <w:szCs w:val="28"/>
        </w:rPr>
        <w:t>表示LTL公式。各算符含义为：</w:t>
      </w:r>
      <m:oMath>
        <m:r>
          <m:rPr>
            <m:sty m:val="p"/>
          </m:rPr>
          <w:rPr>
            <w:rFonts w:ascii="Cambria Math" w:hAnsi="Cambria Math" w:cs="Times New Roman"/>
            <w:spacing w:val="6"/>
            <w:sz w:val="28"/>
            <w:szCs w:val="28"/>
          </w:rPr>
          <m:t xml:space="preserve"> </m:t>
        </m:r>
        <m:r>
          <m:rPr/>
          <w:rPr>
            <w:rFonts w:ascii="Cambria Math" w:hAnsi="Cambria Math" w:cs="Times New Roman"/>
            <w:spacing w:val="6"/>
            <w:sz w:val="28"/>
            <w:szCs w:val="28"/>
          </w:rPr>
          <m:t>T</m:t>
        </m:r>
        <m:r>
          <m:rPr>
            <m:sty m:val="p"/>
          </m:rPr>
          <w:rPr>
            <w:rFonts w:ascii="Cambria Math" w:hAnsi="Cambria Math" w:eastAsia="MS Gothic" w:cs="Times New Roman"/>
            <w:spacing w:val="6"/>
            <w:sz w:val="28"/>
            <w:szCs w:val="28"/>
          </w:rPr>
          <m:t> </m:t>
        </m:r>
      </m:oMath>
      <w:r>
        <w:rPr>
          <w:rFonts w:cs="Times New Roman"/>
          <w:spacing w:val="6"/>
          <w:sz w:val="28"/>
          <w:szCs w:val="28"/>
        </w:rPr>
        <w:t xml:space="preserve">表示“永真”状态， </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r>
          <m:rPr>
            <m:sty m:val="p"/>
          </m:rPr>
          <w:rPr>
            <w:rFonts w:ascii="Cambria Math" w:hAnsi="Cambria Math" w:eastAsia="MS Gothic" w:cs="Times New Roman"/>
            <w:spacing w:val="6"/>
            <w:sz w:val="28"/>
            <w:szCs w:val="28"/>
          </w:rPr>
          <m:t> </m:t>
        </m:r>
      </m:oMath>
      <w:r>
        <w:rPr>
          <w:rFonts w:cs="Times New Roman"/>
          <w:spacing w:val="6"/>
          <w:sz w:val="28"/>
          <w:szCs w:val="28"/>
        </w:rPr>
        <w:t>表示两个LTL公式的“与”，</w:t>
      </w:r>
      <m:oMath>
        <m:r>
          <m:rPr>
            <m:sty m:val="p"/>
          </m:rPr>
          <w:rPr>
            <w:rFonts w:ascii="Cambria Math" w:hAnsi="Cambria Math" w:cs="Times New Roman"/>
            <w:spacing w:val="6"/>
            <w:sz w:val="28"/>
            <w:szCs w:val="28"/>
          </w:rPr>
          <m:t>¬</m:t>
        </m:r>
        <m:r>
          <m:rPr/>
          <w:rPr>
            <w:rFonts w:ascii="Cambria Math" w:hAnsi="Cambria Math" w:cs="Times New Roman"/>
            <w:spacing w:val="6"/>
            <w:sz w:val="28"/>
            <w:szCs w:val="28"/>
          </w:rPr>
          <m:t>ϕ</m:t>
        </m:r>
        <m:r>
          <m:rPr>
            <m:sty m:val="p"/>
          </m:rPr>
          <w:rPr>
            <w:rFonts w:ascii="Cambria Math" w:hAnsi="Cambria Math" w:eastAsia="MS Gothic" w:cs="Times New Roman"/>
            <w:spacing w:val="6"/>
            <w:sz w:val="28"/>
            <w:szCs w:val="28"/>
          </w:rPr>
          <m:t> </m:t>
        </m:r>
      </m:oMath>
      <w:r>
        <w:rPr>
          <w:rFonts w:cs="Times New Roman"/>
          <w:spacing w:val="6"/>
          <w:sz w:val="28"/>
          <w:szCs w:val="28"/>
        </w:rPr>
        <w:t>表示“非”；“或”可以通过这两个基本算符表示</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box>
          <m:boxPr>
            <m:opEmu m:val="1"/>
            <m:ctrlPr>
              <w:rPr>
                <w:rFonts w:ascii="Cambria Math" w:hAnsi="Cambria Math" w:cs="Times New Roman"/>
                <w:spacing w:val="6"/>
                <w:sz w:val="28"/>
                <w:szCs w:val="28"/>
              </w:rPr>
            </m:ctrlPr>
          </m:boxPr>
          <m:e>
            <m:r>
              <m:rPr>
                <m:sty m:val="p"/>
              </m:rPr>
              <w:rPr>
                <w:rFonts w:ascii="Cambria Math" w:hAnsi="Cambria Math" w:cs="Times New Roman"/>
                <w:spacing w:val="6"/>
                <w:sz w:val="28"/>
                <w:szCs w:val="28"/>
              </w:rPr>
              <m:t>∶=</m:t>
            </m:r>
            <m:ctrlPr>
              <w:rPr>
                <w:rFonts w:ascii="Cambria Math" w:hAnsi="Cambria Math" w:cs="Times New Roman"/>
                <w:spacing w:val="6"/>
                <w:sz w:val="28"/>
                <w:szCs w:val="28"/>
              </w:rPr>
            </m:ctrlPr>
          </m:e>
        </m:box>
        <m:r>
          <m:rPr>
            <m:sty m:val="p"/>
          </m:rPr>
          <w:rPr>
            <w:rFonts w:ascii="Cambria Math" w:hAnsi="Cambria Math" w:cs="Times New Roman"/>
            <w:spacing w:val="6"/>
            <w:sz w:val="28"/>
            <w:szCs w:val="28"/>
          </w:rPr>
          <m:t>¬</m:t>
        </m:r>
        <m:d>
          <m:dPr>
            <m:ctrlPr>
              <w:rPr>
                <w:rFonts w:ascii="Cambria Math" w:hAnsi="Cambria Math" w:cs="Times New Roman"/>
                <w:spacing w:val="6"/>
                <w:sz w:val="28"/>
                <w:szCs w:val="28"/>
              </w:rPr>
            </m:ctrlPr>
          </m:dPr>
          <m:e>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ctrlPr>
              <w:rPr>
                <w:rFonts w:ascii="Cambria Math" w:hAnsi="Cambria Math" w:cs="Times New Roman"/>
                <w:spacing w:val="6"/>
                <w:sz w:val="28"/>
                <w:szCs w:val="28"/>
              </w:rPr>
            </m:ctrlPr>
          </m:e>
        </m:d>
        <m:r>
          <m:rPr>
            <m:sty m:val="p"/>
          </m:rPr>
          <w:rPr>
            <w:rFonts w:ascii="Cambria Math" w:hAnsi="Cambria Math" w:cs="Times New Roman"/>
            <w:spacing w:val="6"/>
            <w:sz w:val="28"/>
            <w:szCs w:val="28"/>
          </w:rPr>
          <m:t>；</m:t>
        </m:r>
      </m:oMath>
      <w:r>
        <w:rPr>
          <w:rFonts w:cs="Times New Roman"/>
          <w:spacing w:val="6"/>
          <w:sz w:val="28"/>
          <w:szCs w:val="28"/>
        </w:rPr>
        <w:t>“推得”算符</w:t>
      </w:r>
      <m:oMath>
        <m:r>
          <m:rPr>
            <m:sty m:val="p"/>
          </m:rPr>
          <w:rPr>
            <w:rFonts w:ascii="Cambria Math" w:hAnsi="Cambria Math" w:cs="Times New Roman"/>
            <w:spacing w:val="6"/>
            <w:sz w:val="28"/>
            <w:szCs w:val="28"/>
          </w:rPr>
          <m:t xml:space="preserve"> → </m:t>
        </m:r>
      </m:oMath>
      <w:r>
        <w:rPr>
          <w:rFonts w:cs="Times New Roman"/>
          <w:spacing w:val="6"/>
          <w:sz w:val="28"/>
          <w:szCs w:val="28"/>
        </w:rPr>
        <w:t>可表示</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box>
          <m:boxPr>
            <m:opEmu m:val="1"/>
            <m:ctrlPr>
              <w:rPr>
                <w:rFonts w:ascii="Cambria Math" w:hAnsi="Cambria Math" w:cs="Times New Roman"/>
                <w:spacing w:val="6"/>
                <w:sz w:val="28"/>
                <w:szCs w:val="28"/>
              </w:rPr>
            </m:ctrlPr>
          </m:boxPr>
          <m:e>
            <m:r>
              <m:rPr>
                <m:sty m:val="p"/>
              </m:rPr>
              <w:rPr>
                <w:rFonts w:ascii="Cambria Math" w:hAnsi="Cambria Math" w:cs="Times New Roman"/>
                <w:spacing w:val="6"/>
                <w:sz w:val="28"/>
                <w:szCs w:val="28"/>
              </w:rPr>
              <m:t>∶=</m:t>
            </m:r>
            <m:ctrlPr>
              <w:rPr>
                <w:rFonts w:ascii="Cambria Math" w:hAnsi="Cambria Math" w:cs="Times New Roman"/>
                <w:spacing w:val="6"/>
                <w:sz w:val="28"/>
                <w:szCs w:val="28"/>
              </w:rPr>
            </m:ctrlPr>
          </m:e>
        </m:box>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m:sty m:val="p"/>
          </m:rPr>
          <w:rPr>
            <w:rFonts w:ascii="Cambria Math" w:hAnsi="Cambria Math" w:cs="Times New Roman"/>
            <w:spacing w:val="6"/>
            <w:sz w:val="28"/>
            <w:szCs w:val="28"/>
          </w:rPr>
          <m:t>∨¬</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oMath>
      <w:bookmarkStart w:id="16" w:name="_Hlk85708175"/>
      <w:r>
        <w:rPr>
          <w:rFonts w:cs="Times New Roman"/>
          <w:spacing w:val="6"/>
          <w:sz w:val="28"/>
          <w:szCs w:val="28"/>
        </w:rPr>
        <w:t>,〇</w:t>
      </w:r>
      <w:bookmarkEnd w:id="16"/>
      <w:r>
        <w:rPr>
          <w:rFonts w:cs="Times New Roman"/>
          <w:spacing w:val="6"/>
          <w:sz w:val="28"/>
          <w:szCs w:val="28"/>
        </w:rPr>
        <w:t>(接下来) 和</w:t>
      </w:r>
      <m:oMath>
        <m:r>
          <m:rPr>
            <m:sty m:val="p"/>
          </m:rPr>
          <w:rPr>
            <w:rFonts w:ascii="Cambria Math" w:hAnsi="Cambria Math" w:cs="Times New Roman"/>
            <w:spacing w:val="6"/>
            <w:sz w:val="28"/>
            <w:szCs w:val="28"/>
          </w:rPr>
          <m:t xml:space="preserve"> </m:t>
        </m:r>
        <m:r>
          <m:rPr/>
          <w:rPr>
            <w:rFonts w:ascii="Cambria Math" w:hAnsi="Cambria Math" w:cs="Times New Roman"/>
            <w:spacing w:val="6"/>
            <w:sz w:val="28"/>
            <w:szCs w:val="28"/>
          </w:rPr>
          <m:t>U</m:t>
        </m:r>
        <m:r>
          <m:rPr>
            <m:sty m:val="p"/>
          </m:rPr>
          <w:rPr>
            <w:rFonts w:ascii="Cambria Math" w:hAnsi="Cambria Math" w:cs="Times New Roman"/>
            <w:spacing w:val="6"/>
            <w:sz w:val="28"/>
            <w:szCs w:val="28"/>
          </w:rPr>
          <m:t xml:space="preserve"> </m:t>
        </m:r>
      </m:oMath>
      <w:r>
        <w:rPr>
          <w:rFonts w:cs="Times New Roman"/>
          <w:spacing w:val="6"/>
          <w:sz w:val="28"/>
          <w:szCs w:val="28"/>
        </w:rPr>
        <w:t>(直到) 为基本的时序逻辑算符。〇</w:t>
      </w:r>
      <m:oMath>
        <m:r>
          <m:rPr/>
          <w:rPr>
            <w:rFonts w:ascii="Cambria Math" w:hAnsi="Cambria Math" w:cs="Times New Roman"/>
            <w:spacing w:val="6"/>
            <w:sz w:val="28"/>
            <w:szCs w:val="28"/>
          </w:rPr>
          <m:t>ϕ</m:t>
        </m:r>
        <m:r>
          <m:rPr>
            <m:sty m:val="p"/>
          </m:rPr>
          <w:rPr>
            <w:rFonts w:ascii="Cambria Math" w:hAnsi="Cambria Math" w:cs="Times New Roman"/>
            <w:spacing w:val="6"/>
            <w:sz w:val="28"/>
            <w:szCs w:val="28"/>
          </w:rPr>
          <m:t xml:space="preserve"> </m:t>
        </m:r>
      </m:oMath>
      <w:r>
        <w:rPr>
          <w:rFonts w:cs="Times New Roman"/>
          <w:spacing w:val="6"/>
          <w:sz w:val="28"/>
          <w:szCs w:val="28"/>
        </w:rPr>
        <w:t>表示</w:t>
      </w:r>
      <m:oMath>
        <m:r>
          <m:rPr>
            <m:sty m:val="p"/>
          </m:rPr>
          <w:rPr>
            <w:rFonts w:ascii="Cambria Math" w:hAnsi="Cambria Math" w:eastAsia="MS Gothic" w:cs="Times New Roman"/>
            <w:spacing w:val="6"/>
            <w:sz w:val="28"/>
            <w:szCs w:val="28"/>
          </w:rPr>
          <m:t> </m:t>
        </m:r>
        <m:r>
          <m:rPr/>
          <w:rPr>
            <w:rFonts w:ascii="Cambria Math" w:hAnsi="Cambria Math" w:cs="Times New Roman"/>
            <w:spacing w:val="6"/>
            <w:sz w:val="28"/>
            <w:szCs w:val="28"/>
          </w:rPr>
          <m:t>ϕ</m:t>
        </m:r>
        <m:r>
          <m:rPr>
            <m:sty m:val="p"/>
          </m:rPr>
          <w:rPr>
            <w:rFonts w:ascii="Cambria Math" w:hAnsi="Cambria Math" w:eastAsia="MS Gothic" w:cs="Times New Roman"/>
            <w:spacing w:val="6"/>
            <w:sz w:val="28"/>
            <w:szCs w:val="28"/>
          </w:rPr>
          <m:t> </m:t>
        </m:r>
      </m:oMath>
      <w:r>
        <w:rPr>
          <w:rFonts w:cs="Times New Roman"/>
          <w:spacing w:val="6"/>
          <w:sz w:val="28"/>
          <w:szCs w:val="28"/>
        </w:rPr>
        <w:t>在下一步为真；</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r>
          <m:rPr/>
          <w:rPr>
            <w:rFonts w:ascii="Cambria Math" w:hAnsi="Cambria Math" w:cs="Times New Roman"/>
            <w:spacing w:val="6"/>
            <w:sz w:val="28"/>
            <w:szCs w:val="28"/>
          </w:rPr>
          <m:t>U</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r>
          <m:rPr>
            <m:sty m:val="p"/>
          </m:rPr>
          <w:rPr>
            <w:rFonts w:ascii="Cambria Math" w:hAnsi="Cambria Math" w:eastAsia="MS Gothic" w:cs="Times New Roman"/>
            <w:spacing w:val="6"/>
            <w:sz w:val="28"/>
            <w:szCs w:val="28"/>
          </w:rPr>
          <m:t> </m:t>
        </m:r>
      </m:oMath>
      <w:r>
        <w:rPr>
          <w:rFonts w:cs="Times New Roman"/>
          <w:spacing w:val="6"/>
          <w:sz w:val="28"/>
          <w:szCs w:val="28"/>
        </w:rPr>
        <w:t>表示直到</w:t>
      </w:r>
      <m:oMath>
        <m:r>
          <m:rPr>
            <m:sty m:val="p"/>
          </m:rPr>
          <w:rPr>
            <w:rFonts w:ascii="Cambria Math" w:hAnsi="Cambria Math" w:eastAsia="MS Gothic" w:cs="Times New Roman"/>
            <w:spacing w:val="6"/>
            <w:sz w:val="28"/>
            <w:szCs w:val="28"/>
          </w:rPr>
          <m:t> </m:t>
        </m:r>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2</m:t>
            </m:r>
            <m:ctrlPr>
              <w:rPr>
                <w:rFonts w:ascii="Cambria Math" w:hAnsi="Cambria Math" w:cs="Times New Roman"/>
                <w:spacing w:val="6"/>
                <w:sz w:val="28"/>
                <w:szCs w:val="28"/>
              </w:rPr>
            </m:ctrlPr>
          </m:sub>
        </m:sSub>
      </m:oMath>
      <w:r>
        <w:rPr>
          <w:rFonts w:cs="Times New Roman"/>
          <w:spacing w:val="6"/>
          <w:sz w:val="28"/>
          <w:szCs w:val="28"/>
        </w:rPr>
        <w:t>为真，</w:t>
      </w:r>
      <m:oMath>
        <m:sSub>
          <m:sSubPr>
            <m:ctrlPr>
              <w:rPr>
                <w:rFonts w:ascii="Cambria Math" w:hAnsi="Cambria Math" w:cs="Times New Roman"/>
                <w:spacing w:val="6"/>
                <w:sz w:val="28"/>
                <w:szCs w:val="28"/>
              </w:rPr>
            </m:ctrlPr>
          </m:sSubPr>
          <m:e>
            <m:r>
              <m:rPr/>
              <w:rPr>
                <w:rFonts w:ascii="Cambria Math" w:hAnsi="Cambria Math" w:cs="Times New Roman"/>
                <w:spacing w:val="6"/>
                <w:sz w:val="28"/>
                <w:szCs w:val="28"/>
              </w:rPr>
              <m:t>ϕ</m:t>
            </m:r>
            <m:ctrlPr>
              <w:rPr>
                <w:rFonts w:ascii="Cambria Math" w:hAnsi="Cambria Math" w:cs="Times New Roman"/>
                <w:spacing w:val="6"/>
                <w:sz w:val="28"/>
                <w:szCs w:val="28"/>
              </w:rPr>
            </m:ctrlPr>
          </m:e>
          <m:sub>
            <m:r>
              <m:rPr>
                <m:sty m:val="p"/>
              </m:rPr>
              <w:rPr>
                <w:rFonts w:ascii="Cambria Math" w:hAnsi="Cambria Math" w:cs="Times New Roman"/>
                <w:spacing w:val="6"/>
                <w:sz w:val="28"/>
                <w:szCs w:val="28"/>
              </w:rPr>
              <m:t>1</m:t>
            </m:r>
            <m:ctrlPr>
              <w:rPr>
                <w:rFonts w:ascii="Cambria Math" w:hAnsi="Cambria Math" w:cs="Times New Roman"/>
                <w:spacing w:val="6"/>
                <w:sz w:val="28"/>
                <w:szCs w:val="28"/>
              </w:rPr>
            </m:ctrlPr>
          </m:sub>
        </m:sSub>
      </m:oMath>
      <w:r>
        <w:rPr>
          <w:rFonts w:cs="Times New Roman"/>
          <w:spacing w:val="6"/>
          <w:sz w:val="28"/>
          <w:szCs w:val="28"/>
        </w:rPr>
        <w:t>一直保持为真。</w:t>
      </w:r>
    </w:p>
    <w:p w14:paraId="1104EA56">
      <w:pPr>
        <w:pageBreakBefore w:val="0"/>
        <w:widowControl w:val="0"/>
        <w:kinsoku/>
        <w:wordWrap/>
        <w:overflowPunct/>
        <w:topLinePunct w:val="0"/>
        <w:autoSpaceDE/>
        <w:autoSpaceDN/>
        <w:bidi w:val="0"/>
        <w:adjustRightInd/>
        <w:snapToGrid/>
        <w:spacing w:line="360" w:lineRule="auto"/>
        <w:ind w:firstLine="584"/>
        <w:textAlignment w:val="auto"/>
      </w:pPr>
      <w:r>
        <w:rPr>
          <w:rFonts w:cs="Times New Roman"/>
          <w:spacing w:val="6"/>
          <w:sz w:val="28"/>
          <w:szCs w:val="28"/>
        </w:rPr>
        <w:t>通过结合不同的时序逻辑算符，可以得到更丰富的表达。比如，“</w:t>
      </w:r>
      <w:r>
        <w:rPr>
          <w:rFonts w:ascii="Cambria Math" w:hAnsi="Cambria Math" w:cs="Cambria Math"/>
          <w:spacing w:val="6"/>
          <w:sz w:val="28"/>
          <w:szCs w:val="28"/>
        </w:rPr>
        <w:t>◇</w:t>
      </w:r>
      <w:r>
        <w:rPr>
          <w:rFonts w:cs="Times New Roman"/>
          <w:spacing w:val="6"/>
          <w:sz w:val="28"/>
          <w:szCs w:val="28"/>
        </w:rPr>
        <w:t>□</w:t>
      </w:r>
      <m:oMath>
        <m:r>
          <m:rPr/>
          <w:rPr>
            <w:rFonts w:ascii="Cambria Math" w:hAnsi="Cambria Math" w:cs="Times New Roman"/>
            <w:spacing w:val="6"/>
            <w:sz w:val="28"/>
            <w:szCs w:val="28"/>
          </w:rPr>
          <m:t>ϕ</m:t>
        </m:r>
      </m:oMath>
      <w:r>
        <w:rPr>
          <w:rFonts w:cs="Times New Roman"/>
          <w:spacing w:val="6"/>
          <w:sz w:val="28"/>
          <w:szCs w:val="28"/>
        </w:rPr>
        <w:t>”组合在一起表示最终永远存在</w:t>
      </w:r>
      <w:bookmarkStart w:id="17" w:name="OLE_LINK18"/>
      <m:oMath>
        <m:r>
          <m:rPr>
            <m:sty m:val="p"/>
          </m:rPr>
          <w:rPr>
            <w:rFonts w:ascii="Cambria Math" w:hAnsi="Cambria Math" w:cs="Times New Roman"/>
            <w:spacing w:val="6"/>
            <w:sz w:val="28"/>
            <w:szCs w:val="28"/>
          </w:rPr>
          <m:t xml:space="preserve"> </m:t>
        </m:r>
        <m:r>
          <m:rPr/>
          <w:rPr>
            <w:rFonts w:ascii="Cambria Math" w:hAnsi="Cambria Math" w:cs="Times New Roman"/>
            <w:spacing w:val="6"/>
            <w:sz w:val="28"/>
            <w:szCs w:val="28"/>
          </w:rPr>
          <m:t>ϕ</m:t>
        </m:r>
      </m:oMath>
      <w:bookmarkEnd w:id="17"/>
      <w:r>
        <w:rPr>
          <w:rFonts w:cs="Times New Roman"/>
          <w:spacing w:val="6"/>
          <w:sz w:val="28"/>
          <w:szCs w:val="28"/>
        </w:rPr>
        <w:t>；“□</w:t>
      </w:r>
      <w:r>
        <w:rPr>
          <w:rFonts w:ascii="Cambria Math" w:hAnsi="Cambria Math" w:cs="Cambria Math"/>
          <w:spacing w:val="6"/>
          <w:sz w:val="28"/>
          <w:szCs w:val="28"/>
        </w:rPr>
        <w:t>◇</w:t>
      </w:r>
      <m:oMath>
        <m:r>
          <m:rPr/>
          <w:rPr>
            <w:rFonts w:ascii="Cambria Math" w:hAnsi="Cambria Math" w:cs="Times New Roman"/>
            <w:spacing w:val="6"/>
            <w:sz w:val="28"/>
            <w:szCs w:val="28"/>
          </w:rPr>
          <m:t>ϕ</m:t>
        </m:r>
      </m:oMath>
      <w:r>
        <w:rPr>
          <w:rFonts w:cs="Times New Roman"/>
          <w:spacing w:val="6"/>
          <w:sz w:val="28"/>
          <w:szCs w:val="28"/>
        </w:rPr>
        <w:t>”表示总是会有</w:t>
      </w:r>
      <m:oMath>
        <m:r>
          <m:rPr>
            <m:sty m:val="p"/>
          </m:rPr>
          <w:rPr>
            <w:rFonts w:ascii="Cambria Math" w:hAnsi="Cambria Math" w:cs="Times New Roman"/>
            <w:spacing w:val="6"/>
            <w:sz w:val="28"/>
            <w:szCs w:val="28"/>
          </w:rPr>
          <m:t xml:space="preserve"> </m:t>
        </m:r>
        <m:r>
          <m:rPr/>
          <w:rPr>
            <w:rFonts w:ascii="Cambria Math" w:hAnsi="Cambria Math" w:cs="Times New Roman"/>
            <w:spacing w:val="6"/>
            <w:sz w:val="28"/>
            <w:szCs w:val="28"/>
          </w:rPr>
          <m:t>ϕ</m:t>
        </m:r>
      </m:oMath>
      <w:r>
        <w:rPr>
          <w:rFonts w:cs="Times New Roman"/>
          <w:spacing w:val="6"/>
          <w:sz w:val="28"/>
          <w:szCs w:val="28"/>
        </w:rPr>
        <w:t>出现。时序逻辑公式蕴含的丰富语义可以描述一组复杂的Z略战术任务，并通过模型检测技术进行可行性分析，获得一套最合适的执行方案。</w:t>
      </w:r>
    </w:p>
    <w:p w14:paraId="196B561B">
      <w:pPr>
        <w:pStyle w:val="29"/>
        <w:pageBreakBefore w:val="0"/>
        <w:widowControl w:val="0"/>
        <w:tabs>
          <w:tab w:val="clear" w:pos="360"/>
        </w:tabs>
        <w:kinsoku/>
        <w:wordWrap/>
        <w:overflowPunct/>
        <w:topLinePunct w:val="0"/>
        <w:autoSpaceDE/>
        <w:autoSpaceDN/>
        <w:bidi w:val="0"/>
        <w:adjustRightInd/>
        <w:snapToGrid/>
        <w:spacing w:line="360" w:lineRule="auto"/>
        <w:textAlignment w:val="auto"/>
      </w:pPr>
      <w:bookmarkStart w:id="18" w:name="_Toc16648"/>
      <w:r>
        <w:rPr>
          <w:rFonts w:hint="eastAsia"/>
        </w:rPr>
        <w:t>先验条令的融合</w:t>
      </w:r>
      <w:bookmarkEnd w:id="18"/>
    </w:p>
    <w:p w14:paraId="23A14880">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先验条令是指在作战过程中根据作战经验制定的一些先验规则，例如协同攻击、编队巡逻等等。一些常见的先验条令包括：</w:t>
      </w:r>
      <w:bookmarkStart w:id="19" w:name="_Hlk82425334"/>
    </w:p>
    <w:p w14:paraId="00AFDF2E">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1）躲避，</w:t>
      </w:r>
      <m:oMath>
        <m:r>
          <m:rPr>
            <m:sty m:val="p"/>
          </m:rPr>
          <w:rPr>
            <w:rFonts w:ascii="Cambria Math" w:hAnsi="Cambria Math" w:cs="Times New Roman"/>
            <w:sz w:val="28"/>
            <w:szCs w:val="28"/>
          </w:rPr>
          <m:t>ϕ=¬</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n</m:t>
                </m:r>
                <m:ctrlPr>
                  <w:rPr>
                    <w:rFonts w:ascii="Cambria Math" w:hAnsi="Cambria Math" w:cs="Times New Roman"/>
                    <w:sz w:val="28"/>
                    <w:szCs w:val="28"/>
                  </w:rPr>
                </m:ctrlPr>
              </m:sub>
            </m:sSub>
            <m:ctrlPr>
              <w:rPr>
                <w:rFonts w:ascii="Cambria Math" w:hAnsi="Cambria Math" w:cs="Times New Roman"/>
                <w:sz w:val="28"/>
                <w:szCs w:val="28"/>
              </w:rPr>
            </m:ctrlPr>
          </m:e>
        </m:d>
        <m:r>
          <m:rPr/>
          <w:rPr>
            <w:rFonts w:ascii="Cambria Math" w:hAnsi="Cambria Math" w:cs="Times New Roman"/>
            <w:sz w:val="28"/>
            <w:szCs w:val="28"/>
          </w:rPr>
          <m:t>Uπ</m:t>
        </m:r>
      </m:oMath>
      <w:r>
        <w:rPr>
          <w:rFonts w:cs="Times New Roman"/>
          <w:sz w:val="28"/>
          <w:szCs w:val="28"/>
        </w:rPr>
        <w:t>，刻画了基本的避障任务，集群编队最终要求到达</w:t>
      </w:r>
      <m:oMath>
        <m:r>
          <m:rPr>
            <m:sty m:val="p"/>
          </m:rPr>
          <w:rPr>
            <w:rFonts w:ascii="Cambria Math" w:hAnsi="Cambria Math" w:cs="Times New Roman"/>
            <w:sz w:val="28"/>
            <w:szCs w:val="28"/>
          </w:rPr>
          <m:t xml:space="preserve"> </m:t>
        </m:r>
        <m:r>
          <m:rPr/>
          <w:rPr>
            <w:rFonts w:ascii="Cambria Math" w:hAnsi="Cambria Math" w:cs="Times New Roman"/>
            <w:sz w:val="28"/>
            <w:szCs w:val="28"/>
          </w:rPr>
          <m:t>π</m:t>
        </m:r>
        <m:r>
          <m:rPr>
            <m:sty m:val="p"/>
          </m:rPr>
          <w:rPr>
            <w:rFonts w:ascii="Cambria Math" w:hAnsi="Cambria Math" w:cs="Times New Roman"/>
            <w:sz w:val="28"/>
            <w:szCs w:val="28"/>
          </w:rPr>
          <m:t xml:space="preserve"> </m:t>
        </m:r>
      </m:oMath>
      <w:r>
        <w:rPr>
          <w:rFonts w:cs="Times New Roman"/>
          <w:sz w:val="28"/>
          <w:szCs w:val="28"/>
        </w:rPr>
        <w:t>区域，在前往</w:t>
      </w:r>
      <m:oMath>
        <m:r>
          <m:rPr>
            <m:sty m:val="p"/>
          </m:rPr>
          <w:rPr>
            <w:rFonts w:ascii="Cambria Math" w:hAnsi="Cambria Math" w:cs="Times New Roman"/>
            <w:sz w:val="28"/>
            <w:szCs w:val="28"/>
          </w:rPr>
          <m:t xml:space="preserve"> </m:t>
        </m:r>
        <m:r>
          <m:rPr/>
          <w:rPr>
            <w:rFonts w:ascii="Cambria Math" w:hAnsi="Cambria Math" w:cs="Times New Roman"/>
            <w:sz w:val="28"/>
            <w:szCs w:val="28"/>
          </w:rPr>
          <m:t>π</m:t>
        </m:r>
        <m:r>
          <m:rPr>
            <m:sty m:val="p"/>
          </m:rPr>
          <w:rPr>
            <w:rFonts w:ascii="Cambria Math" w:hAnsi="Cambria Math" w:cs="Times New Roman"/>
            <w:sz w:val="28"/>
            <w:szCs w:val="28"/>
          </w:rPr>
          <m:t xml:space="preserve"> </m:t>
        </m:r>
      </m:oMath>
      <w:r>
        <w:rPr>
          <w:rFonts w:cs="Times New Roman"/>
          <w:sz w:val="28"/>
          <w:szCs w:val="28"/>
        </w:rPr>
        <w:t>区域的过程中，需要避免进入障碍区域</w:t>
      </w:r>
      <m:oMath>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oMath>
      <w:r>
        <w:rPr>
          <w:rFonts w:cs="Times New Roman"/>
          <w:sz w:val="28"/>
          <w:szCs w:val="28"/>
        </w:rPr>
        <w:t>；</w:t>
      </w:r>
    </w:p>
    <w:p w14:paraId="6E339B67">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2）遍历侦察，</w:t>
      </w:r>
      <m:oMath>
        <m:r>
          <m:rPr>
            <m:sty m:val="p"/>
          </m:rPr>
          <w:rPr>
            <w:rFonts w:ascii="Cambria Math" w:hAnsi="Cambria Math" w:cs="Times New Roman"/>
            <w:sz w:val="28"/>
            <w:szCs w:val="28"/>
          </w:rPr>
          <m:t>ϕ=</m:t>
        </m:r>
        <m:r>
          <m:rPr>
            <m:nor/>
            <m:sty m:val="p"/>
          </m:rPr>
          <w:rPr>
            <w:rFonts w:ascii="Cambria Math" w:hAnsi="Cambria Math" w:cs="Cambria Math"/>
            <w:b w:val="0"/>
            <w:i w:val="0"/>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r>
          <m:rPr>
            <m:nor/>
            <m:sty m:val="p"/>
          </m:rPr>
          <w:rPr>
            <w:rFonts w:ascii="Cambria Math" w:hAnsi="Cambria Math" w:cs="Cambria Math"/>
            <w:b w:val="0"/>
            <w:i w:val="0"/>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t>
            </m:r>
            <m:r>
              <m:rPr>
                <m:nor/>
                <m:sty m:val="p"/>
              </m:rPr>
              <w:rPr>
                <w:rFonts w:ascii="Cambria Math" w:hAnsi="Cambria Math" w:cs="Cambria Math"/>
                <w:b w:val="0"/>
                <w:i w:val="0"/>
                <w:sz w:val="28"/>
                <w:szCs w:val="28"/>
              </w:rPr>
              <m:t>◇</m:t>
            </m:r>
            <m:r>
              <m:rPr/>
              <w:rPr>
                <w:rFonts w:ascii="Cambria Math" w:hAnsi="Cambria Math" w:cs="Times New Roman"/>
                <w:sz w:val="28"/>
                <w:szCs w:val="28"/>
              </w:rPr>
              <m:t>π</m:t>
            </m:r>
            <m:ctrlPr>
              <w:rPr>
                <w:rFonts w:ascii="Cambria Math" w:hAnsi="Cambria Math" w:cs="Times New Roman"/>
                <w:sz w:val="28"/>
                <w:szCs w:val="28"/>
              </w:rPr>
            </m:ctrlPr>
          </m:e>
          <m:sub>
            <m:r>
              <m:rPr/>
              <w:rPr>
                <w:rFonts w:ascii="Cambria Math" w:hAnsi="Cambria Math" w:cs="Times New Roman"/>
                <w:sz w:val="28"/>
                <w:szCs w:val="28"/>
              </w:rPr>
              <m:t>m</m:t>
            </m:r>
            <m:ctrlPr>
              <w:rPr>
                <w:rFonts w:ascii="Cambria Math" w:hAnsi="Cambria Math" w:cs="Times New Roman"/>
                <w:sz w:val="28"/>
                <w:szCs w:val="28"/>
              </w:rPr>
            </m:ctrlPr>
          </m:sub>
        </m:sSub>
      </m:oMath>
      <w:r>
        <w:rPr>
          <w:rFonts w:cs="Times New Roman"/>
          <w:sz w:val="28"/>
          <w:szCs w:val="28"/>
        </w:rPr>
        <w:t>，表示集群需要经过所有的可行区域</w:t>
      </w:r>
      <m:oMath>
        <m:sSub>
          <m:sSubPr>
            <m:ctrlPr>
              <w:rPr>
                <w:rFonts w:ascii="Cambria Math" w:hAnsi="Cambria Math" w:cs="Times New Roman"/>
                <w:sz w:val="28"/>
                <w:szCs w:val="28"/>
              </w:rPr>
            </m:ctrlPr>
          </m:sSubPr>
          <m:e>
            <m:r>
              <m:rPr>
                <m:sty m:val="p"/>
              </m:rPr>
              <w:rPr>
                <w:rFonts w:ascii="Cambria Math" w:hAnsi="Cambria Math" w:cs="Times New Roman"/>
                <w:sz w:val="28"/>
                <w:szCs w:val="28"/>
              </w:rPr>
              <m:t xml:space="preserve"> </m:t>
            </m:r>
            <m:r>
              <m:rPr/>
              <w:rPr>
                <w:rFonts w:ascii="Cambria Math" w:hAnsi="Cambria Math" w:cs="Times New Roman"/>
                <w:sz w:val="28"/>
                <w:szCs w:val="28"/>
              </w:rPr>
              <m:t>π</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r>
          <m:rPr>
            <m:sty m:val="p"/>
          </m:rPr>
          <w:rPr>
            <w:rFonts w:ascii="Cambria Math" w:hAnsi="Cambria Math" w:cs="Times New Roman"/>
            <w:sz w:val="28"/>
            <w:szCs w:val="28"/>
          </w:rPr>
          <m:t>, </m:t>
        </m:r>
        <m:r>
          <m:rPr/>
          <w:rPr>
            <w:rFonts w:ascii="Cambria Math" w:hAnsi="Cambria Math" w:cs="Times New Roman"/>
            <w:sz w:val="28"/>
            <w:szCs w:val="28"/>
          </w:rPr>
          <m:t>i</m:t>
        </m:r>
        <m:r>
          <m:rPr>
            <m:sty m:val="p"/>
          </m:rPr>
          <w:rPr>
            <w:rFonts w:ascii="Cambria Math" w:hAnsi="Cambria Math" w:cs="Times New Roman"/>
            <w:sz w:val="28"/>
            <w:szCs w:val="28"/>
          </w:rPr>
          <m:t>=1,…</m:t>
        </m:r>
        <m:r>
          <m:rPr/>
          <w:rPr>
            <w:rFonts w:ascii="Cambria Math" w:hAnsi="Cambria Math" w:cs="Times New Roman"/>
            <w:sz w:val="28"/>
            <w:szCs w:val="28"/>
          </w:rPr>
          <m:t>m</m:t>
        </m:r>
      </m:oMath>
      <w:r>
        <w:rPr>
          <w:rFonts w:cs="Times New Roman"/>
          <w:sz w:val="28"/>
          <w:szCs w:val="28"/>
        </w:rPr>
        <w:t>，到达没有先后顺序要求，可以先到达</w:t>
      </w:r>
      <w:bookmarkStart w:id="20" w:name="_Hlk118740450"/>
      <m:oMath>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w:bookmarkEnd w:id="20"/>
            <m:ctrlPr>
              <w:rPr>
                <w:rFonts w:ascii="Cambria Math" w:hAnsi="Cambria Math" w:cs="Times New Roman"/>
                <w:sz w:val="28"/>
                <w:szCs w:val="28"/>
              </w:rPr>
            </m:ctrlPr>
          </m:sub>
        </m:sSub>
      </m:oMath>
      <w:r>
        <w:rPr>
          <w:rFonts w:cs="Times New Roman"/>
          <w:sz w:val="28"/>
          <w:szCs w:val="28"/>
        </w:rPr>
        <w:t>再到达</w:t>
      </w:r>
      <m:oMath>
        <m:sSub>
          <w:bookmarkStart w:id="21" w:name="_Hlk118740464"/>
          <m:sSubPr>
            <m:ctrlPr>
              <w:rPr>
                <w:rFonts w:ascii="Cambria Math" w:hAnsi="Cambria Math" w:cs="Times New Roman"/>
                <w:i/>
                <w:sz w:val="28"/>
                <w:szCs w:val="28"/>
              </w:rPr>
            </m:ctrlPr>
          </m:sSubPr>
          <m:e>
            <m:r>
              <m:rPr/>
              <w:rPr>
                <w:rFonts w:ascii="Cambria Math" w:hAnsi="Cambria Math" w:cs="Times New Roman"/>
                <w:sz w:val="28"/>
                <w:szCs w:val="28"/>
              </w:rPr>
              <m:t>π</m:t>
            </m:r>
            <m:ctrlPr>
              <w:rPr>
                <w:rFonts w:ascii="Cambria Math" w:hAnsi="Cambria Math" w:cs="Times New Roman"/>
                <w:i/>
                <w:sz w:val="28"/>
                <w:szCs w:val="28"/>
              </w:rPr>
            </m:ctrlPr>
          </m:e>
          <m:sub>
            <m:r>
              <m:rPr/>
              <w:rPr>
                <w:rFonts w:ascii="Cambria Math" w:hAnsi="Cambria Math" w:cs="Times New Roman"/>
                <w:sz w:val="28"/>
                <w:szCs w:val="28"/>
              </w:rPr>
              <m:t>2</m:t>
            </m:r>
            <w:bookmarkEnd w:id="21"/>
            <m:ctrlPr>
              <w:rPr>
                <w:rFonts w:ascii="Cambria Math" w:hAnsi="Cambria Math" w:cs="Times New Roman"/>
                <w:i/>
                <w:sz w:val="28"/>
                <w:szCs w:val="28"/>
              </w:rPr>
            </m:ctrlPr>
          </m:sub>
        </m:sSub>
      </m:oMath>
      <w:r>
        <w:rPr>
          <w:rFonts w:cs="Times New Roman"/>
          <w:sz w:val="28"/>
          <w:szCs w:val="28"/>
        </w:rPr>
        <w:t>，也可以先到达</w:t>
      </w:r>
      <m:oMath>
        <m:sSub>
          <m:sSubPr>
            <m:ctrlPr>
              <w:rPr>
                <w:rFonts w:ascii="Cambria Math" w:hAnsi="Cambria Math" w:cs="Times New Roman"/>
                <w:i/>
                <w:sz w:val="28"/>
                <w:szCs w:val="28"/>
              </w:rPr>
            </m:ctrlPr>
          </m:sSubPr>
          <m:e>
            <m:r>
              <m:rPr/>
              <w:rPr>
                <w:rFonts w:ascii="Cambria Math" w:hAnsi="Cambria Math" w:cs="Times New Roman"/>
                <w:sz w:val="28"/>
                <w:szCs w:val="28"/>
              </w:rPr>
              <m:t>π</m:t>
            </m:r>
            <m:ctrlPr>
              <w:rPr>
                <w:rFonts w:ascii="Cambria Math" w:hAnsi="Cambria Math" w:cs="Times New Roman"/>
                <w:i/>
                <w:sz w:val="28"/>
                <w:szCs w:val="28"/>
              </w:rPr>
            </m:ctrlPr>
          </m:e>
          <m:sub>
            <m:r>
              <m:rPr/>
              <w:rPr>
                <w:rFonts w:ascii="Cambria Math" w:hAnsi="Cambria Math" w:cs="Times New Roman"/>
                <w:sz w:val="28"/>
                <w:szCs w:val="28"/>
              </w:rPr>
              <m:t>2</m:t>
            </m:r>
            <m:ctrlPr>
              <w:rPr>
                <w:rFonts w:ascii="Cambria Math" w:hAnsi="Cambria Math" w:cs="Times New Roman"/>
                <w:i/>
                <w:sz w:val="28"/>
                <w:szCs w:val="28"/>
              </w:rPr>
            </m:ctrlPr>
          </m:sub>
        </m:sSub>
      </m:oMath>
      <w:r>
        <w:rPr>
          <w:rFonts w:cs="Times New Roman"/>
          <w:sz w:val="28"/>
          <w:szCs w:val="28"/>
        </w:rPr>
        <w:t>再到达</w:t>
      </w:r>
      <m:oMath>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oMath>
      <w:r>
        <w:rPr>
          <w:rFonts w:cs="Times New Roman"/>
          <w:sz w:val="28"/>
          <w:szCs w:val="28"/>
        </w:rPr>
        <w:t>；</w:t>
      </w:r>
    </w:p>
    <w:p w14:paraId="29FCAD7B">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3）顺序侦察，</w:t>
      </w:r>
      <m:oMath>
        <m:r>
          <m:rPr>
            <m:sty m:val="p"/>
          </m:rPr>
          <w:rPr>
            <w:rFonts w:ascii="Cambria Math" w:hAnsi="Cambria Math" w:cs="Times New Roman"/>
            <w:sz w:val="28"/>
            <w:szCs w:val="28"/>
          </w:rPr>
          <m:t>ϕ=</m:t>
        </m:r>
        <m:r>
          <m:rPr>
            <m:nor/>
            <m:sty m:val="p"/>
          </m:rPr>
          <w:rPr>
            <w:rFonts w:ascii="Cambria Math" w:hAnsi="Cambria Math" w:cs="Cambria Math"/>
            <w:b w:val="0"/>
            <w:i w:val="0"/>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r>
              <m:rPr>
                <m:nor/>
                <m:sty m:val="p"/>
              </m:rPr>
              <w:rPr>
                <w:rFonts w:ascii="Cambria Math" w:hAnsi="Cambria Math" w:cs="Cambria Math"/>
                <w:b w:val="0"/>
                <w:i w:val="0"/>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nor/>
                        <m:sty m:val="p"/>
                      </m:rPr>
                      <w:rPr>
                        <w:rFonts w:ascii="Cambria Math" w:hAnsi="Cambria Math" w:cs="Cambria Math"/>
                        <w:b w:val="0"/>
                        <w:i w:val="0"/>
                        <w:sz w:val="28"/>
                        <w:szCs w:val="28"/>
                      </w:rPr>
                      <m:t>◇</m:t>
                    </m:r>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3</m:t>
                    </m:r>
                    <m:ctrlPr>
                      <w:rPr>
                        <w:rFonts w:ascii="Cambria Math" w:hAnsi="Cambria Math" w:cs="Times New Roman"/>
                        <w:sz w:val="28"/>
                        <w:szCs w:val="28"/>
                      </w:rPr>
                    </m:ctrlPr>
                  </m:sub>
                </m:sSub>
                <m:ctrlPr>
                  <w:rPr>
                    <w:rFonts w:ascii="Cambria Math" w:hAnsi="Cambria Math" w:cs="Times New Roman"/>
                    <w:sz w:val="28"/>
                    <w:szCs w:val="28"/>
                  </w:rPr>
                </m:ctrlPr>
              </m:e>
            </m:d>
            <m:ctrlPr>
              <w:rPr>
                <w:rFonts w:ascii="Cambria Math" w:hAnsi="Cambria Math" w:cs="Times New Roman"/>
                <w:sz w:val="28"/>
                <w:szCs w:val="28"/>
              </w:rPr>
            </m:ctrlPr>
          </m:e>
        </m:d>
      </m:oMath>
      <w:r>
        <w:rPr>
          <w:rFonts w:cs="Times New Roman"/>
          <w:sz w:val="28"/>
          <w:szCs w:val="28"/>
        </w:rPr>
        <w:t>，描述了按一定顺序到达的行为，集群需要先到达</w:t>
      </w:r>
      <m:oMath>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oMath>
      <w:r>
        <w:rPr>
          <w:rFonts w:cs="Times New Roman"/>
          <w:sz w:val="28"/>
          <w:szCs w:val="28"/>
        </w:rPr>
        <w:t>，再到达</w:t>
      </w:r>
      <m:oMath>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oMath>
      <w:r>
        <w:rPr>
          <w:rFonts w:cs="Times New Roman"/>
          <w:sz w:val="28"/>
          <w:szCs w:val="28"/>
        </w:rPr>
        <w:t>，最后到达</w:t>
      </w:r>
      <m:oMath>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3</m:t>
            </m:r>
            <m:ctrlPr>
              <w:rPr>
                <w:rFonts w:ascii="Cambria Math" w:hAnsi="Cambria Math" w:cs="Times New Roman"/>
                <w:sz w:val="28"/>
                <w:szCs w:val="28"/>
              </w:rPr>
            </m:ctrlPr>
          </m:sub>
        </m:sSub>
      </m:oMath>
      <w:r>
        <w:rPr>
          <w:rFonts w:cs="Times New Roman"/>
          <w:sz w:val="28"/>
          <w:szCs w:val="28"/>
        </w:rPr>
        <w:t>，顺序不可更改；</w:t>
      </w:r>
    </w:p>
    <w:p w14:paraId="412E3BF7">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4）巡逻侦察，</w:t>
      </w:r>
      <m:oMath>
        <m:r>
          <m:rPr>
            <m:sty m:val="p"/>
          </m:rPr>
          <w:rPr>
            <w:rFonts w:ascii="Cambria Math" w:hAnsi="Cambria Math" w:cs="Times New Roman"/>
            <w:sz w:val="28"/>
            <w:szCs w:val="28"/>
          </w:rPr>
          <m:t>ϕ=□</m:t>
        </m:r>
        <m:d>
          <m:dPr>
            <m:ctrlPr>
              <w:rPr>
                <w:rFonts w:ascii="Cambria Math" w:hAnsi="Cambria Math" w:cs="Times New Roman"/>
                <w:sz w:val="28"/>
                <w:szCs w:val="28"/>
              </w:rPr>
            </m:ctrlPr>
          </m:dPr>
          <m:e>
            <m:r>
              <m:rPr>
                <m:nor/>
                <m:sty m:val="p"/>
              </m:rPr>
              <w:rPr>
                <w:rFonts w:ascii="Cambria Math" w:hAnsi="Cambria Math" w:cs="Cambria Math"/>
                <w:b w:val="0"/>
                <w:i w:val="0"/>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r>
              <m:rPr>
                <m:nor/>
                <m:sty m:val="p"/>
              </m:rPr>
              <w:rPr>
                <w:rFonts w:ascii="Cambria Math" w:hAnsi="Cambria Math" w:cs="Cambria Math"/>
                <w:b w:val="0"/>
                <w:i w:val="0"/>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t>
                </m:r>
                <m:r>
                  <m:rPr>
                    <m:nor/>
                    <m:sty m:val="p"/>
                  </m:rPr>
                  <w:rPr>
                    <w:rFonts w:ascii="Cambria Math" w:hAnsi="Cambria Math" w:cs="Cambria Math"/>
                    <w:b w:val="0"/>
                    <w:i w:val="0"/>
                    <w:sz w:val="28"/>
                    <w:szCs w:val="28"/>
                  </w:rPr>
                  <m:t>◇</m:t>
                </m:r>
                <m:r>
                  <m:rPr/>
                  <w:rPr>
                    <w:rFonts w:ascii="Cambria Math" w:hAnsi="Cambria Math" w:cs="Times New Roman"/>
                    <w:sz w:val="28"/>
                    <w:szCs w:val="28"/>
                  </w:rPr>
                  <m:t>π</m:t>
                </m:r>
                <m:ctrlPr>
                  <w:rPr>
                    <w:rFonts w:ascii="Cambria Math" w:hAnsi="Cambria Math" w:cs="Times New Roman"/>
                    <w:sz w:val="28"/>
                    <w:szCs w:val="28"/>
                  </w:rPr>
                </m:ctrlPr>
              </m:e>
              <m:sub>
                <m:r>
                  <m:rPr/>
                  <w:rPr>
                    <w:rFonts w:ascii="Cambria Math" w:hAnsi="Cambria Math" w:cs="Times New Roman"/>
                    <w:sz w:val="28"/>
                    <w:szCs w:val="28"/>
                  </w:rPr>
                  <m:t>m</m:t>
                </m:r>
                <m:ctrlPr>
                  <w:rPr>
                    <w:rFonts w:ascii="Cambria Math" w:hAnsi="Cambria Math" w:cs="Times New Roman"/>
                    <w:sz w:val="28"/>
                    <w:szCs w:val="28"/>
                  </w:rPr>
                </m:ctrlPr>
              </m:sub>
            </m:sSub>
            <m:ctrlPr>
              <w:rPr>
                <w:rFonts w:ascii="Cambria Math" w:hAnsi="Cambria Math" w:cs="Times New Roman"/>
                <w:sz w:val="28"/>
                <w:szCs w:val="28"/>
              </w:rPr>
            </m:ctrlPr>
          </m:e>
        </m:d>
      </m:oMath>
      <w:r>
        <w:rPr>
          <w:rFonts w:cs="Times New Roman"/>
          <w:sz w:val="28"/>
          <w:szCs w:val="28"/>
        </w:rPr>
        <w:t>，表示集群需要对目标区域进行不断巡逻，这样的巡逻行为可以是顺序的也可以是无序的。</w:t>
      </w:r>
      <w:bookmarkEnd w:id="19"/>
      <w:r>
        <w:rPr>
          <w:rFonts w:cs="Times New Roman"/>
          <w:sz w:val="28"/>
          <w:szCs w:val="28"/>
        </w:rPr>
        <w:t>这里给出的例子描述的是集群的无序巡逻，要求集群在每次巡逻中遍历所有的区域</w:t>
      </w:r>
      <m:oMath>
        <m:sSub>
          <m:sSubPr>
            <m:ctrlPr>
              <w:rPr>
                <w:rFonts w:ascii="Cambria Math" w:hAnsi="Cambria Math" w:cs="Times New Roman"/>
                <w:sz w:val="28"/>
                <w:szCs w:val="28"/>
              </w:rPr>
            </m:ctrlPr>
          </m:sSubPr>
          <m:e>
            <m:r>
              <m:rPr>
                <m:sty m:val="p"/>
              </m:rPr>
              <w:rPr>
                <w:rFonts w:ascii="Cambria Math" w:hAnsi="Cambria Math" w:cs="Times New Roman"/>
                <w:sz w:val="28"/>
                <w:szCs w:val="28"/>
              </w:rPr>
              <m:t xml:space="preserve"> π</m:t>
            </m:r>
            <m:ctrlPr>
              <w:rPr>
                <w:rFonts w:ascii="Cambria Math" w:hAnsi="Cambria Math" w:cs="Times New Roman"/>
                <w:sz w:val="28"/>
                <w:szCs w:val="28"/>
              </w:rPr>
            </m:ctrlPr>
          </m:e>
          <m:sub>
            <m:r>
              <m:rPr>
                <m:sty m:val="p"/>
              </m:rPr>
              <w:rPr>
                <w:rFonts w:ascii="Cambria Math" w:hAnsi="Cambria Math" w:cs="Times New Roman"/>
                <w:sz w:val="28"/>
                <w:szCs w:val="28"/>
              </w:rPr>
              <m:t>i</m:t>
            </m:r>
            <m:ctrlPr>
              <w:rPr>
                <w:rFonts w:ascii="Cambria Math" w:hAnsi="Cambria Math" w:cs="Times New Roman"/>
                <w:sz w:val="28"/>
                <w:szCs w:val="28"/>
              </w:rPr>
            </m:ctrlPr>
          </m:sub>
        </m:sSub>
        <m:r>
          <m:rPr>
            <m:sty m:val="p"/>
          </m:rPr>
          <w:rPr>
            <w:rFonts w:ascii="Cambria Math" w:hAnsi="Cambria Math" w:cs="Times New Roman"/>
            <w:sz w:val="28"/>
            <w:szCs w:val="28"/>
          </w:rPr>
          <m:t>, i=1,…m</m:t>
        </m:r>
      </m:oMath>
      <w:r>
        <w:rPr>
          <w:rFonts w:cs="Times New Roman"/>
          <w:sz w:val="28"/>
          <w:szCs w:val="28"/>
        </w:rPr>
        <w:t>，但不要求每次巡逻的顺序。相应地，我们可以定义有序巡逻：</w:t>
      </w:r>
    </w:p>
    <w:p w14:paraId="78B54829">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m:oMathPara>
        <m:oMath>
          <m:r>
            <m:rPr>
              <m:sty m:val="p"/>
            </m:rPr>
            <w:rPr>
              <w:rFonts w:ascii="Cambria Math" w:hAnsi="Cambria Math" w:cs="Times New Roman"/>
              <w:sz w:val="28"/>
              <w:szCs w:val="28"/>
            </w:rPr>
            <m:t>□</m:t>
          </m:r>
          <m:d>
            <m:dPr>
              <m:ctrlPr>
                <w:rPr>
                  <w:rFonts w:ascii="Cambria Math" w:hAnsi="Cambria Math" w:cs="Times New Roman"/>
                  <w:sz w:val="28"/>
                  <w:szCs w:val="28"/>
                </w:rPr>
              </m:ctrlPr>
            </m:dPr>
            <m:e>
              <m:r>
                <m:rPr>
                  <m:nor/>
                  <m:sty m:val="p"/>
                </m:rPr>
                <w:rPr>
                  <w:rFonts w:ascii="Cambria Math" w:hAnsi="Cambria Math" w:cs="Cambria Math"/>
                  <w:b w:val="0"/>
                  <w:i w:val="0"/>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3</m:t>
                          </m:r>
                          <m:ctrlPr>
                            <w:rPr>
                              <w:rFonts w:ascii="Cambria Math" w:hAnsi="Cambria Math" w:cs="Times New Roman"/>
                              <w:sz w:val="28"/>
                              <w:szCs w:val="28"/>
                            </w:rPr>
                          </m:ctrlPr>
                        </m:sub>
                      </m:sSub>
                      <m:ctrlPr>
                        <w:rPr>
                          <w:rFonts w:ascii="Cambria Math" w:hAnsi="Cambria Math" w:cs="Times New Roman"/>
                          <w:sz w:val="28"/>
                          <w:szCs w:val="28"/>
                        </w:rPr>
                      </m:ctrlPr>
                    </m:e>
                  </m:d>
                  <m:ctrlPr>
                    <w:rPr>
                      <w:rFonts w:ascii="Cambria Math" w:hAnsi="Cambria Math" w:cs="Times New Roman"/>
                      <w:sz w:val="28"/>
                      <w:szCs w:val="28"/>
                    </w:rPr>
                  </m:ctrlPr>
                </m:e>
              </m:d>
              <m:ctrlPr>
                <w:rPr>
                  <w:rFonts w:ascii="Cambria Math" w:hAnsi="Cambria Math" w:cs="Times New Roman"/>
                  <w:sz w:val="28"/>
                  <w:szCs w:val="28"/>
                </w:rPr>
              </m:ctrlPr>
            </m:e>
          </m:d>
        </m:oMath>
      </m:oMathPara>
    </w:p>
    <w:p w14:paraId="5DF9CE0E">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表示按照</w:t>
      </w:r>
      <m:oMath>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3</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3</m:t>
            </m:r>
            <m:ctrlPr>
              <w:rPr>
                <w:rFonts w:ascii="Cambria Math" w:hAnsi="Cambria Math" w:cs="Times New Roman"/>
                <w:sz w:val="28"/>
                <w:szCs w:val="28"/>
              </w:rPr>
            </m:ctrlPr>
          </m:sub>
        </m:sSub>
        <m:r>
          <m:rPr>
            <m:sty m:val="p"/>
          </m:rPr>
          <w:rPr>
            <w:rFonts w:ascii="Cambria Math" w:hAnsi="Cambria Math" w:cs="Times New Roman"/>
            <w:sz w:val="28"/>
            <w:szCs w:val="28"/>
          </w:rPr>
          <m:t>→…</m:t>
        </m:r>
      </m:oMath>
      <w:r>
        <w:rPr>
          <w:rFonts w:cs="Times New Roman"/>
          <w:sz w:val="28"/>
          <w:szCs w:val="28"/>
        </w:rPr>
        <w:t>的顺序不断循环往复地巡逻。上面介绍了四种基本的运动规划问题，针对更复杂的时序运动规划问题，可以巧妙使用LTL逻辑算符组合简洁地表示出来。</w:t>
      </w:r>
    </w:p>
    <w:p w14:paraId="32E296BD">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w:r>
        <w:rPr>
          <w:rFonts w:cs="Times New Roman"/>
          <w:sz w:val="28"/>
          <w:szCs w:val="28"/>
        </w:rPr>
        <w:t>因此，按照形式化逻辑定义生成原子命题集合以及相关约束，然后理解指挥单元任务式指挥命令，融入作战先验条令。最后组合生成形式化任务公式。补充约束是指挥单元所忽略，或者未知的约束，是对上层发布任务的补充和完善，或者是上次任务的延续</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继承</m:t>
            </m:r>
            <m:ctrlPr>
              <w:rPr>
                <w:rFonts w:ascii="Cambria Math" w:hAnsi="Cambria Math" w:cs="Times New Roman"/>
                <w:sz w:val="28"/>
                <w:szCs w:val="28"/>
              </w:rPr>
            </m:ctrlPr>
          </m:sub>
        </m:sSub>
      </m:oMath>
      <w:r>
        <w:rPr>
          <w:rFonts w:cs="Times New Roman"/>
          <w:sz w:val="28"/>
          <w:szCs w:val="28"/>
        </w:rPr>
        <w:t>，包括某些客观物理约束</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客观</m:t>
            </m:r>
            <m:ctrlPr>
              <w:rPr>
                <w:rFonts w:ascii="Cambria Math" w:hAnsi="Cambria Math" w:cs="Times New Roman"/>
                <w:sz w:val="28"/>
                <w:szCs w:val="28"/>
              </w:rPr>
            </m:ctrlPr>
          </m:sub>
        </m:sSub>
      </m:oMath>
      <w:r>
        <w:rPr>
          <w:rFonts w:cs="Times New Roman"/>
          <w:sz w:val="28"/>
          <w:szCs w:val="28"/>
        </w:rPr>
        <w:t>，以及本身局部战场特定的约束</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环境</m:t>
            </m:r>
            <m:ctrlPr>
              <w:rPr>
                <w:rFonts w:ascii="Cambria Math" w:hAnsi="Cambria Math" w:cs="Times New Roman"/>
                <w:sz w:val="28"/>
                <w:szCs w:val="28"/>
              </w:rPr>
            </m:ctrlPr>
          </m:sub>
        </m:sSub>
      </m:oMath>
      <w:r>
        <w:rPr>
          <w:rFonts w:cs="Times New Roman"/>
          <w:sz w:val="28"/>
          <w:szCs w:val="28"/>
        </w:rPr>
        <w:t>需求等。在获得指挥命令后，在程序的辅助下将自然语言所描述的命令拆分为基础的原子命题以及逻辑算子，结合预先定义的必要约束联合生成算法可识别的线性逻辑公式</w:t>
      </w:r>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任务</m:t>
            </m:r>
            <m:ctrlPr>
              <w:rPr>
                <w:rFonts w:ascii="Cambria Math" w:hAnsi="Cambria Math" w:cs="Times New Roman"/>
                <w:sz w:val="28"/>
                <w:szCs w:val="28"/>
              </w:rPr>
            </m:ctrlPr>
          </m:sub>
        </m:sSub>
      </m:oMath>
      <w:r>
        <w:rPr>
          <w:rFonts w:cs="Times New Roman"/>
          <w:sz w:val="28"/>
          <w:szCs w:val="28"/>
        </w:rPr>
        <w:t>。这部分作为可解释作战辅助的关键部分，需要一定的人工协同和处理，以保证任务理解的准确性和可行性。在融入所有的LTL公式后，通过“与”符号将各类公式连接起来，获得最终的形式化逻辑公式：</w:t>
      </w:r>
    </w:p>
    <w:p w14:paraId="24C12716">
      <w:pPr>
        <w:pageBreakBefore w:val="0"/>
        <w:widowControl w:val="0"/>
        <w:kinsoku/>
        <w:wordWrap/>
        <w:overflowPunct/>
        <w:topLinePunct w:val="0"/>
        <w:autoSpaceDE/>
        <w:autoSpaceDN/>
        <w:bidi w:val="0"/>
        <w:adjustRightInd/>
        <w:snapToGrid/>
        <w:spacing w:line="360" w:lineRule="auto"/>
        <w:ind w:firstLine="560"/>
        <w:textAlignment w:val="auto"/>
        <w:rPr>
          <w:rFonts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输入</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继承</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客观</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环境</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m:rPr>
                  <m:sty m:val="p"/>
                </m:rPr>
                <w:rPr>
                  <w:rFonts w:ascii="Cambria Math" w:hAnsi="Cambria Math" w:cs="Times New Roman"/>
                  <w:sz w:val="28"/>
                  <w:szCs w:val="28"/>
                </w:rPr>
                <m:t>任务</m:t>
              </m:r>
              <m:ctrlPr>
                <w:rPr>
                  <w:rFonts w:ascii="Cambria Math" w:hAnsi="Cambria Math" w:cs="Times New Roman"/>
                  <w:sz w:val="28"/>
                  <w:szCs w:val="28"/>
                </w:rPr>
              </m:ctrlPr>
            </m:sub>
          </m:sSub>
        </m:oMath>
      </m:oMathPara>
    </w:p>
    <w:p w14:paraId="4D223A72">
      <w:pPr>
        <w:pageBreakBefore w:val="0"/>
        <w:widowControl w:val="0"/>
        <w:kinsoku/>
        <w:wordWrap/>
        <w:overflowPunct/>
        <w:topLinePunct w:val="0"/>
        <w:autoSpaceDE/>
        <w:autoSpaceDN/>
        <w:bidi w:val="0"/>
        <w:adjustRightInd/>
        <w:snapToGrid/>
        <w:spacing w:line="360" w:lineRule="auto"/>
        <w:ind w:firstLine="560"/>
        <w:textAlignment w:val="auto"/>
      </w:pPr>
      <w:r>
        <w:rPr>
          <w:rFonts w:cs="Times New Roman"/>
          <w:sz w:val="28"/>
          <w:szCs w:val="28"/>
        </w:rPr>
        <w:t>在得到任务公式后，再输入到集群任务规划算法中。和传统的通过数值矩阵手动输入任务定义以及手动任务的时序关系相比，基于形式化逻辑的任务定义在简洁性和可解释性方面具有很大的提升。</w:t>
      </w:r>
    </w:p>
    <w:p w14:paraId="29580F1F">
      <w:pPr>
        <w:pStyle w:val="29"/>
        <w:pageBreakBefore w:val="0"/>
        <w:widowControl w:val="0"/>
        <w:tabs>
          <w:tab w:val="clear" w:pos="360"/>
        </w:tabs>
        <w:kinsoku/>
        <w:wordWrap/>
        <w:overflowPunct/>
        <w:topLinePunct w:val="0"/>
        <w:autoSpaceDE/>
        <w:autoSpaceDN/>
        <w:bidi w:val="0"/>
        <w:adjustRightInd/>
        <w:snapToGrid/>
        <w:spacing w:line="360" w:lineRule="auto"/>
        <w:textAlignment w:val="auto"/>
      </w:pPr>
      <w:bookmarkStart w:id="22" w:name="_Toc27696"/>
      <w:r>
        <w:rPr>
          <w:rFonts w:hint="eastAsia"/>
        </w:rPr>
        <w:t>复杂时序任务的偏序关系分析和分解</w:t>
      </w:r>
      <w:bookmarkEnd w:id="22"/>
    </w:p>
    <w:p w14:paraId="1DADF432">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在获得线性逻辑任务定义后，集群任务转换为一个基于时序逻辑的任务规划问题，其核心求解思路是利用模型检测方法，生成一个满足任务公式的集群任务规划方案。传统的方法将集群的离散转移模型做笛卡尔乘积，然后和任务定义做交集，得到集群的规划结果。该算法架构简单，但是由于在时序规划时进行多次笛卡尔积导致的复杂度随着智能体数量指数增加，计算效率慢，在大规模集群中会因为乘积自动机的规模过大而内存溢出。而且规划结果执行并发性差，通常过于保守。本课题研究形式化逻辑任务的分解算法，其中关键技术改进在于对任务自动机进行预处理，生成带必要时序关系且保留任务独立性的任务序列，为替代完全笛卡尔积的最小执行时间任务分配机制提供任务模型。</w:t>
      </w:r>
    </w:p>
    <w:p w14:paraId="3E735B09">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b/>
          <w:sz w:val="28"/>
          <w:szCs w:val="28"/>
        </w:rPr>
      </w:pPr>
      <w:r>
        <w:rPr>
          <w:rFonts w:cs="Times New Roman"/>
          <w:b w:val="0"/>
          <w:bCs/>
          <w:sz w:val="28"/>
          <w:szCs w:val="28"/>
        </w:rPr>
        <w:t xml:space="preserve">1. </w:t>
      </w:r>
      <w:bookmarkStart w:id="23" w:name="OLE_LINK2"/>
      <w:bookmarkStart w:id="24" w:name="OLE_LINK1"/>
      <w:r>
        <w:rPr>
          <w:rFonts w:cs="Times New Roman"/>
          <w:b/>
          <w:sz w:val="28"/>
          <w:szCs w:val="28"/>
        </w:rPr>
        <w:t>任务自动机</w:t>
      </w:r>
      <w:r>
        <w:rPr>
          <w:rFonts w:hint="eastAsia" w:cs="Times New Roman"/>
          <w:b/>
          <w:sz w:val="28"/>
          <w:szCs w:val="28"/>
        </w:rPr>
        <w:t>预</w:t>
      </w:r>
      <w:r>
        <w:rPr>
          <w:rFonts w:cs="Times New Roman"/>
          <w:b/>
          <w:sz w:val="28"/>
          <w:szCs w:val="28"/>
        </w:rPr>
        <w:t>处理</w:t>
      </w:r>
    </w:p>
    <w:bookmarkEnd w:id="23"/>
    <w:bookmarkEnd w:id="24"/>
    <w:p w14:paraId="494978CA">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由线性逻辑（LTL）公式所转换而来的NBA（</w:t>
      </w:r>
      <w:r>
        <w:rPr>
          <w:rFonts w:hint="eastAsia" w:cs="Times New Roman"/>
          <w:sz w:val="28"/>
          <w:szCs w:val="28"/>
          <w:lang w:val="en-US" w:eastAsia="zh-CN"/>
        </w:rPr>
        <w:t>N</w:t>
      </w:r>
      <w:r>
        <w:rPr>
          <w:rFonts w:cs="Times New Roman"/>
          <w:sz w:val="28"/>
          <w:szCs w:val="28"/>
        </w:rPr>
        <w:t>o</w:t>
      </w:r>
      <w:r>
        <w:rPr>
          <w:rFonts w:hint="eastAsia" w:cs="Times New Roman"/>
          <w:sz w:val="28"/>
          <w:szCs w:val="28"/>
          <w:lang w:val="en-US" w:eastAsia="zh-CN"/>
        </w:rPr>
        <w:t>n</w:t>
      </w:r>
      <w:r>
        <w:rPr>
          <w:rFonts w:cs="Times New Roman"/>
          <w:sz w:val="28"/>
          <w:szCs w:val="28"/>
        </w:rPr>
        <w:t>determin</w:t>
      </w:r>
      <w:r>
        <w:rPr>
          <w:rFonts w:hint="eastAsia" w:cs="Times New Roman"/>
          <w:sz w:val="28"/>
          <w:szCs w:val="28"/>
          <w:lang w:val="en-US" w:eastAsia="zh-CN"/>
        </w:rPr>
        <w:t>istic</w:t>
      </w:r>
      <w:r>
        <w:rPr>
          <w:rFonts w:cs="Times New Roman"/>
          <w:sz w:val="28"/>
          <w:szCs w:val="28"/>
        </w:rPr>
        <w:t xml:space="preserve"> B</w:t>
      </w:r>
      <m:oMath>
        <m:acc>
          <m:accPr>
            <m:chr m:val="̈"/>
            <m:ctrlPr>
              <w:rPr>
                <w:rFonts w:ascii="Cambria Math" w:hAnsi="Cambria Math" w:cs="Times New Roman"/>
                <w:sz w:val="28"/>
                <w:szCs w:val="28"/>
              </w:rPr>
            </m:ctrlPr>
          </m:accPr>
          <m:e>
            <m:r>
              <m:rPr>
                <m:sty m:val="p"/>
              </m:rPr>
              <w:rPr>
                <w:rFonts w:ascii="Cambria Math" w:hAnsi="Cambria Math" w:cs="Times New Roman"/>
                <w:sz w:val="28"/>
                <w:szCs w:val="28"/>
              </w:rPr>
              <m:t>u</m:t>
            </m:r>
            <m:ctrlPr>
              <w:rPr>
                <w:rFonts w:ascii="Cambria Math" w:hAnsi="Cambria Math" w:cs="Times New Roman"/>
                <w:sz w:val="28"/>
                <w:szCs w:val="28"/>
              </w:rPr>
            </m:ctrlPr>
          </m:e>
        </m:acc>
      </m:oMath>
      <w:r>
        <w:rPr>
          <w:rFonts w:cs="Times New Roman"/>
          <w:sz w:val="28"/>
          <w:szCs w:val="28"/>
        </w:rPr>
        <w:t xml:space="preserve">chi </w:t>
      </w:r>
      <w:r>
        <w:rPr>
          <w:rFonts w:hint="eastAsia" w:cs="Times New Roman"/>
          <w:sz w:val="28"/>
          <w:szCs w:val="28"/>
          <w:lang w:val="en-US" w:eastAsia="zh-CN"/>
        </w:rPr>
        <w:t>A</w:t>
      </w:r>
      <w:r>
        <w:rPr>
          <w:rFonts w:cs="Times New Roman"/>
          <w:sz w:val="28"/>
          <w:szCs w:val="28"/>
        </w:rPr>
        <w:t>utomat</w:t>
      </w:r>
      <w:r>
        <w:rPr>
          <w:rFonts w:hint="eastAsia" w:cs="Times New Roman"/>
          <w:sz w:val="28"/>
          <w:szCs w:val="28"/>
          <w:lang w:val="en-US" w:eastAsia="zh-CN"/>
        </w:rPr>
        <w:t>on</w:t>
      </w:r>
      <w:r>
        <w:rPr>
          <w:rFonts w:cs="Times New Roman"/>
          <w:sz w:val="28"/>
          <w:szCs w:val="28"/>
        </w:rPr>
        <w:t>，非确定性B</w:t>
      </w:r>
      <m:oMath>
        <m:acc>
          <m:accPr>
            <m:chr m:val="̈"/>
            <m:ctrlPr>
              <w:rPr>
                <w:rFonts w:ascii="Cambria Math" w:hAnsi="Cambria Math" w:cs="Times New Roman"/>
                <w:sz w:val="28"/>
                <w:szCs w:val="28"/>
              </w:rPr>
            </m:ctrlPr>
          </m:accPr>
          <m:e>
            <m:r>
              <m:rPr>
                <m:sty m:val="p"/>
              </m:rPr>
              <w:rPr>
                <w:rFonts w:ascii="Cambria Math" w:hAnsi="Cambria Math" w:cs="Times New Roman"/>
                <w:sz w:val="28"/>
                <w:szCs w:val="28"/>
              </w:rPr>
              <m:t>u</m:t>
            </m:r>
            <m:ctrlPr>
              <w:rPr>
                <w:rFonts w:ascii="Cambria Math" w:hAnsi="Cambria Math" w:cs="Times New Roman"/>
                <w:sz w:val="28"/>
                <w:szCs w:val="28"/>
              </w:rPr>
            </m:ctrlPr>
          </m:e>
        </m:acc>
      </m:oMath>
      <w:r>
        <w:rPr>
          <w:rFonts w:cs="Times New Roman"/>
          <w:sz w:val="28"/>
          <w:szCs w:val="28"/>
        </w:rPr>
        <w:t>chi自动机）可以表示成一个元组：</w:t>
      </w:r>
    </w:p>
    <w:p w14:paraId="5AE4C908">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m:oMathPara>
        <m:oMath>
          <m:r>
            <m:rPr/>
            <w:rPr>
              <w:rFonts w:ascii="Cambria Math" w:hAnsi="Cambria Math" w:cs="Times New Roman"/>
              <w:sz w:val="28"/>
              <w:szCs w:val="28"/>
            </w:rPr>
            <m:t>B</m:t>
          </m:r>
          <m:r>
            <m:rPr>
              <m:sty m:val="p"/>
            </m:rPr>
            <w:rPr>
              <w:rFonts w:ascii="Cambria Math" w:hAnsi="Cambria Math" w:cs="Times New Roman"/>
              <w:sz w:val="28"/>
              <w:szCs w:val="28"/>
            </w:rPr>
            <m:t>=</m:t>
          </m:r>
          <m:d>
            <m:dPr>
              <m:ctrlPr>
                <w:rPr>
                  <w:rFonts w:ascii="Cambria Math" w:hAnsi="Cambria Math" w:cs="Times New Roman"/>
                  <w:sz w:val="28"/>
                  <w:szCs w:val="28"/>
                </w:rPr>
              </m:ctrlPr>
            </m:dPr>
            <m:e>
              <m:r>
                <m:rPr/>
                <w:rPr>
                  <w:rFonts w:ascii="Cambria Math" w:hAnsi="Cambria Math" w:cs="Times New Roman"/>
                  <w:sz w:val="28"/>
                  <w:szCs w:val="28"/>
                </w:rPr>
                <m:t>Q</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0</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Σ</m:t>
              </m:r>
              <m:r>
                <m:rPr>
                  <m:sty m:val="p"/>
                </m:rPr>
                <w:rPr>
                  <w:rFonts w:ascii="Cambria Math" w:hAnsi="Cambria Math" w:cs="Times New Roman"/>
                  <w:sz w:val="28"/>
                  <w:szCs w:val="28"/>
                </w:rPr>
                <m:t>,</m:t>
              </m:r>
              <m:r>
                <m:rPr/>
                <w:rPr>
                  <w:rFonts w:ascii="Cambria Math" w:hAnsi="Cambria Math" w:cs="Times New Roman"/>
                  <w:sz w:val="28"/>
                  <w:szCs w:val="28"/>
                </w:rPr>
                <m:t>δ</m:t>
              </m:r>
              <m:r>
                <m:rPr>
                  <m:sty m:val="p"/>
                </m:rPr>
                <w:rPr>
                  <w:rFonts w:ascii="Cambria Math" w:hAnsi="Cambria Math" w:cs="Times New Roman"/>
                  <w:sz w:val="28"/>
                  <w:szCs w:val="28"/>
                </w:rPr>
                <m:t>,</m:t>
              </m:r>
              <m:r>
                <m:rPr/>
                <w:rPr>
                  <w:rFonts w:ascii="Cambria Math" w:hAnsi="Cambria Math" w:cs="Times New Roman"/>
                  <w:sz w:val="28"/>
                  <w:szCs w:val="28"/>
                </w:rPr>
                <m:t>F</m:t>
              </m:r>
              <m:ctrlPr>
                <w:rPr>
                  <w:rFonts w:ascii="Cambria Math" w:hAnsi="Cambria Math" w:cs="Times New Roman"/>
                  <w:sz w:val="28"/>
                  <w:szCs w:val="28"/>
                </w:rPr>
              </m:ctrlPr>
            </m:e>
          </m:d>
        </m:oMath>
      </m:oMathPara>
    </w:p>
    <w:p w14:paraId="2F287D46">
      <w:pPr>
        <w:pageBreakBefore w:val="0"/>
        <w:widowControl w:val="0"/>
        <w:kinsoku/>
        <w:wordWrap/>
        <w:overflowPunct/>
        <w:topLinePunct w:val="0"/>
        <w:autoSpaceDE/>
        <w:autoSpaceDN/>
        <w:bidi w:val="0"/>
        <w:adjustRightInd/>
        <w:snapToGrid/>
        <w:spacing w:line="360" w:lineRule="auto"/>
        <w:textAlignment w:val="auto"/>
        <w:rPr>
          <w:rFonts w:cs="Times New Roman"/>
          <w:sz w:val="28"/>
          <w:szCs w:val="28"/>
        </w:rPr>
      </w:pPr>
      <w:r>
        <w:rPr>
          <w:rFonts w:cs="Times New Roman"/>
          <w:sz w:val="28"/>
          <w:szCs w:val="28"/>
        </w:rPr>
        <w:t>其中</w:t>
      </w:r>
      <m:oMath>
        <m:r>
          <m:rPr/>
          <w:rPr>
            <w:rFonts w:ascii="Cambria Math" w:hAnsi="Cambria Math" w:cs="Times New Roman"/>
            <w:sz w:val="28"/>
            <w:szCs w:val="28"/>
          </w:rPr>
          <m:t>Q</m:t>
        </m:r>
        <m:r>
          <m:rPr>
            <m:sty m:val="p"/>
          </m:rPr>
          <w:rPr>
            <w:rFonts w:ascii="Cambria Math" w:hAnsi="Cambria Math" w:cs="Times New Roman"/>
            <w:sz w:val="28"/>
            <w:szCs w:val="28"/>
          </w:rPr>
          <m:t xml:space="preserve"> </m:t>
        </m:r>
      </m:oMath>
      <w:r>
        <w:rPr>
          <w:rFonts w:cs="Times New Roman"/>
          <w:sz w:val="28"/>
          <w:szCs w:val="28"/>
        </w:rPr>
        <w:t>表示有限状态集，</w:t>
      </w:r>
      <m:oMath>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0</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Q</m:t>
        </m:r>
        <m:r>
          <m:rPr>
            <m:sty m:val="p"/>
          </m:rPr>
          <w:rPr>
            <w:rFonts w:ascii="Cambria Math" w:hAnsi="Cambria Math" w:cs="Times New Roman"/>
            <w:sz w:val="28"/>
            <w:szCs w:val="28"/>
          </w:rPr>
          <m:t xml:space="preserve"> </m:t>
        </m:r>
      </m:oMath>
      <w:r>
        <w:rPr>
          <w:rFonts w:cs="Times New Roman"/>
          <w:sz w:val="28"/>
          <w:szCs w:val="28"/>
        </w:rPr>
        <w:t>表示初始状态；</w:t>
      </w:r>
      <m:oMath>
        <m:r>
          <m:rPr/>
          <w:rPr>
            <w:rFonts w:ascii="Cambria Math" w:hAnsi="Cambria Math" w:cs="Times New Roman"/>
            <w:sz w:val="28"/>
            <w:szCs w:val="28"/>
          </w:rPr>
          <m:t>Σ</m:t>
        </m:r>
        <m:r>
          <m:rPr>
            <m:sty m:val="p"/>
          </m:rPr>
          <w:rPr>
            <w:rFonts w:ascii="Cambria Math" w:hAnsi="Cambria Math" w:cs="Times New Roman"/>
            <w:sz w:val="28"/>
            <w:szCs w:val="28"/>
          </w:rPr>
          <m:t xml:space="preserve"> </m:t>
        </m:r>
      </m:oMath>
      <w:r>
        <w:rPr>
          <w:rFonts w:cs="Times New Roman"/>
          <w:sz w:val="28"/>
          <w:szCs w:val="28"/>
        </w:rPr>
        <w:t>表示所有原子命题的组合构成的集；</w:t>
      </w:r>
      <m:oMath>
        <m:r>
          <m:rPr/>
          <w:rPr>
            <w:rFonts w:ascii="Cambria Math" w:hAnsi="Cambria Math" w:cs="Times New Roman"/>
            <w:sz w:val="28"/>
            <w:szCs w:val="28"/>
          </w:rPr>
          <m:t>δ</m:t>
        </m:r>
        <m:r>
          <m:rPr>
            <m:sty m:val="p"/>
          </m:rPr>
          <w:rPr>
            <w:rFonts w:ascii="Cambria Math" w:hAnsi="Cambria Math" w:cs="Times New Roman"/>
            <w:sz w:val="28"/>
            <w:szCs w:val="28"/>
          </w:rPr>
          <m:t>⊆</m:t>
        </m:r>
        <m:r>
          <m:rPr/>
          <w:rPr>
            <w:rFonts w:ascii="Cambria Math" w:hAnsi="Cambria Math" w:cs="Times New Roman"/>
            <w:sz w:val="28"/>
            <w:szCs w:val="28"/>
          </w:rPr>
          <m:t>Q</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2</m:t>
            </m:r>
            <m:ctrlPr>
              <w:rPr>
                <w:rFonts w:ascii="Cambria Math" w:hAnsi="Cambria Math" w:cs="Times New Roman"/>
                <w:sz w:val="28"/>
                <w:szCs w:val="28"/>
              </w:rPr>
            </m:ctrlPr>
          </m:e>
          <m:sup>
            <m:r>
              <m:rPr/>
              <w:rPr>
                <w:rFonts w:ascii="Cambria Math" w:hAnsi="Cambria Math" w:cs="Times New Roman"/>
                <w:sz w:val="28"/>
                <w:szCs w:val="28"/>
              </w:rPr>
              <m:t>Σ</m:t>
            </m:r>
            <m:ctrlPr>
              <w:rPr>
                <w:rFonts w:ascii="Cambria Math" w:hAnsi="Cambria Math" w:cs="Times New Roman"/>
                <w:sz w:val="28"/>
                <w:szCs w:val="28"/>
              </w:rPr>
            </m:ctrlPr>
          </m:sup>
        </m:sSup>
        <m:r>
          <m:rPr>
            <m:sty m:val="p"/>
          </m:rPr>
          <w:rPr>
            <w:rFonts w:ascii="Cambria Math" w:hAnsi="Cambria Math" w:cs="Times New Roman"/>
            <w:sz w:val="28"/>
            <w:szCs w:val="28"/>
          </w:rPr>
          <m:t>×</m:t>
        </m:r>
        <m:r>
          <m:rPr/>
          <w:rPr>
            <w:rFonts w:ascii="Cambria Math" w:hAnsi="Cambria Math" w:cs="Times New Roman"/>
            <w:sz w:val="28"/>
            <w:szCs w:val="28"/>
          </w:rPr>
          <m:t>Q</m:t>
        </m:r>
      </m:oMath>
      <w:r>
        <w:rPr>
          <w:rFonts w:cs="Times New Roman"/>
          <w:sz w:val="28"/>
          <w:szCs w:val="28"/>
        </w:rPr>
        <w:t>表示状态间转移关系；</w:t>
      </w:r>
      <m:oMath>
        <m:r>
          <m:rPr/>
          <w:rPr>
            <w:rFonts w:ascii="Cambria Math" w:hAnsi="Cambria Math" w:cs="Times New Roman"/>
            <w:sz w:val="28"/>
            <w:szCs w:val="28"/>
          </w:rPr>
          <m:t>F</m:t>
        </m:r>
        <m:r>
          <m:rPr>
            <m:sty m:val="p"/>
          </m:rPr>
          <w:rPr>
            <w:rFonts w:ascii="Cambria Math" w:hAnsi="Cambria Math" w:cs="Times New Roman"/>
            <w:sz w:val="28"/>
            <w:szCs w:val="28"/>
          </w:rPr>
          <m:t>⊂</m:t>
        </m:r>
        <m:r>
          <m:rPr/>
          <w:rPr>
            <w:rFonts w:ascii="Cambria Math" w:hAnsi="Cambria Math" w:cs="Times New Roman"/>
            <w:sz w:val="28"/>
            <w:szCs w:val="28"/>
          </w:rPr>
          <m:t>Q</m:t>
        </m:r>
      </m:oMath>
      <w:r>
        <w:rPr>
          <w:rFonts w:cs="Times New Roman"/>
          <w:sz w:val="28"/>
          <w:szCs w:val="28"/>
        </w:rPr>
        <w:t>为可接受状态集。如图</w:t>
      </w:r>
      <w:r>
        <w:rPr>
          <w:rFonts w:hint="eastAsia" w:cs="Times New Roman"/>
          <w:sz w:val="28"/>
          <w:szCs w:val="28"/>
          <w:lang w:val="en-US" w:eastAsia="zh-CN"/>
        </w:rPr>
        <w:t>4</w:t>
      </w:r>
      <w:r>
        <w:rPr>
          <w:rFonts w:cs="Times New Roman"/>
          <w:sz w:val="28"/>
          <w:szCs w:val="28"/>
        </w:rPr>
        <w:t>所示：</w:t>
      </w:r>
    </w:p>
    <w:p w14:paraId="41D7687E">
      <w:pPr>
        <w:keepNext/>
        <w:pageBreakBefore w:val="0"/>
        <w:widowControl w:val="0"/>
        <w:kinsoku/>
        <w:wordWrap/>
        <w:overflowPunct/>
        <w:topLinePunct w:val="0"/>
        <w:autoSpaceDE/>
        <w:autoSpaceDN/>
        <w:bidi w:val="0"/>
        <w:adjustRightInd/>
        <w:snapToGrid/>
        <w:spacing w:line="360" w:lineRule="auto"/>
        <w:jc w:val="center"/>
        <w:textAlignment w:val="auto"/>
      </w:pPr>
      <w:r>
        <w:rPr>
          <w:rFonts w:eastAsia="仿宋_GB2312" w:cs="Times New Roman"/>
          <w:spacing w:val="6"/>
          <w:sz w:val="32"/>
          <w:szCs w:val="32"/>
        </w:rPr>
        <w:drawing>
          <wp:inline distT="0" distB="0" distL="0" distR="0">
            <wp:extent cx="2432050" cy="1972945"/>
            <wp:effectExtent l="0" t="0" r="635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32050" cy="1972945"/>
                    </a:xfrm>
                    <a:prstGeom prst="rect">
                      <a:avLst/>
                    </a:prstGeom>
                    <a:noFill/>
                  </pic:spPr>
                </pic:pic>
              </a:graphicData>
            </a:graphic>
          </wp:inline>
        </w:drawing>
      </w:r>
    </w:p>
    <w:p w14:paraId="69A36954">
      <w:pPr>
        <w:pStyle w:val="9"/>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4"/>
        </w:rPr>
      </w:pPr>
      <w:r>
        <w:rPr>
          <w:rFonts w:hint="eastAsia"/>
          <w:sz w:val="24"/>
        </w:rPr>
        <w:t>图</w:t>
      </w:r>
      <w:r>
        <w:rPr>
          <w:rFonts w:hint="eastAsia" w:ascii="黑体" w:hAnsi="黑体" w:eastAsia="黑体" w:cs="黑体"/>
          <w:sz w:val="24"/>
        </w:rPr>
        <w:t xml:space="preserve"> </w:t>
      </w:r>
      <w:r>
        <w:rPr>
          <w:rFonts w:hint="eastAsia" w:ascii="黑体" w:hAnsi="黑体" w:eastAsia="黑体" w:cs="黑体"/>
          <w:sz w:val="24"/>
        </w:rPr>
        <w:fldChar w:fldCharType="begin"/>
      </w:r>
      <w:r>
        <w:rPr>
          <w:rFonts w:hint="eastAsia" w:ascii="黑体" w:hAnsi="黑体" w:eastAsia="黑体" w:cs="黑体"/>
          <w:sz w:val="24"/>
        </w:rPr>
        <w:instrText xml:space="preserve"> SEQ 图 \* ARABIC </w:instrText>
      </w:r>
      <w:r>
        <w:rPr>
          <w:rFonts w:hint="eastAsia" w:ascii="黑体" w:hAnsi="黑体" w:eastAsia="黑体" w:cs="黑体"/>
          <w:sz w:val="24"/>
        </w:rPr>
        <w:fldChar w:fldCharType="separate"/>
      </w:r>
      <w:r>
        <w:rPr>
          <w:rFonts w:hint="eastAsia" w:ascii="黑体" w:hAnsi="黑体" w:eastAsia="黑体" w:cs="黑体"/>
          <w:sz w:val="24"/>
        </w:rPr>
        <w:t>4</w:t>
      </w:r>
      <w:r>
        <w:rPr>
          <w:rFonts w:hint="eastAsia" w:ascii="黑体" w:hAnsi="黑体" w:eastAsia="黑体" w:cs="黑体"/>
          <w:sz w:val="24"/>
        </w:rPr>
        <w:fldChar w:fldCharType="end"/>
      </w:r>
      <w:r>
        <w:rPr>
          <w:rFonts w:hint="eastAsia" w:ascii="黑体" w:hAnsi="黑体" w:eastAsia="黑体" w:cs="黑体"/>
          <w:sz w:val="24"/>
        </w:rPr>
        <w:t xml:space="preserve"> 非确定Buchi任务</w:t>
      </w:r>
      <w:r>
        <w:rPr>
          <w:rFonts w:hint="eastAsia"/>
          <w:sz w:val="24"/>
        </w:rPr>
        <w:t>自动机</w:t>
      </w:r>
    </w:p>
    <w:p w14:paraId="41F1B5B5"/>
    <w:p w14:paraId="4F0361F5">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在元组B中搜索得到的可行性路径是充分的，但是由于线性时序逻辑的限制，命题集只能通过顺序时序连接起来，即可行性的任务序列都是串行的，在完成上一个任务的情况下才能执行下一个任务，这在复杂动态的战场环境中无法发挥智能体集群的高通讯，快变化的优势。因此我们先利用形式化任务分解的方法，对可能并行的命题序列进行独立性判断搜索，将多种可行路径归纳为由可并发执行和必须顺序执行关系所构成的偏序集，从而放宽任务执行的优化空间，且加强任务执行的效率。</w:t>
      </w:r>
    </w:p>
    <w:p w14:paraId="71EEB929">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利用异步执行的分发机制，避免无关任务之间的堵塞，仅保留必要的时序关系，根据并行裕度进行排序，选取宽度最大，即约束最少，最为灵活的的命题偏序集P，对子集群进行以最小执行时间为目标的任务分发，这样只有标为顺序执行的任务才需要等待前置任务的完成，而相互独立的任务将无时间顺序的要求，从而实现执行时间最短。同时，我们可以定义开放性的协同任务，通过对子智能体的能力组合，形成含有多个智能体协同执行的协同任务，由于原子命题的包容性，协同子任务可以是多种无人机、无人艇之间的有序结合，在任务分发层面，需要参与智能体同时执行该任务，并由具体的控制层算法实现，保证整个框架的完备性。</w:t>
      </w:r>
    </w:p>
    <w:p w14:paraId="0BAB48E9">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任务自动机获取后一般都具有标准的格式，但可能会出现过多的冗余边和节点。这些冗余的边一方面具有不可执行性，另一方面可以通过一系列子任务的执行实现同样的效果。因此，需研究如何对自动机进行减枝处理。</w:t>
      </w:r>
      <w:r>
        <w:rPr>
          <w:rFonts w:hint="eastAsia" w:cs="Times New Roman"/>
          <w:sz w:val="28"/>
          <w:szCs w:val="28"/>
        </w:rPr>
        <w:t>主要包括以下三个步骤：</w:t>
      </w:r>
    </w:p>
    <w:p w14:paraId="363D028B">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a) 消除不可行的过渡：</w:t>
      </w:r>
    </w:p>
    <w:p w14:paraId="3018FC2A">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对于B中的任意转移边，若满足转移边所需要的战斗单元数量已经超过当前组织所能够提供的数量，则对于所考虑的系统是不可行的。我们可以通过检查是否存在一组战斗单元以同时到达一系列的目标区域，并执行相关的动作来验证。或者说是多个战斗单元组合完成相对复杂的目标任务。如果这些都是不可行的，那么则在剪枝自动机中去除这样的过度。</w:t>
      </w:r>
    </w:p>
    <w:p w14:paraId="3A040851">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b) 消除不可达的转移边：</w:t>
      </w:r>
    </w:p>
    <w:p w14:paraId="123BEBAD">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在自动机中会出现无法从初始状态达到的节点，通常来说，这是由于客观条件的限制导致的某些边被认为无效，或者是一些冗余节点之间边的去除所造成的。此类转移和节点的严格定义为：B中的任何节点q，如果不能从任何初始状态到达，则称为无效状态;或者它不能达到任何可接受的状态，而这些状态反过来又可以从它自身到达，那么也是无效状态。无效状态不能成为接受路径的一部分，从而在自动机的修剪过程中将被删除。</w:t>
      </w:r>
    </w:p>
    <w:p w14:paraId="3D39D40E">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c) 删除可分解的转移边：</w:t>
      </w:r>
    </w:p>
    <w:p w14:paraId="23C72EA3">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删除可分解的过渡。由于多代理系统的分布式特性，强制两个或多个子任务在同一时刻实时终止是不现实的。因此，如果可能的话，任何需要同时满足几个子任务的转换都被分解成等效的转换。可分解转换在的正式定义如下：</w:t>
      </w:r>
    </w:p>
    <w:p w14:paraId="5F262FEA">
      <w:pPr>
        <w:pageBreakBefore w:val="0"/>
        <w:widowControl w:val="0"/>
        <w:kinsoku/>
        <w:wordWrap/>
        <w:overflowPunct/>
        <w:topLinePunct w:val="0"/>
        <w:autoSpaceDE/>
        <w:autoSpaceDN/>
        <w:bidi w:val="0"/>
        <w:adjustRightInd/>
        <w:snapToGrid/>
        <w:spacing w:line="360" w:lineRule="auto"/>
        <w:ind w:firstLine="480"/>
        <w:textAlignment w:val="auto"/>
        <w:rPr>
          <w:rFonts w:cs="Times New Roman"/>
          <w:sz w:val="28"/>
          <w:szCs w:val="28"/>
        </w:rPr>
      </w:pPr>
      <w:r>
        <w:rPr>
          <w:rFonts w:hint="eastAsia" w:cs="Times New Roman"/>
          <w:sz w:val="28"/>
          <w:szCs w:val="28"/>
        </w:rPr>
        <w:t>一个从</w:t>
      </w:r>
      <m:oMath>
        <m:sSub>
          <m:sSubPr>
            <m:ctrlPr>
              <w:rPr>
                <w:rFonts w:ascii="Cambria Math" w:hAnsi="Cambria Math" w:cs="Times New Roman"/>
                <w:sz w:val="28"/>
                <w:szCs w:val="28"/>
              </w:rPr>
            </m:ctrlPr>
          </m:sSubPr>
          <m:e>
            <m:r>
              <m:rPr/>
              <w:rPr>
                <w:rFonts w:hint="eastAsia" w:ascii="Cambria Math" w:hAnsi="Cambria Math" w:cs="Times New Roman"/>
                <w:sz w:val="28"/>
                <w:szCs w:val="28"/>
              </w:rPr>
              <m:t>q</m:t>
            </m:r>
            <m:ctrlPr>
              <w:rPr>
                <w:rFonts w:ascii="Cambria Math" w:hAnsi="Cambria Math" w:cs="Times New Roman"/>
                <w:sz w:val="28"/>
                <w:szCs w:val="28"/>
              </w:rPr>
            </m:ctrlPr>
          </m:e>
          <m:sub>
            <m:r>
              <m:rPr/>
              <w:rPr>
                <w:rFonts w:hint="eastAsia" w:ascii="Cambria Math" w:hAnsi="Cambria Math" w:cs="Times New Roman"/>
                <w:sz w:val="28"/>
                <w:szCs w:val="28"/>
              </w:rPr>
              <m:t>i</m:t>
            </m:r>
            <m:ctrlPr>
              <w:rPr>
                <w:rFonts w:ascii="Cambria Math" w:hAnsi="Cambria Math" w:cs="Times New Roman"/>
                <w:sz w:val="28"/>
                <w:szCs w:val="28"/>
              </w:rPr>
            </m:ctrlPr>
          </m:sub>
        </m:sSub>
      </m:oMath>
      <w:r>
        <w:rPr>
          <w:rFonts w:hint="eastAsia" w:cs="Times New Roman"/>
          <w:sz w:val="28"/>
          <w:szCs w:val="28"/>
        </w:rPr>
        <w:t>到</w:t>
      </w:r>
      <m:oMath>
        <m:sSub>
          <m:sSubPr>
            <m:ctrlPr>
              <w:rPr>
                <w:rFonts w:ascii="Cambria Math" w:hAnsi="Cambria Math" w:cs="Times New Roman"/>
                <w:sz w:val="28"/>
                <w:szCs w:val="28"/>
              </w:rPr>
            </m:ctrlPr>
          </m:sSubPr>
          <m:e>
            <m:r>
              <m:rPr/>
              <w:rPr>
                <w:rFonts w:hint="eastAsia" w:ascii="Cambria Math" w:hAnsi="Cambria Math" w:cs="Times New Roman"/>
                <w:sz w:val="28"/>
                <w:szCs w:val="28"/>
              </w:rPr>
              <m:t>q</m:t>
            </m:r>
            <m:ctrlPr>
              <w:rPr>
                <w:rFonts w:ascii="Cambria Math" w:hAnsi="Cambria Math" w:cs="Times New Roman"/>
                <w:sz w:val="28"/>
                <w:szCs w:val="28"/>
              </w:rPr>
            </m:ctrlPr>
          </m:e>
          <m:sub>
            <m:r>
              <m:rPr/>
              <w:rPr>
                <w:rFonts w:hint="eastAsia" w:ascii="Cambria Math" w:hAnsi="Cambria Math" w:cs="Times New Roman"/>
                <w:sz w:val="28"/>
                <w:szCs w:val="28"/>
              </w:rPr>
              <m:t>j</m:t>
            </m:r>
            <m:ctrlPr>
              <w:rPr>
                <w:rFonts w:ascii="Cambria Math" w:hAnsi="Cambria Math" w:cs="Times New Roman"/>
                <w:sz w:val="28"/>
                <w:szCs w:val="28"/>
              </w:rPr>
            </m:ctrlPr>
          </m:sub>
        </m:sSub>
        <m:r>
          <m:rPr>
            <m:sty m:val="p"/>
          </m:rPr>
          <w:rPr>
            <w:rFonts w:hint="eastAsia" w:ascii="Cambria Math" w:hAnsi="Cambria Math" w:cs="Times New Roman"/>
            <w:sz w:val="28"/>
            <w:szCs w:val="28"/>
          </w:rPr>
          <m:t>转换边</m:t>
        </m:r>
      </m:oMath>
      <w:r>
        <w:rPr>
          <w:rFonts w:hint="eastAsia" w:cs="Times New Roman"/>
          <w:sz w:val="28"/>
          <w:szCs w:val="28"/>
        </w:rPr>
        <w:t>的可分解的，当且仅当有另外一个节点</w:t>
      </w:r>
      <m:oMath>
        <m:sSub>
          <m:sSubPr>
            <m:ctrlPr>
              <w:rPr>
                <w:rFonts w:ascii="Cambria Math" w:hAnsi="Cambria Math" w:cs="Times New Roman"/>
                <w:sz w:val="28"/>
                <w:szCs w:val="28"/>
              </w:rPr>
            </m:ctrlPr>
          </m:sSubPr>
          <m:e>
            <m:r>
              <m:rPr/>
              <w:rPr>
                <w:rFonts w:hint="eastAsia" w:ascii="Cambria Math" w:hAnsi="Cambria Math" w:cs="Times New Roman"/>
                <w:sz w:val="28"/>
                <w:szCs w:val="28"/>
              </w:rPr>
              <m:t>q</m:t>
            </m:r>
            <m:ctrlPr>
              <w:rPr>
                <w:rFonts w:ascii="Cambria Math" w:hAnsi="Cambria Math" w:cs="Times New Roman"/>
                <w:sz w:val="28"/>
                <w:szCs w:val="28"/>
              </w:rPr>
            </m:ctrlPr>
          </m:e>
          <m:sub>
            <m:r>
              <m:rPr/>
              <w:rPr>
                <w:rFonts w:hint="eastAsia" w:ascii="Cambria Math" w:hAnsi="Cambria Math" w:cs="Times New Roman"/>
                <w:sz w:val="28"/>
                <w:szCs w:val="28"/>
              </w:rPr>
              <m:t>k</m:t>
            </m:r>
            <m:ctrlPr>
              <w:rPr>
                <w:rFonts w:ascii="Cambria Math" w:hAnsi="Cambria Math" w:cs="Times New Roman"/>
                <w:sz w:val="28"/>
                <w:szCs w:val="28"/>
              </w:rPr>
            </m:ctrlPr>
          </m:sub>
        </m:sSub>
      </m:oMath>
      <w:r>
        <w:rPr>
          <w:rFonts w:hint="eastAsia" w:cs="Times New Roman"/>
          <w:sz w:val="28"/>
          <w:szCs w:val="28"/>
        </w:rPr>
        <w:t>满足:</w:t>
      </w:r>
    </w:p>
    <w:p w14:paraId="3D3F9165">
      <w:pPr>
        <w:pStyle w:val="73"/>
        <w:pageBreakBefore w:val="0"/>
        <w:widowControl w:val="0"/>
        <w:kinsoku/>
        <w:wordWrap/>
        <w:overflowPunct/>
        <w:topLinePunct w:val="0"/>
        <w:autoSpaceDE/>
        <w:autoSpaceDN/>
        <w:bidi w:val="0"/>
        <w:adjustRightInd/>
        <w:snapToGrid/>
        <w:spacing w:line="360" w:lineRule="auto"/>
        <w:ind w:firstLine="560"/>
        <w:jc w:val="center"/>
        <w:textAlignment w:val="auto"/>
        <w:rPr>
          <w:rFonts w:cs="Times New Roman"/>
          <w:sz w:val="28"/>
          <w:szCs w:val="28"/>
        </w:rPr>
      </w:pPr>
      <m:oMathPara>
        <m:oMath>
          <m:sSub>
            <m:sSubPr>
              <m:ctrlPr>
                <w:rPr>
                  <w:rFonts w:ascii="Cambria Math" w:hAnsi="Cambria Math" w:cs="Times New Roman"/>
                  <w:sz w:val="28"/>
                  <w:szCs w:val="28"/>
                </w:rPr>
              </m:ctrlPr>
            </m:sSubPr>
            <m:e>
              <m:r>
                <m:rPr/>
                <w:rPr>
                  <w:rFonts w:hint="eastAsia" w:ascii="Cambria Math" w:hAnsi="Cambria Math" w:cs="Times New Roman"/>
                  <w:sz w:val="28"/>
                  <w:szCs w:val="28"/>
                </w:rPr>
                <m:t>q</m:t>
              </m:r>
              <m:ctrlPr>
                <w:rPr>
                  <w:rFonts w:ascii="Cambria Math" w:hAnsi="Cambria Math" w:cs="Times New Roman"/>
                  <w:sz w:val="28"/>
                  <w:szCs w:val="28"/>
                </w:rPr>
              </m:ctrlPr>
            </m:e>
            <m:sub>
              <m:r>
                <m:rPr/>
                <w:rPr>
                  <w:rFonts w:hint="eastAsia" w:ascii="Cambria Math" w:hAnsi="Cambria Math" w:cs="Times New Roman"/>
                  <w:sz w:val="28"/>
                  <w:szCs w:val="28"/>
                </w:rPr>
                <m:t>k</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δ</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i</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ik</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kj</m:t>
              </m:r>
              <m:ctrlPr>
                <w:rPr>
                  <w:rFonts w:ascii="Cambria Math" w:hAnsi="Cambria Math" w:cs="Times New Roman"/>
                  <w:sz w:val="28"/>
                  <w:szCs w:val="28"/>
                </w:rPr>
              </m:ctrlPr>
            </m:sub>
          </m:sSub>
          <m:r>
            <m:rPr>
              <m:sty m:val="p"/>
            </m:rPr>
            <w:rPr>
              <w:rFonts w:ascii="Cambria Math" w:hAnsi="Cambria Math" w:cs="Times New Roman"/>
              <w:sz w:val="28"/>
              <w:szCs w:val="28"/>
            </w:rPr>
            <m:t>)</m:t>
          </m:r>
        </m:oMath>
      </m:oMathPara>
    </w:p>
    <w:p w14:paraId="459946D9">
      <w:pPr>
        <w:pageBreakBefore w:val="0"/>
        <w:widowControl w:val="0"/>
        <w:kinsoku/>
        <w:wordWrap/>
        <w:overflowPunct/>
        <w:topLinePunct w:val="0"/>
        <w:autoSpaceDE/>
        <w:autoSpaceDN/>
        <w:bidi w:val="0"/>
        <w:adjustRightInd/>
        <w:snapToGrid/>
        <w:spacing w:line="360" w:lineRule="auto"/>
        <w:ind w:firstLine="480"/>
        <w:textAlignment w:val="auto"/>
        <w:rPr>
          <w:rFonts w:cs="Times New Roman"/>
          <w:sz w:val="28"/>
          <w:szCs w:val="28"/>
        </w:rPr>
      </w:pPr>
      <w:r>
        <w:rPr>
          <w:rFonts w:hint="eastAsia" w:cs="Times New Roman"/>
          <w:sz w:val="28"/>
          <w:szCs w:val="28"/>
        </w:rPr>
        <w:t>且有</w:t>
      </w:r>
    </w:p>
    <w:p w14:paraId="79556848">
      <w:pPr>
        <w:pageBreakBefore w:val="0"/>
        <w:widowControl w:val="0"/>
        <w:kinsoku/>
        <w:wordWrap/>
        <w:overflowPunct/>
        <w:topLinePunct w:val="0"/>
        <w:autoSpaceDE/>
        <w:autoSpaceDN/>
        <w:bidi w:val="0"/>
        <w:adjustRightInd/>
        <w:snapToGrid/>
        <w:spacing w:line="360" w:lineRule="auto"/>
        <w:textAlignment w:val="auto"/>
        <w:rPr>
          <w:rFonts w:cs="Times New Roman"/>
          <w:sz w:val="28"/>
          <w:szCs w:val="28"/>
        </w:rPr>
      </w:pPr>
      <m:oMathPara>
        <m:oMathParaPr>
          <m:jc m:val="center"/>
        </m:oMathParaP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hint="eastAsia" w:ascii="Cambria Math" w:hAnsi="Cambria Math" w:cs="Times New Roman"/>
                  <w:sz w:val="28"/>
                  <w:szCs w:val="28"/>
                </w:rPr>
                <m:t>ik</m:t>
              </m:r>
              <m:ctrlPr>
                <w:rPr>
                  <w:rFonts w:ascii="Cambria Math" w:hAnsi="Cambria Math" w:cs="Times New Roman"/>
                  <w:sz w:val="28"/>
                  <w:szCs w:val="28"/>
                </w:rPr>
              </m:ctrlPr>
            </m:sub>
          </m:sSub>
          <m:r>
            <m:rPr>
              <m:sty m:val="p"/>
            </m:rPr>
            <w:rPr>
              <w:rFonts w:ascii="Cambria Math" w:hAnsi="Cambria Math" w:cs="Times New Roman"/>
              <w:sz w:val="28"/>
              <w:szCs w:val="28"/>
            </w:rPr>
            <m:t xml:space="preserve">⊆Σ, </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j</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δ</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k</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kj</m:t>
              </m:r>
              <m:ctrlPr>
                <w:rPr>
                  <w:rFonts w:ascii="Cambria Math" w:hAnsi="Cambria Math" w:cs="Times New Roman"/>
                  <w:sz w:val="28"/>
                  <w:szCs w:val="28"/>
                </w:rPr>
              </m:ctrlPr>
            </m:sub>
          </m:sSub>
          <m:r>
            <m:rPr>
              <m:sty m:val="p"/>
            </m:rPr>
            <w:rPr>
              <w:rFonts w:ascii="Cambria Math" w:hAnsi="Cambria Math" w:cs="Times New Roman"/>
              <w:sz w:val="28"/>
              <w:szCs w:val="28"/>
            </w:rPr>
            <m:t>)</m:t>
          </m:r>
        </m:oMath>
      </m:oMathPara>
    </w:p>
    <w:p w14:paraId="75456183">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换句话说，一个可分解转换所对应的任务组，可以映射到由初始节点，和目标节点，以及过度节点之间的两个可分解的任务组。如图</w:t>
      </w:r>
      <w:r>
        <w:rPr>
          <w:rFonts w:hint="eastAsia" w:cs="Times New Roman"/>
          <w:sz w:val="28"/>
          <w:szCs w:val="28"/>
          <w:lang w:val="en-US" w:eastAsia="zh-CN"/>
        </w:rPr>
        <w:t>5</w:t>
      </w:r>
      <w:r>
        <w:rPr>
          <w:rFonts w:hint="eastAsia" w:cs="Times New Roman"/>
          <w:sz w:val="28"/>
          <w:szCs w:val="28"/>
        </w:rPr>
        <w:t>所示，可分解的边将在自动机中被删除。因此在自动机的减枝过程中最终只会保留不可删除的边，也就是无法拆分的最小的能推动整体任务发展的任务单元。这些保留下来的子任务最终将组成分发给排级战斗单元的战斗层任务。</w:t>
      </w:r>
    </w:p>
    <w:p w14:paraId="7FA11CD1">
      <w:pPr>
        <w:keepNext/>
        <w:pageBreakBefore w:val="0"/>
        <w:widowControl w:val="0"/>
        <w:kinsoku/>
        <w:wordWrap/>
        <w:overflowPunct/>
        <w:topLinePunct w:val="0"/>
        <w:autoSpaceDE/>
        <w:autoSpaceDN/>
        <w:bidi w:val="0"/>
        <w:adjustRightInd/>
        <w:snapToGrid/>
        <w:spacing w:line="360" w:lineRule="auto"/>
        <w:jc w:val="center"/>
        <w:textAlignment w:val="auto"/>
      </w:pPr>
      <w:r>
        <w:rPr>
          <w:rFonts w:hint="eastAsia"/>
        </w:rPr>
        <w:drawing>
          <wp:inline distT="0" distB="0" distL="0" distR="0">
            <wp:extent cx="3362960" cy="16383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1">
                      <a:extLst>
                        <a:ext uri="{28A0092B-C50C-407E-A947-70E740481C1C}">
                          <a14:useLocalDpi xmlns:a14="http://schemas.microsoft.com/office/drawing/2010/main" val="0"/>
                        </a:ext>
                      </a:extLst>
                    </a:blip>
                    <a:srcRect l="1655" t="9344" r="13151" b="15922"/>
                    <a:stretch>
                      <a:fillRect/>
                    </a:stretch>
                  </pic:blipFill>
                  <pic:spPr>
                    <a:xfrm>
                      <a:off x="0" y="0"/>
                      <a:ext cx="3362960" cy="1638300"/>
                    </a:xfrm>
                    <a:prstGeom prst="rect">
                      <a:avLst/>
                    </a:prstGeom>
                    <a:ln>
                      <a:noFill/>
                    </a:ln>
                  </pic:spPr>
                </pic:pic>
              </a:graphicData>
            </a:graphic>
          </wp:inline>
        </w:drawing>
      </w:r>
    </w:p>
    <w:p w14:paraId="496FF485">
      <w:pPr>
        <w:pStyle w:val="9"/>
        <w:pageBreakBefore w:val="0"/>
        <w:widowControl w:val="0"/>
        <w:kinsoku/>
        <w:wordWrap/>
        <w:overflowPunct/>
        <w:topLinePunct w:val="0"/>
        <w:autoSpaceDE/>
        <w:autoSpaceDN/>
        <w:bidi w:val="0"/>
        <w:adjustRightInd/>
        <w:snapToGrid/>
        <w:spacing w:line="360" w:lineRule="auto"/>
        <w:textAlignment w:val="auto"/>
        <w:rPr>
          <w:rFonts w:cs="Times New Roman"/>
          <w:b/>
          <w:sz w:val="28"/>
          <w:szCs w:val="28"/>
        </w:rPr>
      </w:pPr>
      <w:r>
        <w:rPr>
          <w:rFonts w:hint="eastAsia" w:ascii="黑体" w:hAnsi="黑体" w:eastAsia="黑体" w:cs="黑体"/>
          <w:sz w:val="24"/>
          <w:szCs w:val="24"/>
        </w:rPr>
        <w:t xml:space="preserve">图 </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SEQ 图 \* ARABIC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t xml:space="preserve"> 删除冗余转移边示意</w:t>
      </w:r>
      <w:r>
        <w:rPr>
          <w:rFonts w:hint="eastAsia" w:cs="Times New Roman"/>
          <w:sz w:val="24"/>
          <w:szCs w:val="24"/>
        </w:rPr>
        <w:t>图</w:t>
      </w:r>
    </w:p>
    <w:p w14:paraId="59A9867E">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b w:val="0"/>
          <w:bCs/>
          <w:sz w:val="28"/>
          <w:szCs w:val="28"/>
        </w:rPr>
      </w:pPr>
    </w:p>
    <w:p w14:paraId="79F20BF0">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b w:val="0"/>
          <w:bCs/>
          <w:sz w:val="28"/>
          <w:szCs w:val="28"/>
        </w:rPr>
      </w:pPr>
      <w:r>
        <w:rPr>
          <w:rFonts w:cs="Times New Roman"/>
          <w:b w:val="0"/>
          <w:bCs/>
          <w:sz w:val="28"/>
          <w:szCs w:val="28"/>
        </w:rPr>
        <w:t>2. 子任务偏序分析</w:t>
      </w:r>
    </w:p>
    <w:p w14:paraId="697953D7">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在作战场景中，战场任务是由紧凑的时间任务公式所组成的，一方面要根据严格的时间要求加以约束，另一方面需要结合总体任务、对手集群态势(单位类别、运动和行动意图等）、以及己方集群态势信息（单位类别、位置）和战场变化，对每个任务具体分配以不同优化目标下的规划，包括安全优先、效率优先、损失最小、Z果最大等规划逻辑。因此，获得满足任务要求的偏序分析尤为重要，与简单的可达性任务不同，时序协作任务对子任务的排序有严格的约束。例如，任务无人集群在续航和Z损容许的情况下，不断在争议区B执行驱离任务；在续航不足或Z损严重的情况下返航。</w:t>
      </w:r>
    </w:p>
    <w:p w14:paraId="0D0256BF">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φ</m:t>
              </m:r>
              <m:ctrlPr>
                <w:rPr>
                  <w:rFonts w:ascii="Cambria Math" w:hAnsi="Cambria Math" w:cs="Times New Roman"/>
                  <w:sz w:val="28"/>
                  <w:szCs w:val="28"/>
                </w:rPr>
              </m:ctrlPr>
            </m:e>
            <m:sub>
              <m:r>
                <m:rPr>
                  <m:sty m:val="p"/>
                </m:rPr>
                <w:rPr>
                  <w:rFonts w:ascii="Cambria Math" w:hAnsi="Cambria Math" w:cs="Times New Roman"/>
                  <w:sz w:val="28"/>
                  <w:szCs w:val="28"/>
                </w:rPr>
                <m:t>ck,2t</m:t>
              </m:r>
              <m:ctrlPr>
                <w:rPr>
                  <w:rFonts w:ascii="Cambria Math" w:hAnsi="Cambria Math" w:cs="Times New Roman"/>
                  <w:sz w:val="28"/>
                  <w:szCs w:val="28"/>
                </w:rPr>
              </m:ctrlPr>
            </m:sub>
          </m:sSub>
          <m:r>
            <m:rPr>
              <m:sty m:val="p"/>
            </m:rPr>
            <w:rPr>
              <w:rFonts w:ascii="Cambria Math" w:hAnsi="Cambria Math" w:cs="Times New Roman"/>
              <w:sz w:val="28"/>
              <w:szCs w:val="28"/>
            </w:rPr>
            <m:t>=</m:t>
          </m:r>
          <m:d>
            <m:dPr>
              <m:ctrlPr>
                <w:rPr>
                  <w:rFonts w:ascii="Cambria Math" w:hAnsi="Cambria Math" w:cs="Times New Roman"/>
                  <w:sz w:val="28"/>
                  <w:szCs w:val="28"/>
                </w:rPr>
              </m:ctrlPr>
            </m:dPr>
            <m:e>
              <m:d>
                <m:dPr>
                  <m:ctrlPr>
                    <w:rPr>
                      <w:rFonts w:ascii="Cambria Math" w:hAnsi="Cambria Math" w:cs="Times New Roman"/>
                      <w:sz w:val="28"/>
                      <w:szCs w:val="28"/>
                    </w:rPr>
                  </m:ctrlPr>
                </m:d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π</m:t>
                      </m:r>
                      <m:ctrlPr>
                        <w:rPr>
                          <w:rFonts w:ascii="Cambria Math" w:hAnsi="Cambria Math" w:cs="Times New Roman"/>
                          <w:sz w:val="28"/>
                          <w:szCs w:val="28"/>
                        </w:rPr>
                      </m:ctrlPr>
                    </m:e>
                    <m:sub>
                      <m:r>
                        <m:rPr>
                          <m:sty m:val="p"/>
                        </m:rPr>
                        <w:rPr>
                          <w:rFonts w:ascii="Cambria Math" w:hAnsi="Cambria Math" w:cs="Times New Roman"/>
                          <w:sz w:val="28"/>
                          <w:szCs w:val="28"/>
                        </w:rPr>
                        <m:t>B</m:t>
                      </m:r>
                      <m:ctrlPr>
                        <w:rPr>
                          <w:rFonts w:ascii="Cambria Math" w:hAnsi="Cambria Math" w:cs="Times New Roman"/>
                          <w:sz w:val="28"/>
                          <w:szCs w:val="28"/>
                        </w:rPr>
                      </m:ctrlPr>
                    </m:sub>
                  </m:sSub>
                  <m:r>
                    <m:rPr>
                      <m:sty m:val="p"/>
                    </m:rPr>
                    <w:rPr>
                      <w:rFonts w:ascii="Cambria Math" w:hAnsi="Cambria Math" w:cs="Times New Roman"/>
                      <w:sz w:val="28"/>
                      <w:szCs w:val="28"/>
                    </w:rPr>
                    <m:t>⋀attack_t</m:t>
                  </m:r>
                  <m:ctrlPr>
                    <w:rPr>
                      <w:rFonts w:ascii="Cambria Math" w:hAnsi="Cambria Math" w:cs="Times New Roman"/>
                      <w:sz w:val="28"/>
                      <w:szCs w:val="28"/>
                    </w:rPr>
                  </m:ctrlPr>
                </m:e>
              </m:d>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e</m:t>
                  </m:r>
                  <m:ctrlPr>
                    <w:rPr>
                      <w:rFonts w:ascii="Cambria Math" w:hAnsi="Cambria Math" w:cs="Times New Roman"/>
                      <w:sz w:val="28"/>
                      <w:szCs w:val="28"/>
                    </w:rPr>
                  </m:ctrlPr>
                </m:e>
                <m:sub>
                  <m:r>
                    <m:rPr>
                      <m:sty m:val="p"/>
                    </m:rPr>
                    <w:rPr>
                      <w:rFonts w:ascii="Cambria Math" w:hAnsi="Cambria Math" w:cs="Times New Roman"/>
                      <w:sz w:val="28"/>
                      <w:szCs w:val="28"/>
                    </w:rPr>
                    <m:t>ck</m:t>
                  </m:r>
                  <m:ctrlPr>
                    <w:rPr>
                      <w:rFonts w:ascii="Cambria Math" w:hAnsi="Cambria Math" w:cs="Times New Roman"/>
                      <w:sz w:val="28"/>
                      <w:szCs w:val="28"/>
                    </w:rPr>
                  </m:ctrlPr>
                </m:sub>
              </m:sSub>
              <m:r>
                <m:rPr>
                  <m:sty m:val="p"/>
                </m:rPr>
                <w:rPr>
                  <w:rFonts w:ascii="Cambria Math" w:hAnsi="Cambria Math" w:cs="Times New Roman"/>
                  <w:sz w:val="28"/>
                  <w:szCs w:val="28"/>
                </w:rPr>
                <m:t>&lt;</m:t>
              </m:r>
              <m:sSub>
                <m:sSubPr>
                  <m:ctrlPr>
                    <w:rPr>
                      <w:rFonts w:ascii="Cambria Math" w:hAnsi="Cambria Math" w:cs="Times New Roman"/>
                      <w:sz w:val="28"/>
                      <w:szCs w:val="28"/>
                    </w:rPr>
                  </m:ctrlPr>
                </m:sSubPr>
                <m:e>
                  <m:r>
                    <m:rPr>
                      <m:sty m:val="p"/>
                    </m:rPr>
                    <w:rPr>
                      <w:rFonts w:ascii="Cambria Math" w:hAnsi="Cambria Math" w:cs="Times New Roman"/>
                      <w:sz w:val="28"/>
                      <w:szCs w:val="28"/>
                    </w:rPr>
                    <m:t>E</m:t>
                  </m:r>
                  <m:ctrlPr>
                    <w:rPr>
                      <w:rFonts w:ascii="Cambria Math" w:hAnsi="Cambria Math" w:cs="Times New Roman"/>
                      <w:sz w:val="28"/>
                      <w:szCs w:val="28"/>
                    </w:rPr>
                  </m:ctrlPr>
                </m:e>
                <m:sub>
                  <m:r>
                    <m:rPr>
                      <m:sty m:val="p"/>
                    </m:rPr>
                    <w:rPr>
                      <w:rFonts w:ascii="Cambria Math" w:hAnsi="Cambria Math" w:cs="Times New Roman"/>
                      <w:sz w:val="28"/>
                      <w:szCs w:val="28"/>
                    </w:rPr>
                    <m:t>c</m:t>
                  </m:r>
                  <m:ctrlPr>
                    <w:rPr>
                      <w:rFonts w:ascii="Cambria Math" w:hAnsi="Cambria Math" w:cs="Times New Roman"/>
                      <w:sz w:val="28"/>
                      <w:szCs w:val="28"/>
                    </w:rPr>
                  </m:ctrlP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h</m:t>
                  </m:r>
                  <m:ctrlPr>
                    <w:rPr>
                      <w:rFonts w:ascii="Cambria Math" w:hAnsi="Cambria Math" w:cs="Times New Roman"/>
                      <w:sz w:val="28"/>
                      <w:szCs w:val="28"/>
                    </w:rPr>
                  </m:ctrlPr>
                </m:e>
                <m:sub>
                  <m:r>
                    <m:rPr>
                      <m:sty m:val="p"/>
                    </m:rPr>
                    <w:rPr>
                      <w:rFonts w:ascii="Cambria Math" w:hAnsi="Cambria Math" w:cs="Times New Roman"/>
                      <w:sz w:val="28"/>
                      <w:szCs w:val="28"/>
                    </w:rPr>
                    <m:t>ck</m:t>
                  </m:r>
                  <m:ctrlPr>
                    <w:rPr>
                      <w:rFonts w:ascii="Cambria Math" w:hAnsi="Cambria Math" w:cs="Times New Roman"/>
                      <w:sz w:val="28"/>
                      <w:szCs w:val="28"/>
                    </w:rPr>
                  </m:ctrlPr>
                </m:sub>
              </m:sSub>
              <m:r>
                <m:rPr>
                  <m:sty m:val="p"/>
                </m:rPr>
                <w:rPr>
                  <w:rFonts w:ascii="Cambria Math" w:hAnsi="Cambria Math" w:cs="Times New Roman"/>
                  <w:sz w:val="28"/>
                  <w:szCs w:val="28"/>
                </w:rPr>
                <m:t>&lt;</m:t>
              </m:r>
              <m:sSub>
                <m:sSubPr>
                  <m:ctrlPr>
                    <w:rPr>
                      <w:rFonts w:ascii="Cambria Math" w:hAnsi="Cambria Math" w:cs="Times New Roman"/>
                      <w:sz w:val="28"/>
                      <w:szCs w:val="28"/>
                    </w:rPr>
                  </m:ctrlPr>
                </m:sSubPr>
                <m:e>
                  <m:r>
                    <m:rPr>
                      <m:sty m:val="p"/>
                    </m:rPr>
                    <w:rPr>
                      <w:rFonts w:ascii="Cambria Math" w:hAnsi="Cambria Math" w:cs="Times New Roman"/>
                      <w:sz w:val="28"/>
                      <w:szCs w:val="28"/>
                    </w:rPr>
                    <m:t>H</m:t>
                  </m:r>
                  <m:ctrlPr>
                    <w:rPr>
                      <w:rFonts w:ascii="Cambria Math" w:hAnsi="Cambria Math" w:cs="Times New Roman"/>
                      <w:sz w:val="28"/>
                      <w:szCs w:val="28"/>
                    </w:rPr>
                  </m:ctrlPr>
                </m:e>
                <m:sub>
                  <m:r>
                    <m:rPr>
                      <m:sty m:val="p"/>
                    </m:rPr>
                    <w:rPr>
                      <w:rFonts w:ascii="Cambria Math" w:hAnsi="Cambria Math" w:cs="Times New Roman"/>
                      <w:sz w:val="28"/>
                      <w:szCs w:val="28"/>
                    </w:rPr>
                    <m:t>c</m:t>
                  </m:r>
                  <m:ctrlPr>
                    <w:rPr>
                      <w:rFonts w:ascii="Cambria Math" w:hAnsi="Cambria Math" w:cs="Times New Roman"/>
                      <w:sz w:val="28"/>
                      <w:szCs w:val="28"/>
                    </w:rPr>
                  </m:ctrlPr>
                </m:sub>
              </m:sSub>
              <m:ctrlPr>
                <w:rPr>
                  <w:rFonts w:ascii="Cambria Math" w:hAnsi="Cambria Math" w:cs="Times New Roman"/>
                  <w:sz w:val="28"/>
                  <w:szCs w:val="28"/>
                </w:rPr>
              </m:ctrlPr>
            </m:e>
          </m:d>
          <m:r>
            <m:rPr>
              <m:sty m:val="p"/>
            </m:rPr>
            <w:rPr>
              <w:rFonts w:ascii="Cambria Math" w:hAnsi="Cambria Math" w:cs="Times New Roman"/>
              <w:sz w:val="28"/>
              <w:szCs w:val="28"/>
            </w:rPr>
            <m:t>∨</m:t>
          </m:r>
          <m:d>
            <m:dPr>
              <m:ctrlPr>
                <w:rPr>
                  <w:rFonts w:ascii="Cambria Math" w:hAnsi="Cambria Math" w:cs="Times New Roman"/>
                  <w:sz w:val="28"/>
                  <w:szCs w:val="28"/>
                </w:rPr>
              </m:ctrlPr>
            </m:d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e</m:t>
                      </m:r>
                      <m:ctrlPr>
                        <w:rPr>
                          <w:rFonts w:ascii="Cambria Math" w:hAnsi="Cambria Math" w:cs="Times New Roman"/>
                          <w:sz w:val="28"/>
                          <w:szCs w:val="28"/>
                        </w:rPr>
                      </m:ctrlPr>
                    </m:e>
                    <m:sub>
                      <m:r>
                        <m:rPr>
                          <m:sty m:val="p"/>
                        </m:rPr>
                        <w:rPr>
                          <w:rFonts w:ascii="Cambria Math" w:hAnsi="Cambria Math" w:cs="Times New Roman"/>
                          <w:sz w:val="28"/>
                          <w:szCs w:val="28"/>
                        </w:rPr>
                        <m:t>ck</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E</m:t>
                      </m:r>
                      <m:ctrlPr>
                        <w:rPr>
                          <w:rFonts w:ascii="Cambria Math" w:hAnsi="Cambria Math" w:cs="Times New Roman"/>
                          <w:sz w:val="28"/>
                          <w:szCs w:val="28"/>
                        </w:rPr>
                      </m:ctrlPr>
                    </m:e>
                    <m:sub>
                      <m:r>
                        <m:rPr>
                          <m:sty m:val="p"/>
                        </m:rPr>
                        <w:rPr>
                          <w:rFonts w:ascii="Cambria Math" w:hAnsi="Cambria Math" w:cs="Times New Roman"/>
                          <w:sz w:val="28"/>
                          <w:szCs w:val="28"/>
                        </w:rPr>
                        <m:t>c</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h</m:t>
                      </m:r>
                      <m:ctrlPr>
                        <w:rPr>
                          <w:rFonts w:ascii="Cambria Math" w:hAnsi="Cambria Math" w:cs="Times New Roman"/>
                          <w:sz w:val="28"/>
                          <w:szCs w:val="28"/>
                        </w:rPr>
                      </m:ctrlPr>
                    </m:e>
                    <m:sub>
                      <m:r>
                        <m:rPr>
                          <m:sty m:val="p"/>
                        </m:rPr>
                        <w:rPr>
                          <w:rFonts w:ascii="Cambria Math" w:hAnsi="Cambria Math" w:cs="Times New Roman"/>
                          <w:sz w:val="28"/>
                          <w:szCs w:val="28"/>
                        </w:rPr>
                        <m:t>ck</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H</m:t>
                      </m:r>
                      <m:ctrlPr>
                        <w:rPr>
                          <w:rFonts w:ascii="Cambria Math" w:hAnsi="Cambria Math" w:cs="Times New Roman"/>
                          <w:sz w:val="28"/>
                          <w:szCs w:val="28"/>
                        </w:rPr>
                      </m:ctrlPr>
                    </m:e>
                    <m:sub>
                      <m:r>
                        <m:rPr>
                          <m:sty m:val="p"/>
                        </m:rPr>
                        <w:rPr>
                          <w:rFonts w:ascii="Cambria Math" w:hAnsi="Cambria Math" w:cs="Times New Roman"/>
                          <w:sz w:val="28"/>
                          <w:szCs w:val="28"/>
                        </w:rPr>
                        <m:t>c</m:t>
                      </m:r>
                      <m:ctrlPr>
                        <w:rPr>
                          <w:rFonts w:ascii="Cambria Math" w:hAnsi="Cambria Math" w:cs="Times New Roman"/>
                          <w:sz w:val="28"/>
                          <w:szCs w:val="28"/>
                        </w:rPr>
                      </m:ctrlPr>
                    </m:sub>
                  </m:sSub>
                  <m:ctrlPr>
                    <w:rPr>
                      <w:rFonts w:ascii="Cambria Math" w:hAnsi="Cambria Math" w:cs="Times New Roman"/>
                      <w:sz w:val="28"/>
                      <w:szCs w:val="28"/>
                    </w:rPr>
                  </m:ctrlPr>
                </m:e>
              </m:d>
              <m:r>
                <m:rPr>
                  <m:sty m:val="p"/>
                </m:rPr>
                <w:rPr>
                  <w:rFonts w:ascii="Cambria Math" w:hAnsi="Cambria Math" w:cs="Times New Roman"/>
                  <w:sz w:val="28"/>
                  <w:szCs w:val="28"/>
                </w:rPr>
                <m:t>〇return</m:t>
              </m:r>
              <m:ctrlPr>
                <w:rPr>
                  <w:rFonts w:ascii="Cambria Math" w:hAnsi="Cambria Math" w:cs="Times New Roman"/>
                  <w:sz w:val="28"/>
                  <w:szCs w:val="28"/>
                </w:rPr>
              </m:ctrlPr>
            </m:e>
          </m:d>
        </m:oMath>
      </m:oMathPara>
    </w:p>
    <w:p w14:paraId="741FB91E">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表示返航任务必须在驱离任务实现后，或者是Z损事件发生后，才能执行返航这样的优先级相对较低的任务。因此，对子任务之间的排序约束进行抽象总结是正确性的关键，若提前执行返航任务，则会导致整体任务的失败。本项目将研究如何从修剪过的自动机</w:t>
      </w:r>
      <m:oMath>
        <m:sSup>
          <m:sSupPr>
            <m:ctrlPr>
              <w:rPr>
                <w:rFonts w:ascii="Cambria Math" w:hAnsi="Cambria Math" w:cs="Times New Roman"/>
                <w:sz w:val="28"/>
                <w:szCs w:val="28"/>
              </w:rPr>
            </m:ctrlPr>
          </m:sSupPr>
          <m:e>
            <m:r>
              <m:rPr>
                <m:sty m:val="p"/>
              </m:rPr>
              <w:rPr>
                <w:rFonts w:ascii="Cambria Math" w:hAnsi="Cambria Math" w:cs="Times New Roman"/>
                <w:sz w:val="28"/>
                <w:szCs w:val="28"/>
              </w:rPr>
              <m:t>B</m:t>
            </m:r>
            <m:ctrlPr>
              <w:rPr>
                <w:rFonts w:ascii="Cambria Math" w:hAnsi="Cambria Math" w:cs="Times New Roman"/>
                <w:sz w:val="28"/>
                <w:szCs w:val="28"/>
              </w:rPr>
            </m:ctrlPr>
          </m:e>
          <m:sup>
            <m:r>
              <m:rPr>
                <m:sty m:val="p"/>
              </m:rPr>
              <w:rPr>
                <w:rFonts w:ascii="Cambria Math" w:hAnsi="Cambria Math" w:eastAsia="微软雅黑" w:cs="Times New Roman"/>
                <w:sz w:val="28"/>
                <w:szCs w:val="28"/>
              </w:rPr>
              <m:t>−</m:t>
            </m:r>
            <m:ctrlPr>
              <w:rPr>
                <w:rFonts w:ascii="Cambria Math" w:hAnsi="Cambria Math" w:cs="Times New Roman"/>
                <w:sz w:val="28"/>
                <w:szCs w:val="28"/>
              </w:rPr>
            </m:ctrlPr>
          </m:sup>
        </m:sSup>
      </m:oMath>
      <w:r>
        <w:rPr>
          <w:rFonts w:cs="Times New Roman"/>
          <w:sz w:val="28"/>
          <w:szCs w:val="28"/>
        </w:rPr>
        <w:t>中提取子任务并进行偏序分析，并给出了一个高效的anytime（任意时间）算法，以保证在在时间限制内能知道次优的可行性方案。</w:t>
      </w:r>
    </w:p>
    <w:p w14:paraId="7C1B180E">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考虑一个满足任务自动机的可接受路径</w:t>
      </w:r>
      <m:oMath>
        <m:r>
          <m:rPr>
            <m:sty m:val="p"/>
          </m:rPr>
          <w:rPr>
            <w:rFonts w:ascii="Cambria Math" w:hAnsi="Cambria Math" w:cs="Times New Roman"/>
            <w:sz w:val="28"/>
            <w:szCs w:val="28"/>
          </w:rPr>
          <m:t xml:space="preserve"> </m:t>
        </m:r>
        <m:r>
          <m:rPr/>
          <w:rPr>
            <w:rFonts w:ascii="Cambria Math" w:hAnsi="Cambria Math" w:cs="Times New Roman"/>
            <w:sz w:val="28"/>
            <w:szCs w:val="28"/>
          </w:rPr>
          <m:t>ρ</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0</m:t>
            </m:r>
            <m:ctrlPr>
              <w:rPr>
                <w:rFonts w:ascii="Cambria Math" w:hAnsi="Cambria Math" w:cs="Times New Roman"/>
                <w:sz w:val="28"/>
                <w:szCs w:val="28"/>
              </w:rPr>
            </m:ctrlPr>
          </m:sub>
        </m:sSub>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oMath>
      <w:r>
        <w:rPr>
          <w:rFonts w:cs="Times New Roman"/>
          <w:sz w:val="28"/>
          <w:szCs w:val="28"/>
        </w:rPr>
        <w:t>，其中</w:t>
      </w:r>
      <m:oMath>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0</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m:sty m:val="p"/>
              </m:rPr>
              <w:rPr>
                <w:rFonts w:ascii="Cambria Math" w:hAnsi="Cambria Math" w:cs="Times New Roman"/>
                <w:sz w:val="28"/>
                <w:szCs w:val="28"/>
              </w:rPr>
              <m:t>0</m:t>
            </m:r>
            <m:ctrlPr>
              <w:rPr>
                <w:rFonts w:ascii="Cambria Math" w:hAnsi="Cambria Math" w:cs="Times New Roman"/>
                <w:sz w:val="28"/>
                <w:szCs w:val="28"/>
              </w:rPr>
            </m:ctrlPr>
          </m:sub>
        </m:sSub>
      </m:oMath>
      <w:r>
        <w:rPr>
          <w:rFonts w:cs="Times New Roman"/>
          <w:sz w:val="28"/>
          <w:szCs w:val="28"/>
        </w:rPr>
        <w:t>且</w:t>
      </w:r>
      <m:oMath>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F</m:t>
            </m:r>
            <m:ctrlPr>
              <w:rPr>
                <w:rFonts w:ascii="Cambria Math" w:hAnsi="Cambria Math" w:cs="Times New Roman"/>
                <w:sz w:val="28"/>
                <w:szCs w:val="28"/>
              </w:rPr>
            </m:ctrlPr>
          </m:sub>
        </m:sSub>
      </m:oMath>
      <w:r>
        <w:rPr>
          <w:rFonts w:cs="Times New Roman"/>
          <w:sz w:val="28"/>
          <w:szCs w:val="28"/>
        </w:rPr>
        <w:t>。那么原始任务</w:t>
      </w:r>
      <m:oMath>
        <m:r>
          <m:rPr>
            <m:sty m:val="p"/>
          </m:rPr>
          <w:rPr>
            <w:rFonts w:ascii="Cambria Math" w:hAnsi="Cambria Math" w:cs="Times New Roman"/>
            <w:sz w:val="28"/>
            <w:szCs w:val="28"/>
          </w:rPr>
          <m:t>φ</m:t>
        </m:r>
      </m:oMath>
      <w:r>
        <w:rPr>
          <w:rFonts w:cs="Times New Roman"/>
          <w:sz w:val="28"/>
          <w:szCs w:val="28"/>
        </w:rPr>
        <w:t>分解成的一组子任务可被定义为如下二元数组：</w:t>
      </w:r>
    </w:p>
    <w:p w14:paraId="7B2E2DD3">
      <w:pPr>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Ω</m:t>
              </m:r>
              <m:ctrlPr>
                <w:rPr>
                  <w:rFonts w:ascii="Cambria Math" w:hAnsi="Cambria Math" w:cs="Times New Roman"/>
                  <w:sz w:val="28"/>
                  <w:szCs w:val="28"/>
                </w:rPr>
              </m:ctrlPr>
            </m:e>
            <m:sub>
              <m:r>
                <m:rPr/>
                <w:rPr>
                  <w:rFonts w:ascii="Cambria Math" w:hAnsi="Cambria Math" w:cs="Times New Roman"/>
                  <w:sz w:val="28"/>
                  <w:szCs w:val="28"/>
                </w:rPr>
                <m:t>φ</m:t>
              </m:r>
              <m:ctrlPr>
                <w:rPr>
                  <w:rFonts w:ascii="Cambria Math" w:hAnsi="Cambria Math" w:cs="Times New Roman"/>
                  <w:sz w:val="28"/>
                  <w:szCs w:val="28"/>
                </w:rPr>
              </m:ctrlP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d>
                <m:dPr>
                  <m:ctrlPr>
                    <w:rPr>
                      <w:rFonts w:ascii="Cambria Math" w:hAnsi="Cambria Math" w:cs="Times New Roman"/>
                      <w:sz w:val="28"/>
                      <w:szCs w:val="28"/>
                    </w:rPr>
                  </m:ctrlPr>
                </m:dPr>
                <m:e>
                  <m:r>
                    <m:rPr/>
                    <w:rPr>
                      <w:rFonts w:ascii="Cambria Math" w:hAnsi="Cambria Math" w:cs="Times New Roman"/>
                      <w:sz w:val="28"/>
                      <w:szCs w:val="28"/>
                    </w:rPr>
                    <m:t>l</m:t>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ctrlPr>
                    <w:rPr>
                      <w:rFonts w:ascii="Cambria Math" w:hAnsi="Cambria Math" w:cs="Times New Roman"/>
                      <w:sz w:val="28"/>
                      <w:szCs w:val="28"/>
                    </w:rPr>
                  </m:ctrlPr>
                </m:e>
              </m:d>
              <m:r>
                <m:rPr>
                  <m:sty m:val="p"/>
                </m:rPr>
                <w:rPr>
                  <w:rFonts w:ascii="Cambria Math" w:hAnsi="Cambria Math" w:cs="Times New Roman"/>
                  <w:sz w:val="28"/>
                  <w:szCs w:val="28"/>
                </w:rPr>
                <m:t>,∀</m:t>
              </m:r>
              <m:r>
                <m:rPr/>
                <w:rPr>
                  <w:rFonts w:ascii="Cambria Math" w:hAnsi="Cambria Math" w:cs="Times New Roman"/>
                  <w:sz w:val="28"/>
                  <w:szCs w:val="28"/>
                </w:rPr>
                <m:t>l</m:t>
              </m:r>
              <m:r>
                <m:rPr>
                  <m:sty m:val="p"/>
                </m:rPr>
                <w:rPr>
                  <w:rFonts w:ascii="Cambria Math" w:hAnsi="Cambria Math" w:cs="Times New Roman"/>
                  <w:sz w:val="28"/>
                  <w:szCs w:val="28"/>
                </w:rPr>
                <m:t>=0,1,…,</m:t>
              </m:r>
              <m:r>
                <m:rPr/>
                <w:rPr>
                  <w:rFonts w:ascii="Cambria Math" w:hAnsi="Cambria Math" w:cs="Times New Roman"/>
                  <w:sz w:val="28"/>
                  <w:szCs w:val="28"/>
                </w:rPr>
                <m:t>L</m:t>
              </m:r>
              <m:ctrlPr>
                <w:rPr>
                  <w:rFonts w:ascii="Cambria Math" w:hAnsi="Cambria Math" w:cs="Times New Roman"/>
                  <w:sz w:val="28"/>
                  <w:szCs w:val="28"/>
                </w:rPr>
              </m:ctrlPr>
            </m:e>
          </m:d>
        </m:oMath>
      </m:oMathPara>
    </w:p>
    <w:p w14:paraId="265372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其中</w:t>
      </w:r>
      <m:oMath>
        <m:r>
          <m:rPr/>
          <w:rPr>
            <w:rFonts w:ascii="Cambria Math" w:hAnsi="Cambria Math" w:cs="Times New Roman"/>
            <w:sz w:val="28"/>
            <w:szCs w:val="28"/>
          </w:rPr>
          <m:t>l</m:t>
        </m:r>
      </m:oMath>
      <w:r>
        <w:rPr>
          <w:rFonts w:cs="Times New Roman"/>
          <w:sz w:val="28"/>
          <w:szCs w:val="28"/>
        </w:rPr>
        <w:t>是子任务</w:t>
      </w:r>
      <m:oMath>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oMath>
      <w:r>
        <w:rPr>
          <w:rFonts w:cs="Times New Roman"/>
          <w:sz w:val="28"/>
          <w:szCs w:val="28"/>
        </w:rPr>
        <w:t>的序号，并且子任务</w:t>
      </w:r>
      <m:oMath>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⊆Σ</m:t>
        </m:r>
      </m:oMath>
      <w:r>
        <w:rPr>
          <w:rFonts w:cs="Times New Roman"/>
          <w:sz w:val="28"/>
          <w:szCs w:val="28"/>
        </w:rPr>
        <w:t xml:space="preserve">满足两个条件：(i) </w:t>
      </w:r>
      <m:oMath>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δ</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m:t>
        </m:r>
      </m:oMath>
      <w:r>
        <w:rPr>
          <w:rFonts w:cs="Times New Roman"/>
          <w:sz w:val="28"/>
          <w:szCs w:val="28"/>
        </w:rPr>
        <w:t>, (ii)</w:t>
      </w:r>
      <m:oMath>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δ</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q</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up>
            <m:r>
              <m:rPr>
                <m:sty m:val="p"/>
              </m:rPr>
              <w:rPr>
                <w:rFonts w:ascii="Cambria Math" w:hAnsi="Cambria Math" w:cs="Times New Roman"/>
                <w:sz w:val="28"/>
                <w:szCs w:val="28"/>
              </w:rPr>
              <m:t>−</m:t>
            </m:r>
            <m:ctrlPr>
              <w:rPr>
                <w:rFonts w:ascii="Cambria Math" w:hAnsi="Cambria Math" w:cs="Times New Roman"/>
                <w:sz w:val="28"/>
                <w:szCs w:val="28"/>
              </w:rPr>
            </m:ctrlPr>
          </m:sup>
        </m:sSubSup>
        <m:r>
          <m:rPr>
            <m:sty m:val="p"/>
          </m:rPr>
          <w:rPr>
            <w:rFonts w:ascii="Cambria Math" w:hAnsi="Cambria Math" w:cs="Times New Roman"/>
            <w:sz w:val="28"/>
            <w:szCs w:val="28"/>
          </w:rPr>
          <m:t>)</m:t>
        </m:r>
      </m:oMath>
      <w:r>
        <w:rPr>
          <w:rFonts w:cs="Times New Roman"/>
          <w:sz w:val="28"/>
          <w:szCs w:val="28"/>
        </w:rPr>
        <w:t>，其中</w:t>
      </w:r>
      <m:oMath>
        <m:sSubSup>
          <m:sSubSupPr>
            <m:ctrlPr>
              <w:rPr>
                <w:rFonts w:ascii="Cambria Math" w:hAnsi="Cambria Math" w:cs="Times New Roman"/>
                <w:sz w:val="28"/>
                <w:szCs w:val="28"/>
              </w:rPr>
            </m:ctrlPr>
          </m:sSubSup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up>
            <m:r>
              <m:rPr>
                <m:sty m:val="p"/>
              </m:rPr>
              <w:rPr>
                <w:rFonts w:ascii="Cambria Math" w:hAnsi="Cambria Math" w:cs="Times New Roman"/>
                <w:sz w:val="28"/>
                <w:szCs w:val="28"/>
              </w:rPr>
              <m:t>−</m:t>
            </m:r>
            <m:ctrlPr>
              <w:rPr>
                <w:rFonts w:ascii="Cambria Math" w:hAnsi="Cambria Math" w:cs="Times New Roman"/>
                <w:sz w:val="28"/>
                <w:szCs w:val="28"/>
              </w:rPr>
            </m:ctrlP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r>
          <m:rPr>
            <m:sty m:val="p"/>
          </m:rP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w:rPr>
                <w:rFonts w:ascii="Cambria Math" w:hAnsi="Cambria Math" w:cs="Times New Roman"/>
                <w:sz w:val="28"/>
                <w:szCs w:val="28"/>
              </w:rPr>
              <m:t>s</m:t>
            </m:r>
            <m:ctrlPr>
              <w:rPr>
                <w:rFonts w:ascii="Cambria Math" w:hAnsi="Cambria Math" w:cs="Times New Roman"/>
                <w:sz w:val="28"/>
                <w:szCs w:val="28"/>
              </w:rPr>
            </m:ctrlPr>
          </m:e>
        </m:d>
        <m:r>
          <m:rPr>
            <m:sty m:val="p"/>
          </m:rPr>
          <w:rPr>
            <w:rFonts w:ascii="Cambria Math" w:hAnsi="Cambria Math" w:cs="Times New Roman"/>
            <w:sz w:val="28"/>
            <w:szCs w:val="28"/>
          </w:rPr>
          <m:t>,∀</m:t>
        </m:r>
        <m:r>
          <m:rPr/>
          <w:rPr>
            <w:rFonts w:ascii="Cambria Math" w:hAnsi="Cambria Math" w:cs="Times New Roman"/>
            <w:sz w:val="28"/>
            <w:szCs w:val="28"/>
          </w:rPr>
          <m:t>s</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oMath>
      <w:r>
        <w:rPr>
          <w:rFonts w:cs="Times New Roman"/>
          <w:sz w:val="28"/>
          <w:szCs w:val="28"/>
        </w:rPr>
        <w:t>。换而言之，子任务</w:t>
      </w:r>
      <m:oMath>
        <m:d>
          <m:dPr>
            <m:ctrlPr>
              <w:rPr>
                <w:rFonts w:ascii="Cambria Math" w:hAnsi="Cambria Math" w:cs="Times New Roman"/>
                <w:sz w:val="28"/>
                <w:szCs w:val="28"/>
              </w:rPr>
            </m:ctrlPr>
          </m:dPr>
          <m:e>
            <m:r>
              <m:rPr/>
              <w:rPr>
                <w:rFonts w:ascii="Cambria Math" w:hAnsi="Cambria Math" w:cs="Times New Roman"/>
                <w:sz w:val="28"/>
                <w:szCs w:val="28"/>
              </w:rPr>
              <m:t>l</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σ</m:t>
                </m:r>
                <m:ctrlPr>
                  <w:rPr>
                    <w:rFonts w:ascii="Cambria Math" w:hAnsi="Cambria Math" w:cs="Times New Roman"/>
                    <w:sz w:val="28"/>
                    <w:szCs w:val="28"/>
                  </w:rPr>
                </m:ctrlPr>
              </m:e>
              <m:sub>
                <m:r>
                  <m:rPr/>
                  <w:rPr>
                    <w:rFonts w:ascii="Cambria Math" w:hAnsi="Cambria Math" w:cs="Times New Roman"/>
                    <w:sz w:val="28"/>
                    <w:szCs w:val="28"/>
                  </w:rPr>
                  <m:t>l</m:t>
                </m:r>
                <m:ctrlPr>
                  <w:rPr>
                    <w:rFonts w:ascii="Cambria Math" w:hAnsi="Cambria Math" w:cs="Times New Roman"/>
                    <w:sz w:val="28"/>
                    <w:szCs w:val="28"/>
                  </w:rPr>
                </m:ctrlPr>
              </m:sub>
            </m:sSub>
            <m:ctrlPr>
              <w:rPr>
                <w:rFonts w:ascii="Cambria Math" w:hAnsi="Cambria Math" w:cs="Times New Roman"/>
                <w:sz w:val="28"/>
                <w:szCs w:val="28"/>
              </w:rPr>
            </m:ctrlPr>
          </m:e>
        </m:d>
      </m:oMath>
      <w:r>
        <w:rPr>
          <w:rFonts w:cs="Times New Roman"/>
          <w:sz w:val="28"/>
          <w:szCs w:val="28"/>
        </w:rPr>
        <w:t>由它的序号和它一系列位置和动作集合所构成。它的序号不可忽略，因为同样的子任务很可能在一次运行中出现多次，必须通过不同的序号将他们区分开。此外，此上的两个任务要求每个子任务仅保留必须的带转移的标签。举一个简单的例子若{侦查a，攻击a，侦查a &amp; 攻击a}都能满足一次转移，那么只有{侦查a，攻击a}会被选中作为本质上的必须子任务。与偏序的定义类似，子任务之间是部分有序的关系。偏序集合由元素集合和一类偏序关系所构成：</w:t>
      </w:r>
    </w:p>
    <w:p w14:paraId="3BD5AE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s="Times New Roman"/>
          <w:sz w:val="28"/>
          <w:szCs w:val="28"/>
          <w:lang w:val="en-US" w:eastAsia="zh-CN"/>
        </w:rPr>
      </w:pPr>
      <m:oMathPara>
        <m:oMath>
          <m:r>
            <m:rPr>
              <m:sty m:val="p"/>
            </m:rPr>
            <w:rPr>
              <w:rFonts w:hint="default" w:ascii="Cambria Math" w:hAnsi="Cambria Math" w:cs="Times New Roman"/>
              <w:sz w:val="28"/>
              <w:szCs w:val="28"/>
            </w:rPr>
            <m:t>P=</m:t>
          </m:r>
          <m:r>
            <m:rPr>
              <m:sty m:val="p"/>
            </m:rPr>
            <w:rPr>
              <w:rFonts w:hint="default" w:ascii="Cambria Math" w:hAnsi="Cambria Math" w:cs="Times New Roman"/>
              <w:sz w:val="28"/>
              <w:szCs w:val="28"/>
              <w:lang w:val="en-US" w:eastAsia="zh-CN"/>
            </w:rPr>
            <m:t>(</m:t>
          </m:r>
          <m:r>
            <m:rPr>
              <m:sty m:val="p"/>
            </m:rPr>
            <w:rPr>
              <w:rFonts w:hint="default" w:ascii="Cambria Math" w:hAnsi="Cambria Math" w:cs="Times New Roman"/>
              <w:sz w:val="28"/>
              <w:szCs w:val="28"/>
            </w:rPr>
            <m:t>Ω,</m:t>
          </m:r>
          <m:r>
            <m:rPr>
              <m:sty m:val="p"/>
            </m:rPr>
            <w:rPr>
              <w:rFonts w:ascii="Cambria Math" w:hAnsi="Cambria Math" w:cs="Times New Roman"/>
              <w:sz w:val="28"/>
              <w:szCs w:val="28"/>
            </w:rPr>
            <m:t>≤</m:t>
          </m:r>
          <m:r>
            <m:rPr>
              <m:sty m:val="p"/>
            </m:rPr>
            <w:rPr>
              <w:rFonts w:hint="default" w:ascii="Cambria Math" w:hAnsi="Cambria Math" w:cs="Times New Roman"/>
              <w:sz w:val="28"/>
              <w:szCs w:val="28"/>
            </w:rPr>
            <m:t>,</m:t>
          </m:r>
          <m:r>
            <m:rPr>
              <m:sty m:val="p"/>
            </m:rPr>
            <w:rPr>
              <w:rFonts w:ascii="Cambria Math" w:hAnsi="Cambria Math" w:cs="Times New Roman"/>
              <w:sz w:val="28"/>
              <w:szCs w:val="28"/>
            </w:rPr>
            <m:t>≠</m:t>
          </m:r>
          <m:r>
            <m:rPr>
              <m:sty m:val="p"/>
            </m:rPr>
            <w:rPr>
              <w:rFonts w:hint="default" w:ascii="Cambria Math" w:hAnsi="Cambria Math" w:cs="Times New Roman"/>
              <w:sz w:val="28"/>
              <w:szCs w:val="28"/>
              <w:lang w:val="en-US" w:eastAsia="zh-CN"/>
            </w:rPr>
            <m:t>)</m:t>
          </m:r>
        </m:oMath>
      </m:oMathPara>
    </w:p>
    <w:p w14:paraId="6AA140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default" w:cs="Times New Roman"/>
          <w:sz w:val="28"/>
          <w:szCs w:val="28"/>
        </w:rPr>
        <w:t>其中</w:t>
      </w:r>
      <m:oMath>
        <m:r>
          <m:rPr>
            <m:sty m:val="p"/>
          </m:rPr>
          <w:rPr>
            <w:rFonts w:hint="default" w:ascii="Cambria Math" w:hAnsi="Cambria Math" w:cs="Times New Roman"/>
            <w:sz w:val="28"/>
            <w:szCs w:val="28"/>
          </w:rPr>
          <m:t>Ω</m:t>
        </m:r>
      </m:oMath>
      <w:r>
        <w:rPr>
          <w:rFonts w:hint="default" w:cs="Times New Roman"/>
          <w:sz w:val="28"/>
          <w:szCs w:val="28"/>
        </w:rPr>
        <w:t>为集合中的元素，在形式化语言中描述不可分割的最小子任务</w:t>
      </w:r>
      <w:r>
        <w:rPr>
          <w:rFonts w:hint="eastAsia" w:cs="Times New Roman"/>
          <w:sz w:val="28"/>
          <w:szCs w:val="28"/>
          <w:lang w:val="en-US" w:eastAsia="zh-CN"/>
        </w:rPr>
        <w:t>及其序号；</w:t>
      </w:r>
      <m:oMath>
        <m:r>
          <m:rPr>
            <m:sty m:val="p"/>
          </m:rPr>
          <w:rPr>
            <w:rFonts w:ascii="Cambria Math" w:hAnsi="Cambria Math" w:cs="Times New Roman"/>
            <w:sz w:val="28"/>
            <w:szCs w:val="28"/>
          </w:rPr>
          <m:t>≤</m:t>
        </m:r>
        <m:r>
          <m:rPr>
            <m:sty m:val="p"/>
          </m:rPr>
          <w:rPr>
            <w:rFonts w:hint="default" w:ascii="Cambria Math" w:hAnsi="Cambria Math" w:cs="Times New Roman"/>
            <w:sz w:val="28"/>
            <w:szCs w:val="28"/>
          </w:rPr>
          <m:t>:Ω×Ω</m:t>
        </m:r>
      </m:oMath>
      <w:r>
        <w:rPr>
          <w:rFonts w:hint="default" w:cs="Times New Roman"/>
          <w:sz w:val="28"/>
          <w:szCs w:val="28"/>
        </w:rPr>
        <w:t>描述顺序关系，对于任务</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r>
          <m:rPr>
            <m:sty m:val="p"/>
          </m:rPr>
          <w:rPr>
            <w:rFonts w:hint="default" w:ascii="Cambria Math" w:hAnsi="Cambria Math" w:cs="Times New Roman"/>
            <w:sz w:val="28"/>
            <w:szCs w:val="28"/>
          </w:rPr>
          <m:t>,</m:t>
        </m:r>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r>
          <m:rPr>
            <m:sty m:val="p"/>
          </m:rPr>
          <w:rPr>
            <w:rFonts w:hint="default" w:ascii="Cambria Math" w:hAnsi="Cambria Math" w:cs="Times New Roman"/>
            <w:sz w:val="28"/>
            <w:szCs w:val="28"/>
          </w:rPr>
          <m:t>∈Ω</m:t>
        </m:r>
      </m:oMath>
      <w:r>
        <w:rPr>
          <w:rFonts w:hint="default" w:cs="Times New Roman"/>
          <w:sz w:val="28"/>
          <w:szCs w:val="28"/>
        </w:rPr>
        <w:t>, 若</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r>
          <m:rPr>
            <m:sty m:val="p"/>
          </m:rPr>
          <w:rPr>
            <w:rFonts w:ascii="Cambria Math" w:hAnsi="Cambria Math" w:cs="Times New Roman"/>
            <w:sz w:val="28"/>
            <w:szCs w:val="28"/>
          </w:rPr>
          <m:t>≤</m:t>
        </m:r>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oMath>
      <w:r>
        <w:rPr>
          <w:rFonts w:hint="default" w:cs="Times New Roman"/>
          <w:sz w:val="28"/>
          <w:szCs w:val="28"/>
        </w:rPr>
        <w:t>，则</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oMath>
      <w:r>
        <w:rPr>
          <w:rFonts w:hint="default" w:cs="Times New Roman"/>
          <w:sz w:val="28"/>
          <w:szCs w:val="28"/>
        </w:rPr>
        <w:t>需要在</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oMath>
      <w:r>
        <w:rPr>
          <w:rFonts w:hint="default" w:cs="Times New Roman"/>
          <w:sz w:val="28"/>
          <w:szCs w:val="28"/>
        </w:rPr>
        <w:t>之前</w:t>
      </w:r>
      <w:r>
        <w:rPr>
          <w:rFonts w:hint="eastAsia" w:cs="Times New Roman"/>
          <w:sz w:val="28"/>
          <w:szCs w:val="28"/>
          <w:lang w:val="en-US" w:eastAsia="zh-CN"/>
        </w:rPr>
        <w:t>或和它同时开始</w:t>
      </w:r>
      <w:r>
        <w:rPr>
          <w:rFonts w:hint="default" w:cs="Times New Roman"/>
          <w:sz w:val="28"/>
          <w:szCs w:val="28"/>
        </w:rPr>
        <w:t>执行</w:t>
      </w:r>
      <w:r>
        <w:rPr>
          <w:rFonts w:hint="eastAsia" w:cs="Times New Roman"/>
          <w:sz w:val="28"/>
          <w:szCs w:val="28"/>
          <w:lang w:eastAsia="zh-CN"/>
        </w:rPr>
        <w:t>；</w:t>
      </w:r>
      <m:oMath>
        <m:r>
          <m:rPr>
            <m:sty m:val="p"/>
          </m:rPr>
          <w:rPr>
            <w:rFonts w:ascii="Cambria Math" w:hAnsi="Cambria Math" w:cs="Times New Roman"/>
            <w:sz w:val="28"/>
            <w:szCs w:val="28"/>
          </w:rPr>
          <m:t>≠</m:t>
        </m:r>
        <m:r>
          <m:rPr>
            <m:sty m:val="p"/>
          </m:rPr>
          <w:rPr>
            <w:rFonts w:hint="default" w:ascii="Cambria Math" w:hAnsi="Cambria Math" w:cs="Times New Roman"/>
            <w:sz w:val="28"/>
            <w:szCs w:val="28"/>
          </w:rPr>
          <m:t>:Ω×Ω</m:t>
        </m:r>
      </m:oMath>
      <w:r>
        <w:rPr>
          <w:rFonts w:hint="default" w:cs="Times New Roman"/>
          <w:sz w:val="28"/>
          <w:szCs w:val="28"/>
        </w:rPr>
        <w:t>描述</w:t>
      </w:r>
      <w:r>
        <w:rPr>
          <w:rFonts w:hint="eastAsia" w:cs="Times New Roman"/>
          <w:sz w:val="28"/>
          <w:szCs w:val="28"/>
          <w:lang w:val="en-US" w:eastAsia="zh-CN"/>
        </w:rPr>
        <w:t>不可</w:t>
      </w:r>
      <w:r>
        <w:rPr>
          <w:rFonts w:hint="default" w:cs="Times New Roman"/>
          <w:sz w:val="28"/>
          <w:szCs w:val="28"/>
        </w:rPr>
        <w:t>并行关系，若</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r>
          <m:rPr>
            <m:sty m:val="p"/>
          </m:rPr>
          <w:rPr>
            <w:rFonts w:ascii="Cambria Math" w:hAnsi="Cambria Math" w:cs="Times New Roman"/>
            <w:sz w:val="28"/>
            <w:szCs w:val="28"/>
          </w:rPr>
          <m:t>≠</m:t>
        </m:r>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oMath>
      <w:r>
        <w:rPr>
          <w:rFonts w:hint="default" w:cs="Times New Roman"/>
          <w:sz w:val="28"/>
          <w:szCs w:val="28"/>
        </w:rPr>
        <w:t>，则</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oMath>
      <w:r>
        <w:rPr>
          <w:rFonts w:hint="eastAsia" w:cs="Times New Roman"/>
          <w:sz w:val="28"/>
          <w:szCs w:val="28"/>
          <w:lang w:val="en-US" w:eastAsia="zh-CN"/>
        </w:rPr>
        <w:t>不</w:t>
      </w:r>
      <w:r>
        <w:rPr>
          <w:rFonts w:hint="default" w:cs="Times New Roman"/>
          <w:sz w:val="28"/>
          <w:szCs w:val="28"/>
        </w:rPr>
        <w:t>可以和</w:t>
      </w:r>
      <m:oMath>
        <m:sSub>
          <m:sSubPr>
            <m:ctrlPr>
              <w:rPr>
                <w:rFonts w:hint="default" w:ascii="Cambria Math" w:hAnsi="Cambria Math" w:cs="Times New Roman"/>
                <w:sz w:val="28"/>
                <w:szCs w:val="28"/>
              </w:rPr>
            </m:ctrlPr>
          </m:sSubPr>
          <m:e>
            <m:r>
              <m:rPr>
                <m:sty m:val="p"/>
              </m:rPr>
              <w:rPr>
                <w:rFonts w:ascii="Cambria Math" w:hAnsi="Cambria Math" w:cs="Times New Roman"/>
                <w:sz w:val="28"/>
                <w:szCs w:val="28"/>
              </w:rPr>
              <m:t>ω</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oMath>
      <w:r>
        <w:rPr>
          <w:rFonts w:hint="default" w:cs="Times New Roman"/>
          <w:sz w:val="28"/>
          <w:szCs w:val="28"/>
        </w:rPr>
        <w:t>同时执行。</w:t>
      </w:r>
      <w:r>
        <w:rPr>
          <w:rFonts w:cs="Times New Roman"/>
          <w:sz w:val="28"/>
          <w:szCs w:val="28"/>
        </w:rPr>
        <w:t>这两种关系能完整的描述自动机中蕴含的逻辑关系和时序关系。偏序关系是非自反的、传递的和不对称的。在极端情况下，若序列内完全不包含时序关系，比如在Z斗任务中，必须先炮击，再坦克突击，最后步兵占领，那么这些任务将通过环境约束和本身的执行价值进行对应的规划执行，若这些序列包含了所有的时序关系，那么这些任务就将严格的按照时间关系进行执行。</w:t>
      </w:r>
    </w:p>
    <w:p w14:paraId="43DD117B">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值得注意的是，生成所有偏序集的完整集（用P表示）的计算成本很高。它包含从初始状态集到接受状态集的所有简单路径的计算。给定剪枝自动机</w:t>
      </w:r>
      <m:oMath>
        <m:sSup>
          <m:sSupPr>
            <m:ctrlPr>
              <w:rPr>
                <w:rFonts w:ascii="Cambria Math" w:hAnsi="Cambria Math" w:cs="Times New Roman"/>
                <w:sz w:val="28"/>
                <w:szCs w:val="28"/>
              </w:rPr>
            </m:ctrlPr>
          </m:sSupPr>
          <m:e>
            <m:r>
              <m:rPr>
                <m:sty m:val="p"/>
              </m:rPr>
              <w:rPr>
                <w:rFonts w:ascii="Cambria Math" w:hAnsi="Cambria Math" w:cs="Times New Roman"/>
                <w:sz w:val="28"/>
                <w:szCs w:val="28"/>
              </w:rPr>
              <m:t>B</m:t>
            </m:r>
            <m:ctrlPr>
              <w:rPr>
                <w:rFonts w:ascii="Cambria Math" w:hAnsi="Cambria Math" w:cs="Times New Roman"/>
                <w:sz w:val="28"/>
                <w:szCs w:val="28"/>
              </w:rPr>
            </m:ctrlPr>
          </m:e>
          <m:sup>
            <m:r>
              <m:rPr>
                <m:sty m:val="p"/>
              </m:rPr>
              <w:rPr>
                <w:rFonts w:ascii="Cambria Math" w:hAnsi="Cambria Math" w:eastAsia="微软雅黑" w:cs="Times New Roman"/>
                <w:sz w:val="28"/>
                <w:szCs w:val="28"/>
              </w:rPr>
              <m:t>−</m:t>
            </m:r>
            <m:ctrlPr>
              <w:rPr>
                <w:rFonts w:ascii="Cambria Math" w:hAnsi="Cambria Math" w:cs="Times New Roman"/>
                <w:sz w:val="28"/>
                <w:szCs w:val="28"/>
              </w:rPr>
            </m:ctrlPr>
          </m:sup>
        </m:sSup>
      </m:oMath>
      <w:r>
        <w:rPr>
          <w:rFonts w:cs="Times New Roman"/>
          <w:sz w:val="28"/>
          <w:szCs w:val="28"/>
        </w:rPr>
        <w:t>，最坏情况下计算复杂度为O(Q + F)。因此，对于实时应用程序，设计一种可以随时使用的算法是比较有益的，这种算法被称为anytime算法。总能在给定的时间预算内生成至少一个有效的偏序集，同时在时间允许的情况下增加更多的偏序集。</w:t>
      </w:r>
    </w:p>
    <w:p w14:paraId="4FEB03AA">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hint="eastAsia" w:cs="Times New Roman"/>
          <w:sz w:val="28"/>
          <w:szCs w:val="28"/>
        </w:rPr>
        <w:t>具体算法结构如下：</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6"/>
      </w:tblGrid>
      <w:tr w14:paraId="5688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bottom w:val="single" w:color="auto" w:sz="4" w:space="0"/>
            </w:tcBorders>
          </w:tcPr>
          <w:p w14:paraId="51618309">
            <w:pPr>
              <w:pageBreakBefore w:val="0"/>
              <w:widowControl w:val="0"/>
              <w:kinsoku/>
              <w:wordWrap/>
              <w:overflowPunct/>
              <w:topLinePunct w:val="0"/>
              <w:autoSpaceDE/>
              <w:autoSpaceDN/>
              <w:bidi w:val="0"/>
              <w:adjustRightInd/>
              <w:snapToGrid/>
              <w:spacing w:line="360" w:lineRule="auto"/>
              <w:jc w:val="center"/>
              <w:textAlignment w:val="auto"/>
              <w:rPr>
                <w:b/>
                <w:kern w:val="0"/>
                <w:sz w:val="24"/>
                <w:szCs w:val="24"/>
              </w:rPr>
            </w:pPr>
            <w:r>
              <w:rPr>
                <w:rFonts w:hint="eastAsia"/>
                <w:b/>
                <w:kern w:val="0"/>
                <w:sz w:val="24"/>
                <w:szCs w:val="24"/>
              </w:rPr>
              <w:t>任意时间偏序分析算法</w:t>
            </w:r>
          </w:p>
        </w:tc>
      </w:tr>
      <w:tr w14:paraId="4039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bottom w:val="nil"/>
            </w:tcBorders>
          </w:tcPr>
          <w:p w14:paraId="2AB63E57">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输入：修剪后的自动机</w:t>
            </w:r>
            <m:oMath>
              <m:sSup>
                <m:sSupPr>
                  <m:ctrlPr>
                    <w:rPr>
                      <w:rFonts w:ascii="Cambria Math" w:hAnsi="Cambria Math"/>
                      <w:kern w:val="0"/>
                      <w:sz w:val="24"/>
                      <w:szCs w:val="24"/>
                    </w:rPr>
                  </m:ctrlPr>
                </m:sSupPr>
                <m:e>
                  <m:r>
                    <m:rPr/>
                    <w:rPr>
                      <w:rFonts w:hint="eastAsia" w:ascii="Cambria Math" w:hAnsi="Cambria Math"/>
                      <w:kern w:val="0"/>
                      <w:sz w:val="24"/>
                      <w:szCs w:val="24"/>
                    </w:rPr>
                    <m:t>B</m:t>
                  </m:r>
                  <m:ctrlPr>
                    <w:rPr>
                      <w:rFonts w:ascii="Cambria Math" w:hAnsi="Cambria Math"/>
                      <w:kern w:val="0"/>
                      <w:sz w:val="24"/>
                      <w:szCs w:val="24"/>
                    </w:rPr>
                  </m:ctrlPr>
                </m:e>
                <m:sup>
                  <m:r>
                    <m:rPr/>
                    <w:rPr>
                      <w:rFonts w:hint="eastAsia" w:ascii="Cambria Math" w:hAnsi="Cambria Math" w:eastAsia="微软雅黑" w:cs="微软雅黑"/>
                      <w:kern w:val="0"/>
                      <w:sz w:val="24"/>
                      <w:szCs w:val="24"/>
                    </w:rPr>
                    <m:t>−</m:t>
                  </m:r>
                  <m:ctrlPr>
                    <w:rPr>
                      <w:rFonts w:ascii="Cambria Math" w:hAnsi="Cambria Math"/>
                      <w:kern w:val="0"/>
                      <w:sz w:val="24"/>
                      <w:szCs w:val="24"/>
                    </w:rPr>
                  </m:ctrlPr>
                </m:sup>
              </m:sSup>
            </m:oMath>
          </w:p>
        </w:tc>
      </w:tr>
      <w:tr w14:paraId="5254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686C47B1">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输出：偏序集和对应的子任务序列</w:t>
            </w:r>
            <m:oMath>
              <m:r>
                <m:rPr>
                  <m:sty m:val="p"/>
                  <m:scr m:val="script"/>
                </m:rPr>
                <w:rPr>
                  <w:rFonts w:ascii="Cambria Math" w:hAnsi="Cambria Math"/>
                  <w:kern w:val="0"/>
                  <w:sz w:val="24"/>
                  <w:szCs w:val="24"/>
                </w:rPr>
                <m:t>P</m:t>
              </m:r>
              <m:r>
                <m:rPr>
                  <m:sty m:val="p"/>
                </m:rPr>
                <w:rPr>
                  <w:rFonts w:hint="eastAsia" w:ascii="Cambria Math" w:hAnsi="Cambria Math"/>
                  <w:kern w:val="0"/>
                  <w:sz w:val="24"/>
                  <w:szCs w:val="24"/>
                </w:rPr>
                <m:t>=</m:t>
              </m:r>
              <m:d>
                <m:dPr>
                  <m:begChr m:val="{"/>
                  <m:endChr m:val="}"/>
                  <m:ctrlPr>
                    <w:rPr>
                      <w:rFonts w:ascii="Cambria Math" w:hAnsi="Cambria Math"/>
                      <w:kern w:val="0"/>
                      <w:sz w:val="24"/>
                      <w:szCs w:val="24"/>
                    </w:rPr>
                  </m:ctrlPr>
                </m:dPr>
                <m:e>
                  <m:r>
                    <m:rPr/>
                    <w:rPr>
                      <w:rFonts w:ascii="Cambria Math" w:hAnsi="Cambria Math"/>
                      <w:kern w:val="0"/>
                      <w:sz w:val="24"/>
                      <w:szCs w:val="24"/>
                    </w:rPr>
                    <m:t>(</m:t>
                  </m:r>
                  <m:sSub>
                    <m:sSubPr>
                      <m:ctrlPr>
                        <w:rPr>
                          <w:rFonts w:ascii="Cambria Math" w:hAnsi="Cambria Math"/>
                          <w:i/>
                          <w:kern w:val="0"/>
                          <w:sz w:val="24"/>
                          <w:szCs w:val="24"/>
                        </w:rPr>
                      </m:ctrlPr>
                    </m:sSubPr>
                    <m:e>
                      <m:r>
                        <m:rPr/>
                        <w:rPr>
                          <w:rFonts w:ascii="Cambria Math" w:hAnsi="Cambria Math"/>
                          <w:kern w:val="0"/>
                          <w:sz w:val="24"/>
                          <w:szCs w:val="24"/>
                        </w:rPr>
                        <m:t>P</m:t>
                      </m:r>
                      <m:ctrlPr>
                        <w:rPr>
                          <w:rFonts w:ascii="Cambria Math" w:hAnsi="Cambria Math"/>
                          <w:i/>
                          <w:kern w:val="0"/>
                          <w:sz w:val="24"/>
                          <w:szCs w:val="24"/>
                        </w:rPr>
                      </m:ctrlPr>
                    </m:e>
                    <m:sub>
                      <m:r>
                        <m:rPr/>
                        <w:rPr>
                          <w:rFonts w:ascii="Cambria Math" w:hAnsi="Cambria Math"/>
                          <w:kern w:val="0"/>
                          <w:sz w:val="24"/>
                          <w:szCs w:val="24"/>
                        </w:rPr>
                        <m:t>i</m:t>
                      </m:r>
                      <m:ctrlPr>
                        <w:rPr>
                          <w:rFonts w:ascii="Cambria Math" w:hAnsi="Cambria Math"/>
                          <w:i/>
                          <w:kern w:val="0"/>
                          <w:sz w:val="24"/>
                          <w:szCs w:val="24"/>
                        </w:rPr>
                      </m:ctrlPr>
                    </m:sub>
                  </m:sSub>
                  <m:r>
                    <m:rPr/>
                    <w:rPr>
                      <w:rFonts w:ascii="Cambria Math" w:hAnsi="Cambria Math"/>
                      <w:kern w:val="0"/>
                      <w:sz w:val="24"/>
                      <w:szCs w:val="24"/>
                    </w:rPr>
                    <m:t>,</m:t>
                  </m:r>
                  <m:sSub>
                    <m:sSubPr>
                      <m:ctrlPr>
                        <w:rPr>
                          <w:rFonts w:ascii="Cambria Math" w:hAnsi="Cambria Math"/>
                          <w:i/>
                          <w:kern w:val="0"/>
                          <w:sz w:val="24"/>
                          <w:szCs w:val="24"/>
                        </w:rPr>
                      </m:ctrlPr>
                    </m:sSubPr>
                    <m:e>
                      <m:r>
                        <m:rPr>
                          <m:sty m:val="p"/>
                        </m:rPr>
                        <w:rPr>
                          <w:rFonts w:ascii="Cambria Math" w:hAnsi="Cambria Math"/>
                          <w:kern w:val="0"/>
                          <w:sz w:val="24"/>
                          <w:szCs w:val="24"/>
                        </w:rPr>
                        <m:t>Ω</m:t>
                      </m:r>
                      <m:ctrlPr>
                        <w:rPr>
                          <w:rFonts w:ascii="Cambria Math" w:hAnsi="Cambria Math"/>
                          <w:i/>
                          <w:kern w:val="0"/>
                          <w:sz w:val="24"/>
                          <w:szCs w:val="24"/>
                        </w:rPr>
                      </m:ctrlPr>
                    </m:e>
                    <m:sub>
                      <m:r>
                        <m:rPr/>
                        <w:rPr>
                          <w:rFonts w:ascii="Cambria Math" w:hAnsi="Cambria Math"/>
                          <w:kern w:val="0"/>
                          <w:sz w:val="24"/>
                          <w:szCs w:val="24"/>
                        </w:rPr>
                        <m:t>i</m:t>
                      </m:r>
                      <m:ctrlPr>
                        <w:rPr>
                          <w:rFonts w:ascii="Cambria Math" w:hAnsi="Cambria Math"/>
                          <w:i/>
                          <w:kern w:val="0"/>
                          <w:sz w:val="24"/>
                          <w:szCs w:val="24"/>
                        </w:rPr>
                      </m:ctrlPr>
                    </m:sub>
                  </m:sSub>
                  <m:r>
                    <m:rPr/>
                    <w:rPr>
                      <w:rFonts w:ascii="Cambria Math" w:hAnsi="Cambria Math"/>
                      <w:kern w:val="0"/>
                      <w:sz w:val="24"/>
                      <w:szCs w:val="24"/>
                    </w:rPr>
                    <m:t>)</m:t>
                  </m:r>
                  <m:ctrlPr>
                    <w:rPr>
                      <w:rFonts w:ascii="Cambria Math" w:hAnsi="Cambria Math"/>
                      <w:kern w:val="0"/>
                      <w:sz w:val="24"/>
                      <w:szCs w:val="24"/>
                    </w:rPr>
                  </m:ctrlPr>
                </m:e>
              </m:d>
            </m:oMath>
          </w:p>
        </w:tc>
      </w:tr>
      <w:tr w14:paraId="027E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61D4F600">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1</w:t>
            </w:r>
            <w:r>
              <w:rPr>
                <w:kern w:val="0"/>
                <w:sz w:val="24"/>
                <w:szCs w:val="24"/>
              </w:rPr>
              <w:t xml:space="preserve"> </w:t>
            </w:r>
            <w:r>
              <w:rPr>
                <w:rFonts w:hint="eastAsia"/>
                <w:kern w:val="0"/>
                <w:sz w:val="24"/>
                <w:szCs w:val="24"/>
              </w:rPr>
              <w:t xml:space="preserve">生成已发现的接受词集合 </w:t>
            </w:r>
            <m:oMath>
              <m:sSub>
                <m:sSubPr>
                  <m:ctrlPr>
                    <w:rPr>
                      <w:rFonts w:ascii="Cambria Math" w:hAnsi="Cambria Math"/>
                      <w:kern w:val="0"/>
                      <w:sz w:val="24"/>
                      <w:szCs w:val="24"/>
                    </w:rPr>
                  </m:ctrlPr>
                </m:sSubPr>
                <m:e>
                  <m:r>
                    <m:rPr/>
                    <w:rPr>
                      <w:rFonts w:hint="eastAsia" w:ascii="Cambria Math" w:hAnsi="Cambria Math"/>
                      <w:kern w:val="0"/>
                      <w:sz w:val="24"/>
                      <w:szCs w:val="24"/>
                    </w:rPr>
                    <m:t>W</m:t>
                  </m:r>
                  <m:ctrlPr>
                    <w:rPr>
                      <w:rFonts w:ascii="Cambria Math" w:hAnsi="Cambria Math"/>
                      <w:kern w:val="0"/>
                      <w:sz w:val="24"/>
                      <w:szCs w:val="24"/>
                    </w:rPr>
                  </m:ctrlPr>
                </m:e>
                <m:sub>
                  <m:r>
                    <m:rPr/>
                    <w:rPr>
                      <w:rFonts w:hint="eastAsia" w:ascii="Cambria Math" w:hAnsi="Cambria Math"/>
                      <w:kern w:val="0"/>
                      <w:sz w:val="24"/>
                      <w:szCs w:val="24"/>
                    </w:rPr>
                    <m:t>v</m:t>
                  </m:r>
                  <m:ctrlPr>
                    <w:rPr>
                      <w:rFonts w:ascii="Cambria Math" w:hAnsi="Cambria Math"/>
                      <w:kern w:val="0"/>
                      <w:sz w:val="24"/>
                      <w:szCs w:val="24"/>
                    </w:rPr>
                  </m:ctrlPr>
                </m:sub>
              </m:sSub>
              <m:r>
                <m:rPr/>
                <w:rPr>
                  <w:rFonts w:ascii="Cambria Math" w:hAnsi="Cambria Math"/>
                  <w:kern w:val="0"/>
                  <w:sz w:val="24"/>
                  <w:szCs w:val="24"/>
                </w:rPr>
                <m:t>={}</m:t>
              </m:r>
            </m:oMath>
          </w:p>
        </w:tc>
      </w:tr>
      <w:tr w14:paraId="189B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153CD628">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从初始状态集合</w:t>
            </w:r>
            <m:oMath>
              <m:sSubSup>
                <m:sSubSupPr>
                  <m:ctrlPr>
                    <w:rPr>
                      <w:rFonts w:ascii="Cambria Math" w:hAnsi="Cambria Math"/>
                      <w:kern w:val="0"/>
                      <w:sz w:val="24"/>
                      <w:szCs w:val="24"/>
                    </w:rPr>
                  </m:ctrlPr>
                </m:sSubSupPr>
                <m:e>
                  <m:r>
                    <m:rPr/>
                    <w:rPr>
                      <w:rFonts w:hint="eastAsia" w:ascii="Cambria Math" w:hAnsi="Cambria Math"/>
                      <w:kern w:val="0"/>
                      <w:sz w:val="24"/>
                      <w:szCs w:val="24"/>
                    </w:rPr>
                    <m:t>Q</m:t>
                  </m:r>
                  <m:ctrlPr>
                    <w:rPr>
                      <w:rFonts w:ascii="Cambria Math" w:hAnsi="Cambria Math"/>
                      <w:kern w:val="0"/>
                      <w:sz w:val="24"/>
                      <w:szCs w:val="24"/>
                    </w:rPr>
                  </m:ctrlPr>
                </m:e>
                <m:sub>
                  <m:r>
                    <m:rPr/>
                    <w:rPr>
                      <w:rFonts w:ascii="Cambria Math" w:hAnsi="Cambria Math"/>
                      <w:kern w:val="0"/>
                      <w:sz w:val="24"/>
                      <w:szCs w:val="24"/>
                    </w:rPr>
                    <m:t>0</m:t>
                  </m:r>
                  <m:ctrlPr>
                    <w:rPr>
                      <w:rFonts w:ascii="Cambria Math" w:hAnsi="Cambria Math"/>
                      <w:kern w:val="0"/>
                      <w:sz w:val="24"/>
                      <w:szCs w:val="24"/>
                    </w:rPr>
                  </m:ctrlPr>
                </m:sub>
                <m:sup>
                  <m:r>
                    <m:rPr/>
                    <w:rPr>
                      <w:rFonts w:hint="eastAsia" w:ascii="Cambria Math" w:hAnsi="Cambria Math" w:eastAsia="微软雅黑" w:cs="微软雅黑"/>
                      <w:kern w:val="0"/>
                      <w:sz w:val="24"/>
                      <w:szCs w:val="24"/>
                    </w:rPr>
                    <m:t>−</m:t>
                  </m:r>
                  <m:ctrlPr>
                    <w:rPr>
                      <w:rFonts w:ascii="Cambria Math" w:hAnsi="Cambria Math"/>
                      <w:kern w:val="0"/>
                      <w:sz w:val="24"/>
                      <w:szCs w:val="24"/>
                    </w:rPr>
                  </m:ctrlPr>
                </m:sup>
              </m:sSubSup>
            </m:oMath>
            <w:r>
              <w:rPr>
                <w:rFonts w:hint="eastAsia"/>
                <w:kern w:val="0"/>
                <w:sz w:val="24"/>
                <w:szCs w:val="24"/>
              </w:rPr>
              <w:t>遍历状态</w:t>
            </w:r>
            <m:oMath>
              <m:sSub>
                <m:sSubPr>
                  <m:ctrlPr>
                    <w:rPr>
                      <w:rFonts w:ascii="Cambria Math" w:hAnsi="Cambria Math"/>
                      <w:kern w:val="0"/>
                      <w:sz w:val="24"/>
                      <w:szCs w:val="24"/>
                    </w:rPr>
                  </m:ctrlPr>
                </m:sSubPr>
                <m:e>
                  <m:r>
                    <m:rPr/>
                    <w:rPr>
                      <w:rFonts w:ascii="Cambria Math" w:hAnsi="Cambria Math"/>
                      <w:kern w:val="0"/>
                      <w:sz w:val="24"/>
                      <w:szCs w:val="24"/>
                    </w:rPr>
                    <m:t>q</m:t>
                  </m:r>
                  <m:ctrlPr>
                    <w:rPr>
                      <w:rFonts w:ascii="Cambria Math" w:hAnsi="Cambria Math"/>
                      <w:kern w:val="0"/>
                      <w:sz w:val="24"/>
                      <w:szCs w:val="24"/>
                    </w:rPr>
                  </m:ctrlPr>
                </m:e>
                <m:sub>
                  <m:r>
                    <m:rPr/>
                    <w:rPr>
                      <w:rFonts w:ascii="Cambria Math" w:hAnsi="Cambria Math"/>
                      <w:kern w:val="0"/>
                      <w:sz w:val="24"/>
                      <w:szCs w:val="24"/>
                    </w:rPr>
                    <m:t>0</m:t>
                  </m:r>
                  <m:ctrlPr>
                    <w:rPr>
                      <w:rFonts w:ascii="Cambria Math" w:hAnsi="Cambria Math"/>
                      <w:kern w:val="0"/>
                      <w:sz w:val="24"/>
                      <w:szCs w:val="24"/>
                    </w:rPr>
                  </m:ctrlPr>
                </m:sub>
              </m:sSub>
            </m:oMath>
            <w:r>
              <w:rPr>
                <w:rFonts w:hint="eastAsia"/>
                <w:kern w:val="0"/>
                <w:sz w:val="24"/>
                <w:szCs w:val="24"/>
              </w:rPr>
              <w:t>：</w:t>
            </w:r>
          </w:p>
          <w:p w14:paraId="5D6DEF38">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kern w:val="0"/>
                <w:sz w:val="24"/>
                <w:szCs w:val="24"/>
              </w:rPr>
              <w:t xml:space="preserve">    </w:t>
            </w:r>
            <w:r>
              <w:rPr>
                <w:rFonts w:hint="eastAsia"/>
                <w:kern w:val="0"/>
                <w:sz w:val="24"/>
                <w:szCs w:val="24"/>
              </w:rPr>
              <w:t>若当前时间超出时间预算，则跳出循环</w:t>
            </w:r>
          </w:p>
        </w:tc>
      </w:tr>
      <w:tr w14:paraId="31FF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6AE06FBE">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从</w:t>
            </w:r>
            <m:oMath>
              <m:sSub>
                <m:sSubPr>
                  <m:ctrlPr>
                    <w:rPr>
                      <w:rFonts w:ascii="Cambria Math" w:hAnsi="Cambria Math"/>
                      <w:kern w:val="0"/>
                      <w:sz w:val="24"/>
                      <w:szCs w:val="24"/>
                    </w:rPr>
                  </m:ctrlPr>
                </m:sSubPr>
                <m:e>
                  <m:r>
                    <m:rPr/>
                    <w:rPr>
                      <w:rFonts w:ascii="Cambria Math" w:hAnsi="Cambria Math"/>
                      <w:kern w:val="0"/>
                      <w:sz w:val="24"/>
                      <w:szCs w:val="24"/>
                    </w:rPr>
                    <m:t>q</m:t>
                  </m:r>
                  <m:ctrlPr>
                    <w:rPr>
                      <w:rFonts w:ascii="Cambria Math" w:hAnsi="Cambria Math"/>
                      <w:kern w:val="0"/>
                      <w:sz w:val="24"/>
                      <w:szCs w:val="24"/>
                    </w:rPr>
                  </m:ctrlPr>
                </m:e>
                <m:sub>
                  <m:r>
                    <m:rPr/>
                    <w:rPr>
                      <w:rFonts w:ascii="Cambria Math" w:hAnsi="Cambria Math"/>
                      <w:kern w:val="0"/>
                      <w:sz w:val="24"/>
                      <w:szCs w:val="24"/>
                    </w:rPr>
                    <m:t>0</m:t>
                  </m:r>
                  <m:ctrlPr>
                    <w:rPr>
                      <w:rFonts w:ascii="Cambria Math" w:hAnsi="Cambria Math"/>
                      <w:kern w:val="0"/>
                      <w:sz w:val="24"/>
                      <w:szCs w:val="24"/>
                    </w:rPr>
                  </m:ctrlPr>
                </m:sub>
              </m:sSub>
            </m:oMath>
            <w:r>
              <w:rPr>
                <w:rFonts w:hint="eastAsia"/>
                <w:kern w:val="0"/>
                <w:sz w:val="24"/>
                <w:szCs w:val="24"/>
              </w:rPr>
              <w:t>点开始在深度优先搜索直到找到一个可接受的词</w:t>
            </w:r>
            <m:oMath>
              <m:r>
                <m:rPr>
                  <m:sty m:val="p"/>
                </m:rPr>
                <w:rPr>
                  <w:rFonts w:ascii="Cambria Math" w:hAnsi="Cambria Math"/>
                  <w:kern w:val="0"/>
                  <w:sz w:val="24"/>
                  <w:szCs w:val="24"/>
                </w:rPr>
                <m:t>ρ</m:t>
              </m:r>
            </m:oMath>
          </w:p>
        </w:tc>
      </w:tr>
      <w:tr w14:paraId="1F6D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5A673943">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当深度优先搜索尚未结束：</w:t>
            </w:r>
          </w:p>
          <w:p w14:paraId="5CDF7EFF">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kern w:val="0"/>
                <w:sz w:val="24"/>
                <w:szCs w:val="24"/>
              </w:rPr>
              <w:t xml:space="preserve">     </w:t>
            </w:r>
            <w:r>
              <w:rPr>
                <w:rFonts w:hint="eastAsia"/>
                <w:kern w:val="0"/>
                <w:sz w:val="24"/>
                <w:szCs w:val="24"/>
              </w:rPr>
              <w:t>若</w:t>
            </w:r>
            <m:oMath>
              <m:r>
                <m:rPr>
                  <m:sty m:val="p"/>
                </m:rPr>
                <w:rPr>
                  <w:rFonts w:ascii="Cambria Math" w:hAnsi="Cambria Math"/>
                  <w:kern w:val="0"/>
                  <w:sz w:val="24"/>
                  <w:szCs w:val="24"/>
                </w:rPr>
                <m:t>ρ</m:t>
              </m:r>
            </m:oMath>
            <w:r>
              <w:rPr>
                <w:rFonts w:hint="eastAsia"/>
                <w:kern w:val="0"/>
                <w:sz w:val="24"/>
                <w:szCs w:val="24"/>
              </w:rPr>
              <w:t>不在</w:t>
            </w:r>
            <m:oMath>
              <m:sSub>
                <m:sSubPr>
                  <m:ctrlPr>
                    <w:rPr>
                      <w:rFonts w:ascii="Cambria Math" w:hAnsi="Cambria Math"/>
                      <w:kern w:val="0"/>
                      <w:sz w:val="24"/>
                      <w:szCs w:val="24"/>
                    </w:rPr>
                  </m:ctrlPr>
                </m:sSubPr>
                <m:e>
                  <m:r>
                    <m:rPr/>
                    <w:rPr>
                      <w:rFonts w:hint="eastAsia" w:ascii="Cambria Math" w:hAnsi="Cambria Math"/>
                      <w:kern w:val="0"/>
                      <w:sz w:val="24"/>
                      <w:szCs w:val="24"/>
                    </w:rPr>
                    <m:t>W</m:t>
                  </m:r>
                  <m:ctrlPr>
                    <w:rPr>
                      <w:rFonts w:ascii="Cambria Math" w:hAnsi="Cambria Math"/>
                      <w:kern w:val="0"/>
                      <w:sz w:val="24"/>
                      <w:szCs w:val="24"/>
                    </w:rPr>
                  </m:ctrlPr>
                </m:e>
                <m:sub>
                  <m:r>
                    <m:rPr/>
                    <w:rPr>
                      <w:rFonts w:hint="eastAsia" w:ascii="Cambria Math" w:hAnsi="Cambria Math"/>
                      <w:kern w:val="0"/>
                      <w:sz w:val="24"/>
                      <w:szCs w:val="24"/>
                    </w:rPr>
                    <m:t>v</m:t>
                  </m:r>
                  <m:ctrlPr>
                    <w:rPr>
                      <w:rFonts w:ascii="Cambria Math" w:hAnsi="Cambria Math"/>
                      <w:kern w:val="0"/>
                      <w:sz w:val="24"/>
                      <w:szCs w:val="24"/>
                    </w:rPr>
                  </m:ctrlPr>
                </m:sub>
              </m:sSub>
            </m:oMath>
            <w:r>
              <w:rPr>
                <w:rFonts w:hint="eastAsia"/>
                <w:kern w:val="0"/>
                <w:sz w:val="24"/>
                <w:szCs w:val="24"/>
              </w:rPr>
              <w:t>内，将</w:t>
            </w:r>
            <m:oMath>
              <m:r>
                <m:rPr>
                  <m:sty m:val="p"/>
                </m:rPr>
                <w:rPr>
                  <w:rFonts w:ascii="Cambria Math" w:hAnsi="Cambria Math"/>
                  <w:kern w:val="0"/>
                  <w:sz w:val="24"/>
                  <w:szCs w:val="24"/>
                </w:rPr>
                <m:t>ρ</m:t>
              </m:r>
            </m:oMath>
            <w:r>
              <w:rPr>
                <w:rFonts w:hint="eastAsia"/>
                <w:kern w:val="0"/>
                <w:sz w:val="24"/>
                <w:szCs w:val="24"/>
              </w:rPr>
              <w:t>加入</w:t>
            </w:r>
            <m:oMath>
              <m:sSub>
                <m:sSubPr>
                  <m:ctrlPr>
                    <w:rPr>
                      <w:rFonts w:ascii="Cambria Math" w:hAnsi="Cambria Math"/>
                      <w:kern w:val="0"/>
                      <w:sz w:val="24"/>
                      <w:szCs w:val="24"/>
                    </w:rPr>
                  </m:ctrlPr>
                </m:sSubPr>
                <m:e>
                  <m:r>
                    <m:rPr/>
                    <w:rPr>
                      <w:rFonts w:hint="eastAsia" w:ascii="Cambria Math" w:hAnsi="Cambria Math"/>
                      <w:kern w:val="0"/>
                      <w:sz w:val="24"/>
                      <w:szCs w:val="24"/>
                    </w:rPr>
                    <m:t>W</m:t>
                  </m:r>
                  <m:ctrlPr>
                    <w:rPr>
                      <w:rFonts w:ascii="Cambria Math" w:hAnsi="Cambria Math"/>
                      <w:kern w:val="0"/>
                      <w:sz w:val="24"/>
                      <w:szCs w:val="24"/>
                    </w:rPr>
                  </m:ctrlPr>
                </m:e>
                <m:sub>
                  <m:r>
                    <m:rPr/>
                    <w:rPr>
                      <w:rFonts w:hint="eastAsia" w:ascii="Cambria Math" w:hAnsi="Cambria Math"/>
                      <w:kern w:val="0"/>
                      <w:sz w:val="24"/>
                      <w:szCs w:val="24"/>
                    </w:rPr>
                    <m:t>v</m:t>
                  </m:r>
                  <m:ctrlPr>
                    <w:rPr>
                      <w:rFonts w:ascii="Cambria Math" w:hAnsi="Cambria Math"/>
                      <w:kern w:val="0"/>
                      <w:sz w:val="24"/>
                      <w:szCs w:val="24"/>
                    </w:rPr>
                  </m:ctrlPr>
                </m:sub>
              </m:sSub>
            </m:oMath>
            <w:r>
              <w:rPr>
                <w:rFonts w:hint="eastAsia"/>
                <w:kern w:val="0"/>
                <w:sz w:val="24"/>
                <w:szCs w:val="24"/>
              </w:rPr>
              <w:t>中</w:t>
            </w:r>
          </w:p>
          <w:p w14:paraId="216AA713">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初始化子任务序列</w:t>
            </w:r>
            <m:oMath>
              <m:sSub>
                <m:sSubPr>
                  <m:ctrlPr>
                    <w:rPr>
                      <w:rFonts w:ascii="Cambria Math" w:hAnsi="Cambria Math"/>
                      <w:kern w:val="0"/>
                      <w:sz w:val="24"/>
                      <w:szCs w:val="24"/>
                    </w:rPr>
                  </m:ctrlPr>
                </m:sSubPr>
                <m:e>
                  <m:r>
                    <m:rPr>
                      <m:sty m:val="p"/>
                    </m:rPr>
                    <w:rPr>
                      <w:rFonts w:ascii="Cambria Math" w:hAnsi="Cambria Math"/>
                      <w:kern w:val="0"/>
                      <w:sz w:val="24"/>
                      <w:szCs w:val="24"/>
                    </w:rPr>
                    <m:t>Ω</m:t>
                  </m:r>
                  <m:ctrlPr>
                    <w:rPr>
                      <w:rFonts w:ascii="Cambria Math" w:hAnsi="Cambria Math"/>
                      <w:kern w:val="0"/>
                      <w:sz w:val="24"/>
                      <w:szCs w:val="24"/>
                    </w:rPr>
                  </m:ctrlPr>
                </m:e>
                <m:sub>
                  <m:r>
                    <m:rPr/>
                    <w:rPr>
                      <w:rFonts w:ascii="Cambria Math" w:hAnsi="Cambria Math"/>
                      <w:kern w:val="0"/>
                      <w:sz w:val="24"/>
                      <w:szCs w:val="24"/>
                    </w:rPr>
                    <m:t>φ</m:t>
                  </m:r>
                  <m:ctrlPr>
                    <w:rPr>
                      <w:rFonts w:ascii="Cambria Math" w:hAnsi="Cambria Math"/>
                      <w:kern w:val="0"/>
                      <w:sz w:val="24"/>
                      <w:szCs w:val="24"/>
                    </w:rPr>
                  </m:ctrlPr>
                </m:sub>
              </m:sSub>
            </m:oMath>
          </w:p>
          <w:p w14:paraId="66E5B86D">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初始化严格的偏序集合</w:t>
            </w:r>
            <m:oMath>
              <m:r>
                <m:rPr>
                  <m:sty m:val="p"/>
                </m:rPr>
                <w:rPr>
                  <w:rFonts w:hint="eastAsia" w:ascii="Cambria Math" w:hAnsi="Cambria Math"/>
                  <w:kern w:val="0"/>
                  <w:sz w:val="24"/>
                  <w:szCs w:val="24"/>
                </w:rPr>
                <m:t>P=</m:t>
              </m:r>
              <m:r>
                <m:rPr>
                  <m:sty m:val="p"/>
                </m:rPr>
                <w:rPr>
                  <w:rFonts w:ascii="Cambria Math" w:hAnsi="Cambria Math"/>
                  <w:kern w:val="0"/>
                  <w:sz w:val="24"/>
                  <w:szCs w:val="24"/>
                </w:rPr>
                <m:t>(X,</m:t>
              </m:r>
              <m:sSub>
                <m:sSubPr>
                  <m:ctrlPr>
                    <w:rPr>
                      <w:rFonts w:ascii="Cambria Math" w:hAnsi="Cambria Math"/>
                      <w:kern w:val="0"/>
                      <w:sz w:val="24"/>
                      <w:szCs w:val="24"/>
                    </w:rPr>
                  </m:ctrlPr>
                </m:sSubPr>
                <m:e>
                  <m:r>
                    <m:rPr/>
                    <w:rPr>
                      <w:rFonts w:ascii="Cambria Math" w:hAnsi="Cambria Math"/>
                      <w:kern w:val="0"/>
                      <w:sz w:val="24"/>
                      <w:szCs w:val="24"/>
                    </w:rPr>
                    <m:t>&lt;</m:t>
                  </m:r>
                  <m:ctrlPr>
                    <w:rPr>
                      <w:rFonts w:ascii="Cambria Math" w:hAnsi="Cambria Math"/>
                      <w:kern w:val="0"/>
                      <w:sz w:val="24"/>
                      <w:szCs w:val="24"/>
                    </w:rPr>
                  </m:ctrlPr>
                </m:e>
                <m:sub>
                  <m:r>
                    <m:rPr/>
                    <w:rPr>
                      <w:rFonts w:ascii="Cambria Math" w:hAnsi="Cambria Math"/>
                      <w:kern w:val="0"/>
                      <w:sz w:val="24"/>
                      <w:szCs w:val="24"/>
                    </w:rPr>
                    <m:t>p</m:t>
                  </m:r>
                  <m:ctrlPr>
                    <w:rPr>
                      <w:rFonts w:ascii="Cambria Math" w:hAnsi="Cambria Math"/>
                      <w:kern w:val="0"/>
                      <w:sz w:val="24"/>
                      <w:szCs w:val="24"/>
                    </w:rPr>
                  </m:ctrlPr>
                </m:sub>
              </m:sSub>
              <m:r>
                <m:rPr>
                  <m:sty m:val="p"/>
                </m:rPr>
                <w:rPr>
                  <w:rFonts w:ascii="Cambria Math" w:hAnsi="Cambria Math"/>
                  <w:kern w:val="0"/>
                  <w:sz w:val="24"/>
                  <w:szCs w:val="24"/>
                </w:rPr>
                <m:t>)</m:t>
              </m:r>
            </m:oMath>
          </w:p>
          <w:p w14:paraId="132463D4">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遍历每一对偏序关系：</w:t>
            </w:r>
          </w:p>
          <w:p w14:paraId="20AA07C6">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核验去除该关系后，</w:t>
            </w:r>
            <m:oMath>
              <m:r>
                <m:rPr>
                  <m:sty m:val="p"/>
                </m:rPr>
                <w:rPr>
                  <w:rFonts w:hint="eastAsia" w:ascii="Cambria Math" w:hAnsi="Cambria Math"/>
                  <w:kern w:val="0"/>
                  <w:sz w:val="24"/>
                  <w:szCs w:val="24"/>
                </w:rPr>
                <m:t>L</m:t>
              </m:r>
              <m:d>
                <m:dPr>
                  <m:ctrlPr>
                    <w:rPr>
                      <w:rFonts w:ascii="Cambria Math" w:hAnsi="Cambria Math"/>
                      <w:kern w:val="0"/>
                      <w:sz w:val="24"/>
                      <w:szCs w:val="24"/>
                    </w:rPr>
                  </m:ctrlPr>
                </m:dPr>
                <m:e>
                  <m:r>
                    <m:rPr>
                      <m:sty m:val="p"/>
                    </m:rPr>
                    <w:rPr>
                      <w:rFonts w:ascii="Cambria Math" w:hAnsi="Cambria Math"/>
                      <w:kern w:val="0"/>
                      <w:sz w:val="24"/>
                      <w:szCs w:val="24"/>
                    </w:rPr>
                    <m:t>P</m:t>
                  </m:r>
                  <m:ctrlPr>
                    <w:rPr>
                      <w:rFonts w:ascii="Cambria Math" w:hAnsi="Cambria Math"/>
                      <w:kern w:val="0"/>
                      <w:sz w:val="24"/>
                      <w:szCs w:val="24"/>
                    </w:rPr>
                  </m:ctrlPr>
                </m:e>
              </m:d>
            </m:oMath>
            <w:r>
              <w:rPr>
                <w:rFonts w:hint="eastAsia"/>
                <w:kern w:val="0"/>
                <w:sz w:val="24"/>
                <w:szCs w:val="24"/>
              </w:rPr>
              <w:t>是否都可接受</w:t>
            </w:r>
          </w:p>
          <w:p w14:paraId="0F3ACE6A">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若接受则去除该偏序</w:t>
            </w:r>
          </w:p>
          <w:p w14:paraId="5CF1B2CB">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若不接受则保留该偏序集</w:t>
            </w:r>
          </w:p>
          <w:p w14:paraId="15768109">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将</w:t>
            </w:r>
            <m:oMath>
              <m:r>
                <m:rPr>
                  <m:sty m:val="p"/>
                </m:rPr>
                <w:rPr>
                  <w:rFonts w:hint="eastAsia" w:ascii="Cambria Math" w:hAnsi="Cambria Math"/>
                  <w:kern w:val="0"/>
                  <w:sz w:val="24"/>
                  <w:szCs w:val="24"/>
                </w:rPr>
                <m:t>L</m:t>
              </m:r>
              <m:d>
                <m:dPr>
                  <m:ctrlPr>
                    <w:rPr>
                      <w:rFonts w:ascii="Cambria Math" w:hAnsi="Cambria Math"/>
                      <w:kern w:val="0"/>
                      <w:sz w:val="24"/>
                      <w:szCs w:val="24"/>
                    </w:rPr>
                  </m:ctrlPr>
                </m:dPr>
                <m:e>
                  <m:r>
                    <m:rPr>
                      <m:sty m:val="p"/>
                    </m:rPr>
                    <w:rPr>
                      <w:rFonts w:ascii="Cambria Math" w:hAnsi="Cambria Math"/>
                      <w:kern w:val="0"/>
                      <w:sz w:val="24"/>
                      <w:szCs w:val="24"/>
                    </w:rPr>
                    <m:t>P</m:t>
                  </m:r>
                  <m:ctrlPr>
                    <w:rPr>
                      <w:rFonts w:ascii="Cambria Math" w:hAnsi="Cambria Math"/>
                      <w:kern w:val="0"/>
                      <w:sz w:val="24"/>
                      <w:szCs w:val="24"/>
                    </w:rPr>
                  </m:ctrlPr>
                </m:e>
              </m:d>
            </m:oMath>
            <w:r>
              <w:rPr>
                <w:rFonts w:hint="eastAsia"/>
                <w:kern w:val="0"/>
                <w:sz w:val="24"/>
                <w:szCs w:val="24"/>
              </w:rPr>
              <w:t>加入到</w:t>
            </w:r>
            <m:oMath>
              <m:sSub>
                <m:sSubPr>
                  <m:ctrlPr>
                    <w:rPr>
                      <w:rFonts w:ascii="Cambria Math" w:hAnsi="Cambria Math"/>
                      <w:kern w:val="0"/>
                      <w:sz w:val="24"/>
                      <w:szCs w:val="24"/>
                    </w:rPr>
                  </m:ctrlPr>
                </m:sSubPr>
                <m:e>
                  <m:r>
                    <m:rPr/>
                    <w:rPr>
                      <w:rFonts w:hint="eastAsia" w:ascii="Cambria Math" w:hAnsi="Cambria Math"/>
                      <w:kern w:val="0"/>
                      <w:sz w:val="24"/>
                      <w:szCs w:val="24"/>
                    </w:rPr>
                    <m:t>W</m:t>
                  </m:r>
                  <m:ctrlPr>
                    <w:rPr>
                      <w:rFonts w:ascii="Cambria Math" w:hAnsi="Cambria Math"/>
                      <w:kern w:val="0"/>
                      <w:sz w:val="24"/>
                      <w:szCs w:val="24"/>
                    </w:rPr>
                  </m:ctrlPr>
                </m:e>
                <m:sub>
                  <m:r>
                    <m:rPr/>
                    <w:rPr>
                      <w:rFonts w:hint="eastAsia" w:ascii="Cambria Math" w:hAnsi="Cambria Math"/>
                      <w:kern w:val="0"/>
                      <w:sz w:val="24"/>
                      <w:szCs w:val="24"/>
                    </w:rPr>
                    <m:t>v</m:t>
                  </m:r>
                  <m:ctrlPr>
                    <w:rPr>
                      <w:rFonts w:ascii="Cambria Math" w:hAnsi="Cambria Math"/>
                      <w:kern w:val="0"/>
                      <w:sz w:val="24"/>
                      <w:szCs w:val="24"/>
                    </w:rPr>
                  </m:ctrlPr>
                </m:sub>
              </m:sSub>
            </m:oMath>
            <w:r>
              <w:rPr>
                <w:rFonts w:hint="eastAsia"/>
                <w:kern w:val="0"/>
                <w:sz w:val="24"/>
                <w:szCs w:val="24"/>
              </w:rPr>
              <w:t>中</w:t>
            </w:r>
          </w:p>
          <w:p w14:paraId="203D379B">
            <w:pPr>
              <w:pageBreakBefore w:val="0"/>
              <w:widowControl w:val="0"/>
              <w:kinsoku/>
              <w:wordWrap/>
              <w:overflowPunct/>
              <w:topLinePunct w:val="0"/>
              <w:autoSpaceDE/>
              <w:autoSpaceDN/>
              <w:bidi w:val="0"/>
              <w:adjustRightInd/>
              <w:snapToGrid/>
              <w:spacing w:line="360" w:lineRule="auto"/>
              <w:ind w:firstLine="480"/>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将当前偏序集合</w:t>
            </w:r>
            <m:oMath>
              <m:r>
                <m:rPr>
                  <m:sty m:val="p"/>
                </m:rPr>
                <w:rPr>
                  <w:rFonts w:hint="eastAsia" w:ascii="Cambria Math" w:hAnsi="Cambria Math"/>
                  <w:kern w:val="0"/>
                  <w:sz w:val="24"/>
                  <w:szCs w:val="24"/>
                </w:rPr>
                <m:t>P=</m:t>
              </m:r>
              <m:r>
                <m:rPr>
                  <m:sty m:val="p"/>
                </m:rPr>
                <w:rPr>
                  <w:rFonts w:ascii="Cambria Math" w:hAnsi="Cambria Math"/>
                  <w:kern w:val="0"/>
                  <w:sz w:val="24"/>
                  <w:szCs w:val="24"/>
                </w:rPr>
                <m:t>(X,</m:t>
              </m:r>
              <m:sSub>
                <m:sSubPr>
                  <m:ctrlPr>
                    <w:rPr>
                      <w:rFonts w:ascii="Cambria Math" w:hAnsi="Cambria Math"/>
                      <w:kern w:val="0"/>
                      <w:sz w:val="24"/>
                      <w:szCs w:val="24"/>
                    </w:rPr>
                  </m:ctrlPr>
                </m:sSubPr>
                <m:e>
                  <m:r>
                    <m:rPr/>
                    <w:rPr>
                      <w:rFonts w:ascii="Cambria Math" w:hAnsi="Cambria Math"/>
                      <w:kern w:val="0"/>
                      <w:sz w:val="24"/>
                      <w:szCs w:val="24"/>
                    </w:rPr>
                    <m:t>&lt;</m:t>
                  </m:r>
                  <m:ctrlPr>
                    <w:rPr>
                      <w:rFonts w:ascii="Cambria Math" w:hAnsi="Cambria Math"/>
                      <w:kern w:val="0"/>
                      <w:sz w:val="24"/>
                      <w:szCs w:val="24"/>
                    </w:rPr>
                  </m:ctrlPr>
                </m:e>
                <m:sub>
                  <m:r>
                    <m:rPr/>
                    <w:rPr>
                      <w:rFonts w:ascii="Cambria Math" w:hAnsi="Cambria Math"/>
                      <w:kern w:val="0"/>
                      <w:sz w:val="24"/>
                      <w:szCs w:val="24"/>
                    </w:rPr>
                    <m:t>p</m:t>
                  </m:r>
                  <m:ctrlPr>
                    <w:rPr>
                      <w:rFonts w:ascii="Cambria Math" w:hAnsi="Cambria Math"/>
                      <w:kern w:val="0"/>
                      <w:sz w:val="24"/>
                      <w:szCs w:val="24"/>
                    </w:rPr>
                  </m:ctrlPr>
                </m:sub>
              </m:sSub>
              <m:r>
                <m:rPr>
                  <m:sty m:val="p"/>
                </m:rPr>
                <w:rPr>
                  <w:rFonts w:ascii="Cambria Math" w:hAnsi="Cambria Math"/>
                  <w:kern w:val="0"/>
                  <w:sz w:val="24"/>
                  <w:szCs w:val="24"/>
                </w:rPr>
                <m:t>)</m:t>
              </m:r>
            </m:oMath>
            <w:r>
              <w:rPr>
                <w:rFonts w:hint="eastAsia"/>
                <w:kern w:val="0"/>
                <w:sz w:val="24"/>
                <w:szCs w:val="24"/>
              </w:rPr>
              <w:t>加入到</w:t>
            </w:r>
            <m:oMath>
              <m:r>
                <m:rPr>
                  <m:sty m:val="p"/>
                  <m:scr m:val="script"/>
                </m:rPr>
                <w:rPr>
                  <w:rFonts w:ascii="Cambria Math" w:hAnsi="Cambria Math"/>
                  <w:kern w:val="0"/>
                  <w:sz w:val="24"/>
                  <w:szCs w:val="24"/>
                </w:rPr>
                <m:t>P</m:t>
              </m:r>
            </m:oMath>
            <w:r>
              <w:rPr>
                <w:rFonts w:hint="eastAsia"/>
                <w:kern w:val="0"/>
                <w:sz w:val="24"/>
                <w:szCs w:val="24"/>
              </w:rPr>
              <w:t>中</w:t>
            </w:r>
          </w:p>
        </w:tc>
      </w:tr>
      <w:tr w14:paraId="0A19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bottom w:val="nil"/>
            </w:tcBorders>
          </w:tcPr>
          <w:p w14:paraId="192182A0">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继续深度搜索</w:t>
            </w:r>
          </w:p>
        </w:tc>
      </w:tr>
      <w:tr w14:paraId="0292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46" w:type="dxa"/>
            <w:tcBorders>
              <w:top w:val="nil"/>
            </w:tcBorders>
          </w:tcPr>
          <w:p w14:paraId="589B451A">
            <w:pPr>
              <w:pageBreakBefore w:val="0"/>
              <w:widowControl w:val="0"/>
              <w:kinsoku/>
              <w:wordWrap/>
              <w:overflowPunct/>
              <w:topLinePunct w:val="0"/>
              <w:autoSpaceDE/>
              <w:autoSpaceDN/>
              <w:bidi w:val="0"/>
              <w:adjustRightInd/>
              <w:snapToGrid/>
              <w:spacing w:line="360" w:lineRule="auto"/>
              <w:textAlignment w:val="auto"/>
              <w:rPr>
                <w:kern w:val="0"/>
                <w:sz w:val="24"/>
                <w:szCs w:val="24"/>
              </w:rPr>
            </w:pPr>
            <w:r>
              <w:rPr>
                <w:rFonts w:hint="eastAsia"/>
                <w:kern w:val="0"/>
                <w:sz w:val="24"/>
                <w:szCs w:val="24"/>
              </w:rPr>
              <w:t xml:space="preserve">返回 </w:t>
            </w:r>
          </w:p>
        </w:tc>
      </w:tr>
    </w:tbl>
    <w:p w14:paraId="1F0D6F4E">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s="Times New Roman"/>
          <w:sz w:val="28"/>
          <w:szCs w:val="28"/>
        </w:rPr>
      </w:pPr>
    </w:p>
    <w:p w14:paraId="473B0B43">
      <w:pPr>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rPr>
      </w:pPr>
      <w:r>
        <w:rPr>
          <w:rFonts w:hint="eastAsia" w:cs="Times New Roman"/>
          <w:sz w:val="28"/>
          <w:szCs w:val="28"/>
        </w:rPr>
        <w:t>在获取任务偏序集合后，依据</w:t>
      </w:r>
      <w:r>
        <w:rPr>
          <w:rFonts w:hint="eastAsia" w:cs="Times New Roman"/>
          <w:sz w:val="28"/>
          <w:szCs w:val="28"/>
          <w:lang w:val="en-US" w:eastAsia="zh-CN"/>
        </w:rPr>
        <w:t>智能体的能力、任务的需求以及优化</w:t>
      </w:r>
      <w:r>
        <w:rPr>
          <w:rFonts w:hint="eastAsia" w:cs="Times New Roman"/>
          <w:sz w:val="28"/>
          <w:szCs w:val="28"/>
        </w:rPr>
        <w:t>指标，进行基于</w:t>
      </w:r>
      <w:r>
        <w:rPr>
          <w:rFonts w:hint="eastAsia" w:cs="Times New Roman"/>
          <w:sz w:val="28"/>
          <w:szCs w:val="28"/>
          <w:lang w:val="en-US" w:eastAsia="zh-CN"/>
        </w:rPr>
        <w:t>分支定界搜索</w:t>
      </w:r>
      <w:r>
        <w:rPr>
          <w:rFonts w:hint="eastAsia" w:cs="Times New Roman"/>
          <w:sz w:val="28"/>
          <w:szCs w:val="28"/>
        </w:rPr>
        <w:t>的</w:t>
      </w:r>
      <w:r>
        <w:rPr>
          <w:rFonts w:hint="eastAsia" w:cs="Times New Roman"/>
          <w:sz w:val="28"/>
          <w:szCs w:val="28"/>
          <w:lang w:val="en-US" w:eastAsia="zh-CN"/>
        </w:rPr>
        <w:t>任务</w:t>
      </w:r>
      <w:r>
        <w:rPr>
          <w:rFonts w:hint="eastAsia" w:cs="Times New Roman"/>
          <w:sz w:val="28"/>
          <w:szCs w:val="28"/>
        </w:rPr>
        <w:t>分配，从而实现从态势理解，到最终的任务执行任务闭环。</w:t>
      </w:r>
    </w:p>
    <w:p w14:paraId="653CA60F">
      <w:pPr>
        <w:pStyle w:val="29"/>
        <w:pageBreakBefore w:val="0"/>
        <w:widowControl w:val="0"/>
        <w:tabs>
          <w:tab w:val="clear" w:pos="360"/>
        </w:tabs>
        <w:kinsoku/>
        <w:wordWrap/>
        <w:overflowPunct/>
        <w:topLinePunct w:val="0"/>
        <w:autoSpaceDE/>
        <w:autoSpaceDN/>
        <w:bidi w:val="0"/>
        <w:adjustRightInd/>
        <w:spacing w:line="360" w:lineRule="auto"/>
        <w:textAlignment w:val="auto"/>
      </w:pPr>
      <w:bookmarkStart w:id="25" w:name="_Toc8977"/>
      <w:r>
        <w:rPr>
          <w:rFonts w:hint="eastAsia"/>
        </w:rPr>
        <w:t>任务要求形式化语言描述建模</w:t>
      </w:r>
      <w:r>
        <w:t>应用</w:t>
      </w:r>
      <w:r>
        <w:rPr>
          <w:rFonts w:hint="eastAsia"/>
          <w:lang w:eastAsia="zh-CN"/>
        </w:rPr>
        <w:t>设计</w:t>
      </w:r>
      <w:bookmarkEnd w:id="25"/>
    </w:p>
    <w:p w14:paraId="3B73E381">
      <w:pPr>
        <w:pStyle w:val="27"/>
        <w:pageBreakBefore w:val="0"/>
        <w:widowControl w:val="0"/>
        <w:numPr>
          <w:ilvl w:val="0"/>
          <w:numId w:val="0"/>
        </w:numPr>
        <w:kinsoku/>
        <w:wordWrap/>
        <w:overflowPunct/>
        <w:topLinePunct w:val="0"/>
        <w:autoSpaceDE/>
        <w:autoSpaceDN/>
        <w:bidi w:val="0"/>
        <w:adjustRightInd/>
        <w:spacing w:line="360" w:lineRule="auto"/>
        <w:ind w:firstLine="420" w:firstLineChars="0"/>
        <w:textAlignment w:val="auto"/>
        <w:rPr>
          <w:rFonts w:hint="default"/>
          <w:b w:val="0"/>
          <w:bCs w:val="0"/>
          <w:i w:val="0"/>
          <w:iCs w:val="0"/>
          <w:highlight w:val="none"/>
          <w:lang w:val="en-US" w:eastAsia="zh-CN"/>
        </w:rPr>
      </w:pPr>
      <w:r>
        <w:rPr>
          <w:rFonts w:hint="eastAsia"/>
          <w:b w:val="0"/>
          <w:bCs w:val="0"/>
          <w:i w:val="0"/>
          <w:iCs w:val="0"/>
          <w:highlight w:val="none"/>
          <w:lang w:val="en-US" w:eastAsia="zh-CN"/>
        </w:rPr>
        <w:t>输入所有目标的优先级信息，算法自动将其转换为线性时序逻辑公式；</w:t>
      </w:r>
    </w:p>
    <w:p w14:paraId="0268A093">
      <w:pPr>
        <w:pStyle w:val="27"/>
        <w:pageBreakBefore w:val="0"/>
        <w:widowControl w:val="0"/>
        <w:numPr>
          <w:ilvl w:val="0"/>
          <w:numId w:val="0"/>
        </w:numPr>
        <w:kinsoku/>
        <w:wordWrap/>
        <w:overflowPunct/>
        <w:topLinePunct w:val="0"/>
        <w:autoSpaceDE/>
        <w:autoSpaceDN/>
        <w:bidi w:val="0"/>
        <w:adjustRightInd/>
        <w:spacing w:line="360" w:lineRule="auto"/>
        <w:textAlignment w:val="auto"/>
        <w:rPr>
          <w:rFonts w:hint="eastAsia"/>
          <w:i/>
          <w:iCs/>
          <w:highlight w:val="yellow"/>
          <w:lang w:eastAsia="zh-CN"/>
        </w:rPr>
      </w:pPr>
      <w:r>
        <w:rPr>
          <w:rFonts w:hint="eastAsia"/>
          <w:b w:val="0"/>
          <w:bCs w:val="0"/>
          <w:i w:val="0"/>
          <w:iCs w:val="0"/>
          <w:highlight w:val="none"/>
          <w:lang w:val="en-US" w:eastAsia="zh-CN"/>
        </w:rPr>
        <w:t>接着对形式化公式进行</w:t>
      </w:r>
      <w:r>
        <w:rPr>
          <w:rFonts w:hint="eastAsia"/>
        </w:rPr>
        <w:t>偏序关系分析和分解</w:t>
      </w:r>
      <w:r>
        <w:rPr>
          <w:rFonts w:hint="eastAsia"/>
          <w:lang w:val="en-US" w:eastAsia="zh-CN"/>
        </w:rPr>
        <w:t>得到能够表征所有目标打击任务的偏序集作为后续任务分配算法的输入，用于约束和指导任务规划。</w:t>
      </w:r>
    </w:p>
    <w:p w14:paraId="4696BEE1">
      <w:pPr>
        <w:pStyle w:val="27"/>
        <w:pageBreakBefore w:val="0"/>
        <w:widowControl w:val="0"/>
        <w:kinsoku/>
        <w:wordWrap/>
        <w:overflowPunct/>
        <w:topLinePunct w:val="0"/>
        <w:autoSpaceDE/>
        <w:autoSpaceDN/>
        <w:bidi w:val="0"/>
        <w:adjustRightInd/>
        <w:spacing w:line="360" w:lineRule="auto"/>
        <w:ind w:left="0" w:leftChars="0" w:firstLine="420" w:firstLineChars="0"/>
        <w:textAlignment w:val="auto"/>
        <w:rPr>
          <w:rFonts w:hint="eastAsia"/>
          <w:i/>
          <w:iCs/>
          <w:highlight w:val="yellow"/>
          <w:lang w:eastAsia="zh-CN"/>
        </w:rPr>
      </w:pPr>
    </w:p>
    <w:p w14:paraId="10D9B2A2">
      <w:pPr>
        <w:pStyle w:val="28"/>
        <w:pageBreakBefore w:val="0"/>
        <w:widowControl w:val="0"/>
        <w:kinsoku/>
        <w:wordWrap/>
        <w:overflowPunct/>
        <w:topLinePunct w:val="0"/>
        <w:autoSpaceDE/>
        <w:autoSpaceDN/>
        <w:bidi w:val="0"/>
        <w:spacing w:line="360" w:lineRule="auto"/>
        <w:textAlignment w:val="auto"/>
      </w:pPr>
      <w:bookmarkStart w:id="26" w:name="_Toc9682"/>
      <w:r>
        <w:rPr>
          <w:rFonts w:hint="eastAsia"/>
          <w:lang w:val="en-US" w:eastAsia="zh-CN"/>
        </w:rPr>
        <w:t>快速任务分配算法</w:t>
      </w:r>
      <w:r>
        <w:t>研究</w:t>
      </w:r>
      <w:r>
        <w:rPr>
          <w:rFonts w:hint="eastAsia"/>
          <w:lang w:eastAsia="zh-CN"/>
        </w:rPr>
        <w:t>方案</w:t>
      </w:r>
      <w:bookmarkEnd w:id="26"/>
    </w:p>
    <w:p w14:paraId="61CF05AF">
      <w:pPr>
        <w:pStyle w:val="27"/>
        <w:ind w:left="0" w:leftChars="0" w:firstLine="0" w:firstLineChars="0"/>
        <w:rPr>
          <w:rFonts w:hint="eastAsia"/>
          <w:i w:val="0"/>
          <w:iCs w:val="0"/>
          <w:highlight w:val="none"/>
          <w:lang w:val="en-US" w:eastAsia="zh-CN"/>
        </w:rPr>
      </w:pPr>
      <w:r>
        <w:rPr>
          <w:rFonts w:hint="eastAsia"/>
          <w:i w:val="0"/>
          <w:iCs w:val="0"/>
          <w:highlight w:val="none"/>
          <w:lang w:val="en-US" w:eastAsia="zh-CN"/>
        </w:rPr>
        <w:tab/>
      </w:r>
      <w:r>
        <w:rPr>
          <w:rFonts w:hint="eastAsia"/>
          <w:i w:val="0"/>
          <w:iCs w:val="0"/>
          <w:highlight w:val="none"/>
          <w:lang w:val="en-US" w:eastAsia="zh-CN"/>
        </w:rPr>
        <w:t>图6展示了快速任务分配算法研究部分的设计思路：</w:t>
      </w:r>
    </w:p>
    <w:p w14:paraId="458BFFC7">
      <w:pPr>
        <w:pStyle w:val="27"/>
        <w:ind w:left="0" w:leftChars="0" w:firstLine="420" w:firstLineChars="0"/>
        <w:rPr>
          <w:rFonts w:hint="eastAsia"/>
        </w:rPr>
      </w:pPr>
      <w:r>
        <w:rPr>
          <w:rFonts w:hint="eastAsia"/>
        </w:rPr>
        <w:t>①任务层面</w:t>
      </w:r>
    </w:p>
    <w:p w14:paraId="4CF90D8B">
      <w:pPr>
        <w:pStyle w:val="27"/>
        <w:numPr>
          <w:ilvl w:val="0"/>
          <w:numId w:val="15"/>
        </w:numPr>
        <w:ind w:left="480" w:leftChars="0" w:firstLineChars="0"/>
      </w:pPr>
      <w:r>
        <w:rPr>
          <w:rFonts w:hint="eastAsia"/>
        </w:rPr>
        <w:t>任务定义：整体的任务由多个子任务构成并且子任务之间存在时序关系；</w:t>
      </w:r>
    </w:p>
    <w:p w14:paraId="2CA5DAE9">
      <w:pPr>
        <w:pStyle w:val="27"/>
        <w:numPr>
          <w:ilvl w:val="0"/>
          <w:numId w:val="15"/>
        </w:numPr>
        <w:ind w:left="480" w:leftChars="0" w:firstLineChars="0"/>
        <w:rPr>
          <w:rFonts w:hint="eastAsia"/>
        </w:rPr>
      </w:pPr>
      <w:r>
        <w:rPr>
          <w:rFonts w:hint="eastAsia"/>
        </w:rPr>
        <w:t>子任务定义：</w:t>
      </w:r>
      <w:r>
        <w:t>将每个目标作为一个子任务，每个子任务会有特定的弹型弹量需求作为后续任务分配的约束</w:t>
      </w:r>
      <w:r>
        <w:rPr>
          <w:rFonts w:hint="eastAsia"/>
        </w:rPr>
        <w:t>；</w:t>
      </w:r>
    </w:p>
    <w:p w14:paraId="64D96545">
      <w:pPr>
        <w:pStyle w:val="27"/>
        <w:numPr>
          <w:ilvl w:val="0"/>
          <w:numId w:val="15"/>
        </w:numPr>
        <w:ind w:left="480" w:leftChars="0" w:firstLineChars="0"/>
      </w:pPr>
      <w:r>
        <w:rPr>
          <w:rFonts w:hint="eastAsia"/>
        </w:rPr>
        <w:t>子任务间时序关系：</w:t>
      </w:r>
      <w:r>
        <w:t>根据目标之间的优先级关系构建</w:t>
      </w:r>
      <w:r>
        <w:rPr>
          <w:rFonts w:hint="eastAsia"/>
        </w:rPr>
        <w:t>线性时序逻辑（LTL）</w:t>
      </w:r>
      <w:r>
        <w:t>公式来表述相互之间的时序关系，然后从LTL公式中</w:t>
      </w:r>
      <w:r>
        <w:rPr>
          <w:rFonts w:hint="eastAsia"/>
        </w:rPr>
        <w:t>提取</w:t>
      </w:r>
      <w:r>
        <w:t>出完整的偏序集来指导后续的任务分配</w:t>
      </w:r>
      <w:r>
        <w:rPr>
          <w:rFonts w:hint="eastAsia"/>
        </w:rPr>
        <w:t>。</w:t>
      </w:r>
    </w:p>
    <w:p w14:paraId="037E6B01">
      <w:pPr>
        <w:pStyle w:val="27"/>
        <w:ind w:left="0" w:leftChars="0" w:firstLine="420" w:firstLineChars="0"/>
        <w:rPr>
          <w:rFonts w:hint="eastAsia"/>
        </w:rPr>
      </w:pPr>
      <w:r>
        <w:rPr>
          <w:rFonts w:hint="eastAsia"/>
        </w:rPr>
        <w:t>②智能体层面</w:t>
      </w:r>
    </w:p>
    <w:p w14:paraId="4EE50B98">
      <w:pPr>
        <w:pStyle w:val="27"/>
        <w:numPr>
          <w:ilvl w:val="0"/>
          <w:numId w:val="16"/>
        </w:numPr>
        <w:ind w:left="480" w:leftChars="0" w:firstLineChars="0"/>
        <w:rPr>
          <w:rFonts w:hint="eastAsia"/>
        </w:rPr>
      </w:pPr>
      <w:r>
        <w:rPr>
          <w:rFonts w:hint="eastAsia"/>
        </w:rPr>
        <w:t>定义：将每辆导弹车作为一个智能体进行建模；</w:t>
      </w:r>
    </w:p>
    <w:p w14:paraId="7109797A">
      <w:pPr>
        <w:pStyle w:val="27"/>
        <w:numPr>
          <w:ilvl w:val="0"/>
          <w:numId w:val="16"/>
        </w:numPr>
        <w:ind w:left="480" w:leftChars="0" w:firstLineChars="0"/>
      </w:pPr>
      <w:r>
        <w:rPr>
          <w:rFonts w:hint="eastAsia"/>
        </w:rPr>
        <w:t>属性：</w:t>
      </w:r>
      <w:r>
        <w:t>每辆导弹车有名称、类别、携带弹量</w:t>
      </w:r>
      <w:r>
        <w:rPr>
          <w:rFonts w:hint="eastAsia"/>
        </w:rPr>
        <w:t>、可攻击目标及相应的到火时间窗口等属性作为后续任务分配的约束。</w:t>
      </w:r>
    </w:p>
    <w:p w14:paraId="0303D9B4">
      <w:pPr>
        <w:pStyle w:val="27"/>
        <w:ind w:firstLine="480"/>
        <w:rPr>
          <w:rFonts w:hint="eastAsia"/>
        </w:rPr>
      </w:pPr>
      <w:r>
        <w:rPr>
          <w:rFonts w:hint="eastAsia"/>
        </w:rPr>
        <w:t>③任务分配算法</w:t>
      </w:r>
    </w:p>
    <w:p w14:paraId="3012673A">
      <w:pPr>
        <w:pStyle w:val="27"/>
        <w:numPr>
          <w:ilvl w:val="0"/>
          <w:numId w:val="17"/>
        </w:numPr>
        <w:ind w:left="480" w:leftChars="0" w:firstLineChars="0"/>
      </w:pPr>
      <w:r>
        <w:rPr>
          <w:rFonts w:hint="eastAsia"/>
        </w:rPr>
        <w:t>方法：</w:t>
      </w:r>
      <w:r>
        <w:t>采用</w:t>
      </w:r>
      <w:r>
        <w:rPr>
          <w:rFonts w:hint="eastAsia"/>
          <w:lang w:val="en-US" w:eastAsia="zh-CN"/>
        </w:rPr>
        <w:t>基于分支定界的搜索算法</w:t>
      </w:r>
      <w:r>
        <w:rPr>
          <w:rFonts w:hint="eastAsia"/>
        </w:rPr>
        <w:t>进行增量式地方案搜索；</w:t>
      </w:r>
    </w:p>
    <w:p w14:paraId="5BDABCB3">
      <w:pPr>
        <w:pStyle w:val="27"/>
        <w:numPr>
          <w:ilvl w:val="0"/>
          <w:numId w:val="18"/>
        </w:numPr>
        <w:ind w:left="420" w:leftChars="0" w:hanging="420" w:firstLineChars="0"/>
        <w:rPr>
          <w:rFonts w:hint="eastAsia"/>
        </w:rPr>
      </w:pPr>
      <w:r>
        <w:rPr>
          <w:rFonts w:hint="eastAsia"/>
        </w:rPr>
        <w:t>优化目标：最小化完成所有任务的时间。</w:t>
      </w:r>
    </w:p>
    <w:p w14:paraId="50B04B50">
      <w:pPr>
        <w:pStyle w:val="27"/>
        <w:ind w:left="0" w:leftChars="0" w:firstLine="0" w:firstLineChars="0"/>
      </w:pPr>
      <w:r>
        <w:drawing>
          <wp:inline distT="0" distB="0" distL="114300" distR="114300">
            <wp:extent cx="5754370" cy="2156460"/>
            <wp:effectExtent l="0" t="0" r="1143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754370" cy="2156460"/>
                    </a:xfrm>
                    <a:prstGeom prst="rect">
                      <a:avLst/>
                    </a:prstGeom>
                    <a:noFill/>
                    <a:ln>
                      <a:noFill/>
                    </a:ln>
                  </pic:spPr>
                </pic:pic>
              </a:graphicData>
            </a:graphic>
          </wp:inline>
        </w:drawing>
      </w:r>
    </w:p>
    <w:p w14:paraId="43262B93">
      <w:pPr>
        <w:pStyle w:val="9"/>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黑体" w:hAnsi="黑体" w:eastAsia="黑体" w:cs="黑体"/>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6</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快速任务分配算法研究设计思路</w:t>
      </w:r>
    </w:p>
    <w:p w14:paraId="567B42A5">
      <w:pPr>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8"/>
          <w:lang w:val="en-US" w:eastAsia="zh-CN"/>
        </w:rPr>
      </w:pPr>
    </w:p>
    <w:p w14:paraId="3986719F">
      <w:pPr>
        <w:pStyle w:val="29"/>
        <w:pageBreakBefore w:val="0"/>
        <w:widowControl w:val="0"/>
        <w:tabs>
          <w:tab w:val="clear" w:pos="360"/>
        </w:tabs>
        <w:kinsoku/>
        <w:wordWrap/>
        <w:overflowPunct/>
        <w:topLinePunct w:val="0"/>
        <w:autoSpaceDE/>
        <w:autoSpaceDN/>
        <w:bidi w:val="0"/>
        <w:adjustRightInd/>
        <w:snapToGrid/>
        <w:spacing w:line="360" w:lineRule="auto"/>
        <w:textAlignment w:val="auto"/>
      </w:pPr>
      <w:bookmarkStart w:id="27" w:name="_Toc30226"/>
      <w:bookmarkStart w:id="28" w:name="_Toc12598"/>
      <w:r>
        <w:rPr>
          <w:rFonts w:hint="eastAsia"/>
          <w:lang w:val="en-US" w:eastAsia="zh-CN"/>
        </w:rPr>
        <w:t>分支定界搜索机制</w:t>
      </w:r>
      <w:bookmarkEnd w:id="27"/>
      <w:bookmarkEnd w:id="28"/>
    </w:p>
    <w:p w14:paraId="4AB367EB">
      <w:pPr>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有复杂偏序约束和协作约束下的任务分配是经典的NP-hard问题，完全追求最优解会导致算法实时性差，而不适合高动态系统。本节提出了一种基于分支定界法（branch and bound，BnB）搜索方法任意时间分配算法。BnB是一种求解整数规划问题的最常用算法，不仅可以用来求解纯整数规划问题，还可以求解混合整数优化问题，这种搜索树结构和搜索方法可以拓展到辅助规划中。它不仅是完整的和最优的，而且也意味着在任何给定的时间预算内都可以查询到一个好的解决方案。与传统的整数优化解法器相比，实时性和可解释性更突出。分枝定界法的主要思路是把全部可行解空间反复地分割为越来越小的子集（称为分支）；并且对每个子集内的解集计算估计一个目标下界（称为定界）。在每次分枝后，凡是界限超出已知可行解集目标值的那些子集不再进一步分枝，因此许多子集可不予考虑（称剪枝），这就是分枝定界法的主要思路。如图</w:t>
      </w:r>
      <w:r>
        <w:rPr>
          <w:rFonts w:hint="eastAsia" w:cs="Times New Roman"/>
          <w:sz w:val="28"/>
          <w:szCs w:val="28"/>
          <w:lang w:val="en-US" w:eastAsia="zh-CN"/>
        </w:rPr>
        <w:t>7</w:t>
      </w:r>
      <w:r>
        <w:rPr>
          <w:rFonts w:cs="Times New Roman"/>
          <w:sz w:val="28"/>
          <w:szCs w:val="28"/>
        </w:rPr>
        <w:t>所示，通过对节点扩展、分支方法和上下界算法这四个典型组成部分进行设计，在保证完整性的同时，提升分支定界的效率。</w:t>
      </w:r>
    </w:p>
    <w:p w14:paraId="54140346">
      <w:pPr>
        <w:keepNext/>
        <w:keepLines w:val="0"/>
        <w:pageBreakBefore w:val="0"/>
        <w:widowControl w:val="0"/>
        <w:kinsoku/>
        <w:wordWrap/>
        <w:overflowPunct/>
        <w:topLinePunct w:val="0"/>
        <w:autoSpaceDE/>
        <w:autoSpaceDN/>
        <w:bidi w:val="0"/>
        <w:adjustRightInd/>
        <w:snapToGrid/>
        <w:spacing w:line="360" w:lineRule="auto"/>
        <w:jc w:val="center"/>
        <w:textAlignment w:val="auto"/>
      </w:pPr>
      <w:r>
        <w:rPr>
          <w:rFonts w:cs="Times New Roman"/>
          <w:sz w:val="28"/>
          <w:szCs w:val="28"/>
        </w:rPr>
        <w:drawing>
          <wp:inline distT="0" distB="0" distL="0" distR="0">
            <wp:extent cx="3242310" cy="1929765"/>
            <wp:effectExtent l="0" t="0" r="8890" b="635"/>
            <wp:docPr id="9" name="Picture 7"/>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2310" cy="1929765"/>
                    </a:xfrm>
                    <a:prstGeom prst="rect">
                      <a:avLst/>
                    </a:prstGeom>
                    <a:noFill/>
                    <a:ln>
                      <a:noFill/>
                    </a:ln>
                  </pic:spPr>
                </pic:pic>
              </a:graphicData>
            </a:graphic>
          </wp:inline>
        </w:drawing>
      </w:r>
    </w:p>
    <w:p w14:paraId="18E145A2">
      <w:pPr>
        <w:pStyle w:val="9"/>
        <w:keepLines w:val="0"/>
        <w:pageBreakBefore w:val="0"/>
        <w:widowControl w:val="0"/>
        <w:kinsoku/>
        <w:wordWrap/>
        <w:overflowPunct/>
        <w:topLinePunct w:val="0"/>
        <w:autoSpaceDE/>
        <w:autoSpaceDN/>
        <w:bidi w:val="0"/>
        <w:adjustRightInd/>
        <w:snapToGrid/>
        <w:spacing w:line="360" w:lineRule="auto"/>
        <w:textAlignment w:val="auto"/>
        <w:rPr>
          <w:rFonts w:cs="Times New Roman"/>
          <w:sz w:val="36"/>
          <w:szCs w:val="28"/>
        </w:rPr>
      </w:pPr>
      <w:r>
        <w:rPr>
          <w:rFonts w:hint="eastAsia" w:ascii="黑体" w:hAnsi="黑体" w:eastAsia="黑体" w:cs="黑体"/>
          <w:sz w:val="24"/>
        </w:rPr>
        <w:t xml:space="preserve">图 </w:t>
      </w:r>
      <w:r>
        <w:rPr>
          <w:rFonts w:hint="eastAsia" w:ascii="黑体" w:hAnsi="黑体" w:eastAsia="黑体" w:cs="黑体"/>
          <w:sz w:val="24"/>
        </w:rPr>
        <w:fldChar w:fldCharType="begin"/>
      </w:r>
      <w:r>
        <w:rPr>
          <w:rFonts w:hint="eastAsia" w:ascii="黑体" w:hAnsi="黑体" w:eastAsia="黑体" w:cs="黑体"/>
          <w:sz w:val="24"/>
        </w:rPr>
        <w:instrText xml:space="preserve"> SEQ 图 \* ARABIC </w:instrText>
      </w:r>
      <w:r>
        <w:rPr>
          <w:rFonts w:hint="eastAsia" w:ascii="黑体" w:hAnsi="黑体" w:eastAsia="黑体" w:cs="黑体"/>
          <w:sz w:val="24"/>
        </w:rPr>
        <w:fldChar w:fldCharType="separate"/>
      </w:r>
      <w:r>
        <w:rPr>
          <w:rFonts w:hint="eastAsia" w:ascii="黑体" w:hAnsi="黑体" w:eastAsia="黑体" w:cs="黑体"/>
          <w:sz w:val="24"/>
        </w:rPr>
        <w:t>7</w:t>
      </w:r>
      <w:r>
        <w:rPr>
          <w:rFonts w:hint="eastAsia" w:ascii="黑体" w:hAnsi="黑体" w:eastAsia="黑体" w:cs="黑体"/>
          <w:sz w:val="24"/>
        </w:rPr>
        <w:fldChar w:fldCharType="end"/>
      </w:r>
      <w:r>
        <w:rPr>
          <w:rFonts w:hint="eastAsia" w:ascii="黑体" w:hAnsi="黑体" w:eastAsia="黑体" w:cs="黑体"/>
          <w:sz w:val="24"/>
        </w:rPr>
        <w:t xml:space="preserve"> 分支定</w:t>
      </w:r>
      <w:r>
        <w:rPr>
          <w:rFonts w:hint="eastAsia"/>
          <w:sz w:val="24"/>
        </w:rPr>
        <w:t>界算法图解</w:t>
      </w:r>
    </w:p>
    <w:p w14:paraId="08A276FC">
      <w:pPr>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p>
    <w:p w14:paraId="7329CCC6">
      <w:pPr>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sz w:val="28"/>
          <w:szCs w:val="28"/>
        </w:rPr>
      </w:pPr>
      <w:r>
        <w:rPr>
          <w:rFonts w:cs="Times New Roman"/>
          <w:sz w:val="28"/>
          <w:szCs w:val="28"/>
        </w:rPr>
        <w:t>BnB算法的四个典型组成部分是节点扩展、分支方法和上下界设计。首先BnB算法开始于一个空白的搜索树，搜索树中的每个节点表示子任务的一个部分赋值：</w:t>
      </w:r>
    </w:p>
    <w:p w14:paraId="3B524702">
      <w:pPr>
        <w:keepLines w:val="0"/>
        <w:pageBreakBefore w:val="0"/>
        <w:widowControl w:val="0"/>
        <w:kinsoku/>
        <w:wordWrap/>
        <w:overflowPunct/>
        <w:topLinePunct w:val="0"/>
        <w:autoSpaceDE/>
        <w:autoSpaceDN/>
        <w:bidi w:val="0"/>
        <w:adjustRightInd/>
        <w:snapToGrid/>
        <w:spacing w:line="360" w:lineRule="auto"/>
        <w:ind w:firstLine="664"/>
        <w:textAlignment w:val="auto"/>
        <w:rPr>
          <w:rFonts w:cs="Times New Roman"/>
          <w:sz w:val="28"/>
          <w:szCs w:val="28"/>
        </w:rPr>
      </w:pPr>
      <m:oMathPara>
        <m:oMath>
          <m:r>
            <m:rPr/>
            <w:rPr>
              <w:rFonts w:ascii="Cambria Math" w:hAnsi="Cambria Math" w:cs="Times New Roman"/>
              <w:sz w:val="28"/>
              <w:szCs w:val="28"/>
            </w:rPr>
            <m:t>v</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τ</m:t>
              </m:r>
              <m:ctrlPr>
                <w:rPr>
                  <w:rFonts w:ascii="Cambria Math" w:hAnsi="Cambria Math" w:cs="Times New Roman"/>
                  <w:sz w:val="28"/>
                  <w:szCs w:val="28"/>
                </w:rPr>
              </m:ctrlPr>
            </m:e>
            <m:sub>
              <m:r>
                <m:rPr>
                  <m:sty m:val="p"/>
                </m:rPr>
                <w:rPr>
                  <w:rFonts w:ascii="Cambria Math" w:hAnsi="Cambria Math" w:cs="Times New Roman"/>
                  <w:sz w:val="28"/>
                  <w:szCs w:val="28"/>
                </w:rPr>
                <m:t>1</m:t>
              </m:r>
              <m:ctrlPr>
                <w:rPr>
                  <w:rFonts w:ascii="Cambria Math" w:hAnsi="Cambria Math" w:cs="Times New Roman"/>
                  <w:sz w:val="28"/>
                  <w:szCs w:val="28"/>
                </w:rPr>
              </m:ctrlP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w:rPr>
                  <w:rFonts w:ascii="Cambria Math" w:hAnsi="Cambria Math" w:cs="Times New Roman"/>
                  <w:sz w:val="28"/>
                  <w:szCs w:val="28"/>
                </w:rPr>
                <m:t>τ</m:t>
              </m:r>
              <m:ctrlPr>
                <w:rPr>
                  <w:rFonts w:ascii="Cambria Math" w:hAnsi="Cambria Math" w:cs="Times New Roman"/>
                  <w:sz w:val="28"/>
                  <w:szCs w:val="28"/>
                </w:rPr>
              </m:ctrlPr>
            </m:e>
            <m:sub>
              <m:r>
                <m:rPr>
                  <m:sty m:val="p"/>
                </m:rPr>
                <w:rPr>
                  <w:rFonts w:ascii="Cambria Math" w:hAnsi="Cambria Math" w:cs="Times New Roman"/>
                  <w:sz w:val="28"/>
                  <w:szCs w:val="28"/>
                </w:rPr>
                <m:t>2</m:t>
              </m:r>
              <m:ctrlPr>
                <w:rPr>
                  <w:rFonts w:ascii="Cambria Math" w:hAnsi="Cambria Math" w:cs="Times New Roman"/>
                  <w:sz w:val="28"/>
                  <w:szCs w:val="28"/>
                </w:rPr>
              </m:ctrlP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τ</m:t>
              </m:r>
              <m:ctrlPr>
                <w:rPr>
                  <w:rFonts w:ascii="Cambria Math" w:hAnsi="Cambria Math" w:cs="Times New Roman"/>
                  <w:sz w:val="28"/>
                  <w:szCs w:val="28"/>
                </w:rPr>
              </m:ctrlPr>
            </m:e>
            <m:sub>
              <m:r>
                <m:rPr/>
                <w:rPr>
                  <w:rFonts w:ascii="Cambria Math" w:hAnsi="Cambria Math" w:cs="Times New Roman"/>
                  <w:sz w:val="28"/>
                  <w:szCs w:val="28"/>
                </w:rPr>
                <m:t>N</m:t>
              </m:r>
              <m:ctrlPr>
                <w:rPr>
                  <w:rFonts w:ascii="Cambria Math" w:hAnsi="Cambria Math" w:cs="Times New Roman"/>
                  <w:sz w:val="28"/>
                  <w:szCs w:val="28"/>
                </w:rPr>
              </m:ctrlPr>
            </m:sub>
          </m:sSub>
          <m:r>
            <m:rPr>
              <m:sty m:val="p"/>
            </m:rPr>
            <w:rPr>
              <w:rFonts w:ascii="Cambria Math" w:hAnsi="Cambria Math" w:cs="Times New Roman"/>
              <w:sz w:val="28"/>
              <w:szCs w:val="28"/>
            </w:rPr>
            <m:t>)</m:t>
          </m:r>
        </m:oMath>
      </m:oMathPara>
    </w:p>
    <w:p w14:paraId="1D93B150">
      <w:pPr>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仿宋_GB2312"/>
          <w:lang w:val="en-US" w:eastAsia="zh-CN"/>
        </w:rPr>
      </w:pPr>
      <w:r>
        <w:rPr>
          <w:rFonts w:cs="Times New Roman"/>
          <w:iCs/>
          <w:sz w:val="28"/>
          <w:szCs w:val="28"/>
        </w:rPr>
        <w:t>其中</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τ</m:t>
            </m:r>
            <m:ctrlPr>
              <w:rPr>
                <w:rFonts w:ascii="Cambria Math" w:hAnsi="Cambria Math" w:cs="Times New Roman"/>
                <w:iCs/>
                <w:sz w:val="28"/>
                <w:szCs w:val="28"/>
              </w:rPr>
            </m:ctrlPr>
          </m:e>
          <m:sub>
            <m:r>
              <m:rPr>
                <m:sty m:val="p"/>
              </m:rPr>
              <w:rPr>
                <w:rFonts w:ascii="Cambria Math" w:hAnsi="Cambria Math" w:cs="Times New Roman"/>
                <w:sz w:val="28"/>
                <w:szCs w:val="28"/>
              </w:rPr>
              <m:t>n</m:t>
            </m:r>
            <m:ctrlPr>
              <w:rPr>
                <w:rFonts w:ascii="Cambria Math" w:hAnsi="Cambria Math" w:cs="Times New Roman"/>
                <w:iCs/>
                <w:sz w:val="28"/>
                <w:szCs w:val="28"/>
              </w:rPr>
            </m:ctrlPr>
          </m:sub>
        </m:sSub>
      </m:oMath>
      <w:r>
        <w:rPr>
          <w:rFonts w:cs="Times New Roman"/>
          <w:iCs/>
          <w:sz w:val="28"/>
          <w:szCs w:val="28"/>
        </w:rPr>
        <w:t>是一个代表着任务分配给智能体n的有序序列。因此从零分配的空白根节点开始，树通过生成子节点展开，其中包含的子任务将按照偏序所限制的关系，在每次的节点扩展中分给所有潜在可行的智能体，直到分配完所有的子任务后该节点无法再拓展出其他的节点，此时这个节点将被标记为死节点。例如，对于三个智能体的系统，</w:t>
      </w:r>
      <m:oMath>
        <m:r>
          <m:rPr>
            <m:sty m:val="p"/>
          </m:rPr>
          <w:rPr>
            <w:rFonts w:ascii="Cambria Math" w:hAnsi="Cambria Math" w:cs="Times New Roman"/>
            <w:sz w:val="28"/>
            <w:szCs w:val="28"/>
          </w:rPr>
          <m:t>v=((</m:t>
        </m:r>
        <m:sSub>
          <m:sSubPr>
            <m:ctrlPr>
              <w:rPr>
                <w:rFonts w:ascii="Cambria Math" w:hAnsi="Cambria Math" w:cs="Times New Roman"/>
                <w:iCs/>
                <w:sz w:val="28"/>
                <w:szCs w:val="28"/>
              </w:rPr>
            </m:ctrlPr>
          </m:sSubPr>
          <m:e>
            <m:r>
              <m:rPr>
                <m:sty m:val="p"/>
              </m:rPr>
              <w:rPr>
                <w:rFonts w:ascii="Cambria Math" w:hAnsi="Cambria Math" w:cs="Times New Roman"/>
                <w:sz w:val="28"/>
                <w:szCs w:val="28"/>
              </w:rPr>
              <m:t>w</m:t>
            </m:r>
            <m:ctrlPr>
              <w:rPr>
                <w:rFonts w:ascii="Cambria Math" w:hAnsi="Cambria Math" w:cs="Times New Roman"/>
                <w:iCs/>
                <w:sz w:val="28"/>
                <w:szCs w:val="28"/>
              </w:rPr>
            </m:ctrlPr>
          </m:e>
          <m:sub>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w</m:t>
            </m:r>
            <m:ctrlPr>
              <w:rPr>
                <w:rFonts w:ascii="Cambria Math" w:hAnsi="Cambria Math" w:cs="Times New Roman"/>
                <w:iCs/>
                <w:sz w:val="28"/>
                <w:szCs w:val="28"/>
              </w:rPr>
            </m:ctrlPr>
          </m:e>
          <m:sub>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m:t>
        </m:r>
        <m:d>
          <m:dPr>
            <m:ctrlPr>
              <w:rPr>
                <w:rFonts w:ascii="Cambria Math" w:hAnsi="Cambria Math" w:cs="Times New Roman"/>
                <w:iCs/>
                <w:sz w:val="28"/>
                <w:szCs w:val="28"/>
              </w:rPr>
            </m:ctrlPr>
          </m:dPr>
          <m:e>
            <m:r>
              <m:rPr>
                <m:sty m:val="p"/>
              </m:rPr>
              <w:rPr>
                <w:rFonts w:ascii="Cambria Math" w:hAnsi="Cambria Math" w:cs="Times New Roman"/>
                <w:sz w:val="28"/>
                <w:szCs w:val="28"/>
              </w:rPr>
              <m:t xml:space="preserve"> </m:t>
            </m:r>
            <m:ctrlPr>
              <w:rPr>
                <w:rFonts w:ascii="Cambria Math" w:hAnsi="Cambria Math" w:cs="Times New Roman"/>
                <w:iCs/>
                <w:sz w:val="28"/>
                <w:szCs w:val="28"/>
              </w:rPr>
            </m:ctrlPr>
          </m:e>
        </m:d>
        <m:r>
          <m:rPr>
            <m:sty m:val="p"/>
          </m:rPr>
          <w:rPr>
            <w:rFonts w:ascii="Cambria Math" w:hAnsi="Cambria Math" w:cs="Times New Roman"/>
            <w:sz w:val="28"/>
            <w:szCs w:val="28"/>
          </w:rPr>
          <m:t>,</m:t>
        </m:r>
        <m:d>
          <m:dPr>
            <m:ctrlPr>
              <w:rPr>
                <w:rFonts w:ascii="Cambria Math" w:hAnsi="Cambria Math" w:cs="Times New Roman"/>
                <w:iCs/>
                <w:sz w:val="28"/>
                <w:szCs w:val="28"/>
              </w:rPr>
            </m:ctrlPr>
          </m:dPr>
          <m:e>
            <m:r>
              <m:rPr>
                <m:sty m:val="p"/>
              </m:rPr>
              <w:rPr>
                <w:rFonts w:ascii="Cambria Math" w:hAnsi="Cambria Math" w:cs="Times New Roman"/>
                <w:sz w:val="28"/>
                <w:szCs w:val="28"/>
              </w:rPr>
              <m:t xml:space="preserve"> </m:t>
            </m:r>
            <m:ctrlPr>
              <w:rPr>
                <w:rFonts w:ascii="Cambria Math" w:hAnsi="Cambria Math" w:cs="Times New Roman"/>
                <w:iCs/>
                <w:sz w:val="28"/>
                <w:szCs w:val="28"/>
              </w:rPr>
            </m:ctrlPr>
          </m:e>
        </m:d>
        <m:r>
          <m:rPr>
            <m:sty m:val="p"/>
          </m:rPr>
          <w:rPr>
            <w:rFonts w:ascii="Cambria Math" w:hAnsi="Cambria Math" w:cs="Times New Roman"/>
            <w:sz w:val="28"/>
            <w:szCs w:val="28"/>
          </w:rPr>
          <m:t>)</m:t>
        </m:r>
      </m:oMath>
      <w:r>
        <w:rPr>
          <w:rFonts w:cs="Times New Roman"/>
          <w:iCs/>
          <w:sz w:val="28"/>
          <w:szCs w:val="28"/>
        </w:rPr>
        <w:t>，这意味着两个子任务</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ctrlPr>
              <w:rPr>
                <w:rFonts w:ascii="Cambria Math" w:hAnsi="Cambria Math" w:cs="Times New Roman"/>
                <w:iCs/>
                <w:sz w:val="28"/>
                <w:szCs w:val="28"/>
              </w:rPr>
            </m:ctrlPr>
          </m:e>
          <m:sub>
            <m:r>
              <m:rPr>
                <m:sty m:val="p"/>
              </m:rPr>
              <w:rPr>
                <w:rFonts w:ascii="Cambria Math" w:hAnsi="Cambria Math" w:cs="Times New Roman"/>
                <w:sz w:val="28"/>
                <w:szCs w:val="28"/>
              </w:rPr>
              <m:t>1</m:t>
            </m:r>
            <m:ctrlPr>
              <w:rPr>
                <w:rFonts w:ascii="Cambria Math" w:hAnsi="Cambria Math" w:cs="Times New Roman"/>
                <w:iCs/>
                <w:sz w:val="28"/>
                <w:szCs w:val="28"/>
              </w:rPr>
            </m:ctrlPr>
          </m:sub>
        </m:sSub>
      </m:oMath>
      <w:r>
        <w:rPr>
          <w:rFonts w:cs="Times New Roman"/>
          <w:iCs/>
          <w:sz w:val="28"/>
          <w:szCs w:val="28"/>
        </w:rPr>
        <w:t>，</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w</m:t>
            </m:r>
            <m:ctrlPr>
              <w:rPr>
                <w:rFonts w:ascii="Cambria Math" w:hAnsi="Cambria Math" w:cs="Times New Roman"/>
                <w:iCs/>
                <w:sz w:val="28"/>
                <w:szCs w:val="28"/>
              </w:rPr>
            </m:ctrlPr>
          </m:e>
          <m:sub>
            <m:r>
              <m:rPr>
                <m:sty m:val="p"/>
              </m:rPr>
              <w:rPr>
                <w:rFonts w:ascii="Cambria Math" w:hAnsi="Cambria Math" w:cs="Times New Roman"/>
                <w:sz w:val="28"/>
                <w:szCs w:val="28"/>
              </w:rPr>
              <m:t>2</m:t>
            </m:r>
            <m:ctrlPr>
              <w:rPr>
                <w:rFonts w:ascii="Cambria Math" w:hAnsi="Cambria Math" w:cs="Times New Roman"/>
                <w:iCs/>
                <w:sz w:val="28"/>
                <w:szCs w:val="28"/>
              </w:rPr>
            </m:ctrlPr>
          </m:sub>
        </m:sSub>
      </m:oMath>
      <w:r>
        <w:rPr>
          <w:rFonts w:cs="Times New Roman"/>
          <w:iCs/>
          <w:sz w:val="28"/>
          <w:szCs w:val="28"/>
        </w:rPr>
        <w:t>被分配给智能体1，而智能体2和智能体3没有任务。因此从零分配的空白根节点开始，树通过生成子节点展开，其中包含的子任务将按照偏序所限制的关系，在每次的节点扩展中分给所有潜在可行的智能体，直到分配完所有的子任务后。当该节点无法再拓展出其他的节点时，这个节点将终结。分支方法决定访问这些子节点的顺序。可以使用多种搜索方法，如广度优先搜索(BFS)、深度优先搜索(DFS)或A*搜索。我们这里使用A*搜索，因为启发式函数与下面介绍的下界算法有相似之处，且预先设定的分配偏好能更快地选择出更好的节点。更具体地说，子节点集按照整个计划在给定其当前赋值的情况下估计完成时间的顺序展开。</w:t>
      </w:r>
    </w:p>
    <w:p w14:paraId="55007C75">
      <w:pPr>
        <w:pStyle w:val="29"/>
        <w:pageBreakBefore w:val="0"/>
        <w:widowControl w:val="0"/>
        <w:tabs>
          <w:tab w:val="clear" w:pos="360"/>
        </w:tabs>
        <w:kinsoku/>
        <w:wordWrap/>
        <w:overflowPunct/>
        <w:topLinePunct w:val="0"/>
        <w:autoSpaceDE/>
        <w:autoSpaceDN/>
        <w:bidi w:val="0"/>
        <w:adjustRightInd/>
        <w:snapToGrid/>
        <w:spacing w:line="360" w:lineRule="auto"/>
        <w:textAlignment w:val="auto"/>
      </w:pPr>
      <w:bookmarkStart w:id="29" w:name="_Toc20406"/>
      <w:r>
        <w:rPr>
          <w:rFonts w:hint="eastAsia"/>
          <w:lang w:val="en-US" w:eastAsia="zh-CN"/>
        </w:rPr>
        <w:t>上下界限函数设计</w:t>
      </w:r>
      <w:bookmarkEnd w:id="29"/>
    </w:p>
    <w:p w14:paraId="77A8CC04">
      <w:pPr>
        <w:pageBreakBefore w:val="0"/>
        <w:widowControl w:val="0"/>
        <w:kinsoku/>
        <w:wordWrap/>
        <w:overflowPunct/>
        <w:topLinePunct w:val="0"/>
        <w:autoSpaceDE/>
        <w:autoSpaceDN/>
        <w:bidi w:val="0"/>
        <w:adjustRightInd/>
        <w:snapToGrid/>
        <w:spacing w:line="360" w:lineRule="auto"/>
        <w:ind w:firstLine="664"/>
        <w:jc w:val="left"/>
        <w:textAlignment w:val="auto"/>
        <w:rPr>
          <w:rFonts w:cs="Times New Roman"/>
          <w:iCs/>
          <w:sz w:val="28"/>
          <w:szCs w:val="28"/>
        </w:rPr>
      </w:pPr>
      <w:r>
        <w:rPr>
          <w:rFonts w:cs="Times New Roman"/>
          <w:iCs/>
          <w:sz w:val="28"/>
          <w:szCs w:val="28"/>
        </w:rPr>
        <w:t>上下界的设计是BnB运行效率的关键，其中下界的常见设计方法是通过忽略大部分约束获取一个不可行的解，但是理论上能保证最优解将不会小于下界。当下界算法得到的值仍然超越了当前的最优解时，这意味着该分支不会再出现比最优解更好的结果，此时能在分支定界法中将该节点除去，跳过节点扩张这一步是因为不可能在这个分支找到最优解。这里下界算法采用一个极简的线性规划问题，首先采用类似局部搜索的算法获取当前分配的边界，其中已经分配的任务集为</w:t>
      </w:r>
      <m:oMath>
        <m:r>
          <m:rPr>
            <m:sty m:val="p"/>
          </m:rPr>
          <w:rPr>
            <w:rFonts w:ascii="Cambria Math" w:hAnsi="Cambria Math" w:cs="Times New Roman"/>
            <w:sz w:val="28"/>
            <w:szCs w:val="28"/>
          </w:rPr>
          <m:t>A</m:t>
        </m:r>
      </m:oMath>
      <w:r>
        <w:rPr>
          <w:rFonts w:cs="Times New Roman"/>
          <w:iCs/>
          <w:sz w:val="28"/>
          <w:szCs w:val="28"/>
        </w:rPr>
        <w:t>，未分配的任务集为</w:t>
      </w:r>
      <m:oMath>
        <m:r>
          <m:rPr>
            <m:sty m:val="p"/>
          </m:rPr>
          <w:rPr>
            <w:rFonts w:ascii="Cambria Math" w:hAnsi="Cambria Math" w:cs="Times New Roman"/>
            <w:sz w:val="28"/>
            <w:szCs w:val="28"/>
          </w:rPr>
          <m:t>B</m:t>
        </m:r>
      </m:oMath>
    </w:p>
    <w:p w14:paraId="06DDD169">
      <w:pPr>
        <w:pageBreakBefore w:val="0"/>
        <w:widowControl w:val="0"/>
        <w:kinsoku/>
        <w:wordWrap/>
        <w:overflowPunct/>
        <w:topLinePunct w:val="0"/>
        <w:autoSpaceDE/>
        <w:autoSpaceDN/>
        <w:bidi w:val="0"/>
        <w:adjustRightInd/>
        <w:snapToGrid/>
        <w:spacing w:line="360" w:lineRule="auto"/>
        <w:jc w:val="left"/>
        <w:textAlignment w:val="auto"/>
        <w:rPr>
          <w:rFonts w:cs="Times New Roman"/>
          <w:iCs/>
          <w:sz w:val="28"/>
          <w:szCs w:val="28"/>
        </w:rPr>
      </w:pPr>
      <m:oMathPara>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w:rPr>
                  <w:rFonts w:ascii="Cambria Math" w:hAnsi="Cambria Math" w:cs="Times New Roman"/>
                  <w:sz w:val="28"/>
                  <w:szCs w:val="28"/>
                </w:rPr>
                <m:t>t</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t</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  ∀(</m:t>
          </m:r>
          <m:sSub>
            <m:sSubPr>
              <m:ctrlPr>
                <w:rPr>
                  <w:rFonts w:ascii="Cambria Math" w:hAnsi="Cambria Math" w:cs="Times New Roman"/>
                  <w:iCs/>
                  <w:sz w:val="28"/>
                  <w:szCs w:val="28"/>
                </w:rPr>
              </m:ctrlPr>
            </m:sSubPr>
            <m:e>
              <m:r>
                <m:rPr/>
                <w:rPr>
                  <w:rFonts w:ascii="Cambria Math" w:hAnsi="Cambria Math" w:cs="Times New Roman"/>
                  <w:sz w:val="28"/>
                  <w:szCs w:val="28"/>
                </w:rPr>
                <m:t>j</m:t>
              </m:r>
              <m:ctrlPr>
                <w:rPr>
                  <w:rFonts w:ascii="Cambria Math" w:hAnsi="Cambria Math" w:cs="Times New Roman"/>
                  <w:iCs/>
                  <w:sz w:val="28"/>
                  <w:szCs w:val="28"/>
                </w:rPr>
              </m:ctrlPr>
            </m:e>
            <m:sub>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j</m:t>
              </m:r>
              <m:ctrlPr>
                <w:rPr>
                  <w:rFonts w:ascii="Cambria Math" w:hAnsi="Cambria Math" w:cs="Times New Roman"/>
                  <w:iCs/>
                  <w:sz w:val="28"/>
                  <w:szCs w:val="28"/>
                </w:rPr>
              </m:ctrlPr>
            </m:e>
            <m:sub>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ϵ</m:t>
          </m:r>
          <m:sSub>
            <m:sSubPr>
              <m:ctrlPr>
                <w:rPr>
                  <w:rFonts w:ascii="Cambria Math" w:hAnsi="Cambria Math" w:cs="Times New Roman"/>
                  <w:iCs/>
                  <w:sz w:val="28"/>
                  <w:szCs w:val="28"/>
                </w:rPr>
              </m:ctrlPr>
            </m:sSubPr>
            <m:e>
              <m:r>
                <m:rPr>
                  <m:sty m:val="p"/>
                </m:rPr>
                <w:rPr>
                  <w:rFonts w:ascii="Cambria Math" w:hAnsi="Cambria Math" w:cs="Times New Roman"/>
                  <w:sz w:val="28"/>
                  <w:szCs w:val="28"/>
                </w:rPr>
                <m:t>≤</m:t>
              </m:r>
              <m:ctrlPr>
                <w:rPr>
                  <w:rFonts w:ascii="Cambria Math" w:hAnsi="Cambria Math" w:cs="Times New Roman"/>
                  <w:iCs/>
                  <w:sz w:val="28"/>
                  <w:szCs w:val="28"/>
                </w:rPr>
              </m:ctrlPr>
            </m:e>
            <m:sub>
              <m:r>
                <m:rPr/>
                <w:rPr>
                  <w:rFonts w:ascii="Cambria Math" w:hAnsi="Cambria Math" w:cs="Times New Roman"/>
                  <w:sz w:val="28"/>
                  <w:szCs w:val="28"/>
                </w:rPr>
                <m:t>φ</m:t>
              </m:r>
              <m:ctrlPr>
                <w:rPr>
                  <w:rFonts w:ascii="Cambria Math" w:hAnsi="Cambria Math" w:cs="Times New Roman"/>
                  <w:iCs/>
                  <w:sz w:val="28"/>
                  <w:szCs w:val="28"/>
                </w:rPr>
              </m:ctrlPr>
            </m:sub>
          </m:sSub>
        </m:oMath>
      </m:oMathPara>
    </w:p>
    <w:p w14:paraId="18A03B06">
      <w:pPr>
        <w:pageBreakBefore w:val="0"/>
        <w:widowControl w:val="0"/>
        <w:kinsoku/>
        <w:wordWrap/>
        <w:overflowPunct/>
        <w:topLinePunct w:val="0"/>
        <w:autoSpaceDE/>
        <w:autoSpaceDN/>
        <w:bidi w:val="0"/>
        <w:adjustRightInd/>
        <w:snapToGrid/>
        <w:spacing w:line="360" w:lineRule="auto"/>
        <w:ind w:firstLine="664"/>
        <w:textAlignment w:val="auto"/>
        <w:rPr>
          <w:rFonts w:cs="Times New Roman"/>
          <w:iCs/>
          <w:sz w:val="28"/>
          <w:szCs w:val="28"/>
        </w:rPr>
      </w:pPr>
      <m:oMathPara>
        <m:oMathParaPr>
          <m:jc m:val="center"/>
        </m:oMathParaPr>
        <m:oMath>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t</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eastAsia="微软雅黑"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t</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eastAsia="微软雅黑"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1</m:t>
              </m:r>
              <m:ctrlPr>
                <w:rPr>
                  <w:rFonts w:ascii="Cambria Math" w:hAnsi="Cambria Math" w:cs="Times New Roman"/>
                  <w:iCs/>
                  <w:sz w:val="28"/>
                  <w:szCs w:val="28"/>
                </w:rPr>
              </m:ctrlPr>
            </m:num>
            <m:den>
              <m:r>
                <m:rPr>
                  <m:sty m:val="p"/>
                </m:rPr>
                <w:rPr>
                  <w:rFonts w:ascii="Cambria Math" w:hAnsi="Cambria Math" w:cs="Times New Roman"/>
                  <w:sz w:val="28"/>
                  <w:szCs w:val="28"/>
                </w:rPr>
                <m:t>2</m:t>
              </m:r>
              <m:ctrlPr>
                <w:rPr>
                  <w:rFonts w:ascii="Cambria Math" w:hAnsi="Cambria Math" w:cs="Times New Roman"/>
                  <w:iCs/>
                  <w:sz w:val="28"/>
                  <w:szCs w:val="28"/>
                </w:rPr>
              </m:ctrlPr>
            </m:den>
          </m:f>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d</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eastAsia="微软雅黑"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d</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1</m:t>
              </m:r>
              <m:ctrlPr>
                <w:rPr>
                  <w:rFonts w:ascii="Cambria Math" w:hAnsi="Cambria Math" w:cs="Times New Roman"/>
                  <w:iCs/>
                  <w:sz w:val="28"/>
                  <w:szCs w:val="28"/>
                </w:rPr>
              </m:ctrlPr>
            </m:num>
            <m:den>
              <m:r>
                <m:rPr>
                  <m:sty m:val="p"/>
                </m:rPr>
                <w:rPr>
                  <w:rFonts w:ascii="Cambria Math" w:hAnsi="Cambria Math" w:cs="Times New Roman"/>
                  <w:sz w:val="28"/>
                  <w:szCs w:val="28"/>
                </w:rPr>
                <m:t>2</m:t>
              </m:r>
              <m:ctrlPr>
                <w:rPr>
                  <w:rFonts w:ascii="Cambria Math" w:hAnsi="Cambria Math" w:cs="Times New Roman"/>
                  <w:iCs/>
                  <w:sz w:val="28"/>
                  <w:szCs w:val="28"/>
                </w:rPr>
              </m:ctrlPr>
            </m:den>
          </m:f>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d</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d</m:t>
              </m:r>
              <m:ctrlPr>
                <w:rPr>
                  <w:rFonts w:ascii="Cambria Math" w:hAnsi="Cambria Math" w:cs="Times New Roman"/>
                  <w:iCs/>
                  <w:sz w:val="28"/>
                  <w:szCs w:val="28"/>
                </w:rPr>
              </m:ctrlPr>
            </m:e>
            <m:sub>
              <m:r>
                <m:rPr/>
                <w:rPr>
                  <w:rFonts w:ascii="Cambria Math" w:hAnsi="Cambria Math" w:cs="Times New Roman"/>
                  <w:sz w:val="28"/>
                  <w:szCs w:val="28"/>
                </w:rPr>
                <m:t>j</m:t>
              </m:r>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 , ∀(</m:t>
          </m:r>
          <m:sSub>
            <m:sSubPr>
              <m:ctrlPr>
                <w:rPr>
                  <w:rFonts w:ascii="Cambria Math" w:hAnsi="Cambria Math" w:cs="Times New Roman"/>
                  <w:iCs/>
                  <w:sz w:val="28"/>
                  <w:szCs w:val="28"/>
                </w:rPr>
              </m:ctrlPr>
            </m:sSubPr>
            <m:e>
              <m:r>
                <m:rPr/>
                <w:rPr>
                  <w:rFonts w:ascii="Cambria Math" w:hAnsi="Cambria Math" w:cs="Times New Roman"/>
                  <w:sz w:val="28"/>
                  <w:szCs w:val="28"/>
                </w:rPr>
                <m:t>j</m:t>
              </m:r>
              <m:ctrlPr>
                <w:rPr>
                  <w:rFonts w:ascii="Cambria Math" w:hAnsi="Cambria Math" w:cs="Times New Roman"/>
                  <w:iCs/>
                  <w:sz w:val="28"/>
                  <w:szCs w:val="28"/>
                </w:rPr>
              </m:ctrlPr>
            </m:e>
            <m:sub>
              <m:r>
                <m:rPr>
                  <m:sty m:val="p"/>
                </m:rPr>
                <w:rPr>
                  <w:rFonts w:ascii="Cambria Math" w:hAnsi="Cambria Math" w:cs="Times New Roman"/>
                  <w:sz w:val="28"/>
                  <w:szCs w:val="28"/>
                </w:rPr>
                <m:t>1</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w:rPr>
                  <w:rFonts w:ascii="Cambria Math" w:hAnsi="Cambria Math" w:cs="Times New Roman"/>
                  <w:sz w:val="28"/>
                  <w:szCs w:val="28"/>
                </w:rPr>
                <m:t>j</m:t>
              </m:r>
              <m:ctrlPr>
                <w:rPr>
                  <w:rFonts w:ascii="Cambria Math" w:hAnsi="Cambria Math" w:cs="Times New Roman"/>
                  <w:iCs/>
                  <w:sz w:val="28"/>
                  <w:szCs w:val="28"/>
                </w:rPr>
              </m:ctrlPr>
            </m:e>
            <m:sub>
              <m:r>
                <m:rPr>
                  <m:sty m:val="p"/>
                </m:rPr>
                <w:rPr>
                  <w:rFonts w:ascii="Cambria Math" w:hAnsi="Cambria Math" w:cs="Times New Roman"/>
                  <w:sz w:val="28"/>
                  <w:szCs w:val="28"/>
                </w:rPr>
                <m:t>2</m:t>
              </m:r>
              <m:ctrlPr>
                <w:rPr>
                  <w:rFonts w:ascii="Cambria Math" w:hAnsi="Cambria Math" w:cs="Times New Roman"/>
                  <w:iCs/>
                  <w:sz w:val="28"/>
                  <w:szCs w:val="28"/>
                </w:rPr>
              </m:ctrlPr>
            </m:sub>
          </m:sSub>
          <m:r>
            <m:rPr>
              <m:sty m:val="p"/>
            </m:rPr>
            <w:rPr>
              <w:rFonts w:ascii="Cambria Math" w:hAnsi="Cambria Math" w:cs="Times New Roman"/>
              <w:sz w:val="28"/>
              <w:szCs w:val="28"/>
            </w:rPr>
            <m:t>)</m:t>
          </m:r>
          <m:r>
            <m:rPr/>
            <w:rPr>
              <w:rFonts w:ascii="Cambria Math" w:hAnsi="Cambria Math" w:cs="Times New Roman"/>
              <w:sz w:val="28"/>
              <w:szCs w:val="28"/>
            </w:rPr>
            <m:t>ϵ</m:t>
          </m:r>
          <m:sSub>
            <m:sSubPr>
              <m:ctrlPr>
                <w:rPr>
                  <w:rFonts w:ascii="Cambria Math" w:hAnsi="Cambria Math" w:cs="Times New Roman"/>
                  <w:iCs/>
                  <w:sz w:val="28"/>
                  <w:szCs w:val="28"/>
                </w:rPr>
              </m:ctrlPr>
            </m:sSubPr>
            <m:e>
              <m:r>
                <m:rPr>
                  <m:sty m:val="p"/>
                </m:rPr>
                <w:rPr>
                  <w:rFonts w:ascii="Cambria Math" w:hAnsi="Cambria Math" w:cs="Times New Roman"/>
                  <w:sz w:val="28"/>
                  <w:szCs w:val="28"/>
                </w:rPr>
                <m:t>≠</m:t>
              </m:r>
              <m:ctrlPr>
                <w:rPr>
                  <w:rFonts w:ascii="Cambria Math" w:hAnsi="Cambria Math" w:cs="Times New Roman"/>
                  <w:iCs/>
                  <w:sz w:val="28"/>
                  <w:szCs w:val="28"/>
                </w:rPr>
              </m:ctrlPr>
            </m:e>
            <m:sub>
              <m:r>
                <m:rPr/>
                <w:rPr>
                  <w:rFonts w:ascii="Cambria Math" w:hAnsi="Cambria Math" w:cs="Times New Roman"/>
                  <w:sz w:val="28"/>
                  <w:szCs w:val="28"/>
                </w:rPr>
                <m:t>φ</m:t>
              </m:r>
              <m:ctrlPr>
                <w:rPr>
                  <w:rFonts w:ascii="Cambria Math" w:hAnsi="Cambria Math" w:cs="Times New Roman"/>
                  <w:iCs/>
                  <w:sz w:val="28"/>
                  <w:szCs w:val="28"/>
                </w:rPr>
              </m:ctrlPr>
            </m:sub>
          </m:sSub>
        </m:oMath>
      </m:oMathPara>
    </w:p>
    <w:p w14:paraId="4575AFC9">
      <w:pPr>
        <w:pageBreakBefore w:val="0"/>
        <w:widowControl w:val="0"/>
        <w:kinsoku/>
        <w:wordWrap/>
        <w:overflowPunct/>
        <w:topLinePunct w:val="0"/>
        <w:autoSpaceDE/>
        <w:autoSpaceDN/>
        <w:bidi w:val="0"/>
        <w:adjustRightInd/>
        <w:snapToGrid/>
        <w:spacing w:line="360" w:lineRule="auto"/>
        <w:ind w:firstLine="560" w:firstLineChars="200"/>
        <w:textAlignment w:val="auto"/>
        <w:rPr>
          <w:rFonts w:cs="Times New Roman"/>
          <w:iCs/>
          <w:sz w:val="28"/>
          <w:szCs w:val="28"/>
        </w:rPr>
      </w:pPr>
      <w:r>
        <w:rPr>
          <w:rFonts w:cs="Times New Roman"/>
          <w:iCs/>
          <w:sz w:val="28"/>
          <w:szCs w:val="28"/>
        </w:rPr>
        <w:t>只能选取</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m:t>
            </m:r>
            <m:ctrlPr>
              <w:rPr>
                <w:rFonts w:ascii="Cambria Math" w:hAnsi="Cambria Math" w:cs="Times New Roman"/>
                <w:iCs/>
                <w:sz w:val="28"/>
                <w:szCs w:val="28"/>
              </w:rPr>
            </m:ctrlPr>
          </m:e>
          <m:sub>
            <m:r>
              <m:rPr/>
              <w:rPr>
                <w:rFonts w:ascii="Cambria Math" w:hAnsi="Cambria Math" w:cs="Times New Roman"/>
                <w:sz w:val="28"/>
                <w:szCs w:val="28"/>
              </w:rPr>
              <m:t>φ</m:t>
            </m:r>
            <m:ctrlPr>
              <w:rPr>
                <w:rFonts w:ascii="Cambria Math" w:hAnsi="Cambria Math" w:cs="Times New Roman"/>
                <w:iCs/>
                <w:sz w:val="28"/>
                <w:szCs w:val="28"/>
              </w:rPr>
            </m:ctrlP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m:t>
            </m:r>
            <m:ctrlPr>
              <w:rPr>
                <w:rFonts w:ascii="Cambria Math" w:hAnsi="Cambria Math" w:cs="Times New Roman"/>
                <w:iCs/>
                <w:sz w:val="28"/>
                <w:szCs w:val="28"/>
              </w:rPr>
            </m:ctrlPr>
          </m:e>
          <m:sub>
            <m:r>
              <m:rPr/>
              <w:rPr>
                <w:rFonts w:ascii="Cambria Math" w:hAnsi="Cambria Math" w:cs="Times New Roman"/>
                <w:sz w:val="28"/>
                <w:szCs w:val="28"/>
              </w:rPr>
              <m:t>φ</m:t>
            </m:r>
            <m:ctrlPr>
              <w:rPr>
                <w:rFonts w:ascii="Cambria Math" w:hAnsi="Cambria Math" w:cs="Times New Roman"/>
                <w:iCs/>
                <w:sz w:val="28"/>
                <w:szCs w:val="28"/>
              </w:rPr>
            </m:ctrlPr>
          </m:sub>
        </m:sSub>
      </m:oMath>
      <w:r>
        <w:rPr>
          <w:rFonts w:cs="Times New Roman"/>
          <w:iCs/>
          <w:sz w:val="28"/>
          <w:szCs w:val="28"/>
        </w:rPr>
        <w:t>内的元素，因为单纯的≠约束是非凸的，这里的最优值可能会影响到下界的分配。智能体需要满足路径上的两类运动约束，一类是从初始点移动到第一个任务的区域，第二类是从当前任务移动到下一个任务的执行地点。在获取已经分配的任务序列信息后，计算剩余子任务在偏序下的约束。由于运动规划时忽略了大部分约束，且一个智能体可能被要求执行多个任务，这在实际中是不可能发生的，因此下界将永远小于上界。</w:t>
      </w:r>
    </w:p>
    <w:p w14:paraId="1CE56F45">
      <w:pPr>
        <w:keepNext w:val="0"/>
        <w:keepLines w:val="0"/>
        <w:pageBreakBefore w:val="0"/>
        <w:widowControl w:val="0"/>
        <w:kinsoku/>
        <w:wordWrap/>
        <w:overflowPunct/>
        <w:topLinePunct w:val="0"/>
        <w:autoSpaceDE/>
        <w:autoSpaceDN/>
        <w:bidi w:val="0"/>
        <w:adjustRightInd/>
        <w:snapToGrid/>
        <w:spacing w:line="360" w:lineRule="auto"/>
        <w:ind w:firstLine="664"/>
        <w:textAlignment w:val="auto"/>
        <w:rPr>
          <w:rFonts w:cs="Times New Roman"/>
          <w:iCs/>
          <w:sz w:val="28"/>
          <w:szCs w:val="28"/>
        </w:rPr>
      </w:pPr>
      <w:r>
        <w:rPr>
          <w:rFonts w:cs="Times New Roman"/>
          <w:iCs/>
          <w:sz w:val="28"/>
          <w:szCs w:val="28"/>
        </w:rPr>
        <w:t>上界算法采用一类启发式</w:t>
      </w:r>
      <w:r>
        <w:rPr>
          <w:rFonts w:hint="eastAsia" w:cs="Times New Roman"/>
          <w:iCs/>
          <w:sz w:val="28"/>
          <w:szCs w:val="28"/>
        </w:rPr>
        <w:t>的</w:t>
      </w:r>
      <w:r>
        <w:rPr>
          <w:rFonts w:cs="Times New Roman"/>
          <w:iCs/>
          <w:sz w:val="28"/>
          <w:szCs w:val="28"/>
        </w:rPr>
        <w:t>算法，其核心是基于贪婪的分配方法，</w:t>
      </w:r>
      <w:r>
        <w:rPr>
          <w:rFonts w:hint="eastAsia" w:cs="Times New Roman"/>
          <w:iCs/>
          <w:sz w:val="28"/>
          <w:szCs w:val="28"/>
        </w:rPr>
        <w:t>在迭代的每一轮中，都会确定一个智能体组合来执行任务。在上一轮确定的方案内，采用有限个采样的方式，获取有限个任务执行组合，并选取当前执行效率最高的执行组合，并排除掉不可行的情况。</w:t>
      </w:r>
      <w:r>
        <w:rPr>
          <w:rFonts w:cs="Times New Roman"/>
          <w:iCs/>
          <w:sz w:val="28"/>
          <w:szCs w:val="28"/>
        </w:rPr>
        <w:t>在最坏情况下能在N*N-1步内获取到解。上界的算法核心在于</w:t>
      </w:r>
      <w:r>
        <w:rPr>
          <w:rFonts w:hint="eastAsia" w:cs="Times New Roman"/>
          <w:iCs/>
          <w:sz w:val="28"/>
          <w:szCs w:val="28"/>
        </w:rPr>
        <w:t>对采样方法</w:t>
      </w:r>
      <w:r>
        <w:rPr>
          <w:rFonts w:cs="Times New Roman"/>
          <w:iCs/>
          <w:sz w:val="28"/>
          <w:szCs w:val="28"/>
        </w:rPr>
        <w:t>的估计，本项目拟根据执行效率最高的分配情况进行下一次的分配。值得注意的是，上界算法一般能获得最优值2倍以内的解，即在第一次计算上界后，就能获得性能可以接受的解。</w:t>
      </w:r>
    </w:p>
    <w:p w14:paraId="42C2EA8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0"/>
        <w:textAlignment w:val="auto"/>
      </w:pPr>
      <w:r>
        <w:rPr>
          <w:rFonts w:hint="eastAsia" w:cs="Times New Roman"/>
          <w:iCs/>
          <w:sz w:val="28"/>
          <w:szCs w:val="28"/>
          <w:lang w:val="en-US" w:eastAsia="zh-CN"/>
        </w:rPr>
        <w:t>基于以上任务分配方法，我们能够实现</w:t>
      </w:r>
      <w:r>
        <w:rPr>
          <w:rFonts w:hint="eastAsia"/>
          <w:lang w:val="en-US" w:eastAsia="zh-CN"/>
        </w:rPr>
        <w:t>快速任务分配算法</w:t>
      </w:r>
      <w:r>
        <w:t>研究</w:t>
      </w:r>
      <w:r>
        <w:rPr>
          <w:rFonts w:hint="eastAsia"/>
          <w:lang w:val="en-US" w:eastAsia="zh-CN"/>
        </w:rPr>
        <w:t>部分对应的两条</w:t>
      </w:r>
      <w:r>
        <w:rPr>
          <w:rFonts w:hint="eastAsia" w:cs="Times New Roman"/>
          <w:iCs/>
          <w:sz w:val="28"/>
          <w:szCs w:val="28"/>
          <w:lang w:val="en-US" w:eastAsia="zh-CN"/>
        </w:rPr>
        <w:t>技术指标要求：“</w:t>
      </w:r>
      <w:r>
        <w:t>支持平台类型不少于两类，最大装备类型不少于10类</w:t>
      </w:r>
      <w:r>
        <w:rPr>
          <w:rFonts w:hint="eastAsia"/>
          <w:lang w:eastAsia="zh-CN"/>
        </w:rPr>
        <w:t>”</w:t>
      </w:r>
      <w:r>
        <w:rPr>
          <w:rFonts w:hint="eastAsia"/>
          <w:lang w:val="en-US" w:eastAsia="zh-CN"/>
        </w:rPr>
        <w:t>和“</w:t>
      </w:r>
      <w:r>
        <w:t>在目标最大数量不少于50个</w:t>
      </w:r>
      <w:r>
        <w:rPr>
          <w:rFonts w:hint="eastAsia"/>
        </w:rPr>
        <w:t>，</w:t>
      </w:r>
      <w:r>
        <w:t>且规划装备智能体最大数量不少于300个条件下，最大规划时间不超过20秒</w:t>
      </w:r>
      <w:r>
        <w:rPr>
          <w:rFonts w:hint="eastAsia"/>
          <w:lang w:eastAsia="zh-CN"/>
        </w:rPr>
        <w:t>”</w:t>
      </w:r>
      <w:r>
        <w:rPr>
          <w:rFonts w:hint="eastAsia"/>
          <w:lang w:val="en-US" w:eastAsia="zh-CN"/>
        </w:rPr>
        <w:t>。</w:t>
      </w:r>
    </w:p>
    <w:p w14:paraId="2DE6F398">
      <w:pPr>
        <w:pageBreakBefore w:val="0"/>
        <w:widowControl w:val="0"/>
        <w:kinsoku/>
        <w:wordWrap/>
        <w:overflowPunct/>
        <w:topLinePunct w:val="0"/>
        <w:autoSpaceDE/>
        <w:autoSpaceDN/>
        <w:bidi w:val="0"/>
        <w:adjustRightInd/>
        <w:snapToGrid/>
        <w:spacing w:line="360" w:lineRule="auto"/>
        <w:ind w:firstLine="664"/>
        <w:textAlignment w:val="auto"/>
        <w:rPr>
          <w:rFonts w:hint="default" w:eastAsia="仿宋_GB2312" w:cs="Times New Roman"/>
          <w:iCs/>
          <w:sz w:val="28"/>
          <w:szCs w:val="28"/>
          <w:lang w:val="en-US" w:eastAsia="zh-CN"/>
        </w:rPr>
      </w:pPr>
    </w:p>
    <w:p w14:paraId="170D14BD">
      <w:pPr>
        <w:pStyle w:val="29"/>
        <w:tabs>
          <w:tab w:val="clear" w:pos="360"/>
        </w:tabs>
      </w:pPr>
      <w:bookmarkStart w:id="30" w:name="_Toc19783"/>
      <w:bookmarkStart w:id="31" w:name="_Toc10192"/>
      <w:r>
        <w:rPr>
          <w:rFonts w:hint="eastAsia"/>
          <w:lang w:val="en-US" w:eastAsia="zh-CN"/>
        </w:rPr>
        <w:t>快速任务分配算法</w:t>
      </w:r>
      <w:r>
        <w:t>应用</w:t>
      </w:r>
      <w:r>
        <w:rPr>
          <w:rFonts w:hint="eastAsia"/>
          <w:lang w:eastAsia="zh-CN"/>
        </w:rPr>
        <w:t>设计</w:t>
      </w:r>
      <w:bookmarkEnd w:id="30"/>
      <w:bookmarkEnd w:id="31"/>
    </w:p>
    <w:p w14:paraId="6ACAA83A">
      <w:pPr>
        <w:pStyle w:val="30"/>
      </w:pPr>
      <w:r>
        <w:t>应用流程</w:t>
      </w:r>
    </w:p>
    <w:p w14:paraId="4A85EC63">
      <w:pPr>
        <w:pStyle w:val="27"/>
        <w:ind w:firstLine="480"/>
        <w:rPr>
          <w:rFonts w:hint="default" w:eastAsia="仿宋_GB2312"/>
          <w:lang w:val="en-US" w:eastAsia="zh-CN"/>
        </w:rPr>
      </w:pPr>
      <w:r>
        <w:rPr>
          <w:rFonts w:hint="eastAsia"/>
          <w:lang w:val="en-US" w:eastAsia="zh-CN"/>
        </w:rPr>
        <w:t>图8展示了快速任务分配算法研究部分的应用流程设计：</w:t>
      </w:r>
    </w:p>
    <w:p w14:paraId="14F001F1">
      <w:pPr>
        <w:pStyle w:val="27"/>
        <w:ind w:firstLine="480"/>
        <w:rPr>
          <w:rFonts w:hint="eastAsia"/>
        </w:rPr>
      </w:pPr>
      <w:r>
        <w:rPr>
          <w:rFonts w:hint="eastAsia"/>
        </w:rPr>
        <w:t>①首先在parameter setting.yaml文件中配置相关可选参数，有相同的两个可配置参数：</w:t>
      </w:r>
    </w:p>
    <w:p w14:paraId="44870066">
      <w:pPr>
        <w:pStyle w:val="27"/>
        <w:numPr>
          <w:ilvl w:val="0"/>
          <w:numId w:val="13"/>
        </w:numPr>
        <w:ind w:left="60" w:leftChars="0" w:firstLineChars="0"/>
        <w:rPr>
          <w:rFonts w:hint="eastAsia"/>
        </w:rPr>
      </w:pPr>
      <w:r>
        <w:rPr>
          <w:rFonts w:hint="eastAsia"/>
          <w:lang w:val="en-US" w:eastAsia="zh-CN"/>
        </w:rPr>
        <w:t>射前导弹车任务分配</w:t>
      </w:r>
      <w:r>
        <w:rPr>
          <w:rFonts w:hint="eastAsia"/>
        </w:rPr>
        <w:t>的</w:t>
      </w:r>
      <w:r>
        <w:rPr>
          <w:rFonts w:hint="eastAsia"/>
          <w:lang w:val="en-US" w:eastAsia="zh-CN"/>
        </w:rPr>
        <w:t>规划</w:t>
      </w:r>
      <w:r>
        <w:rPr>
          <w:rFonts w:hint="eastAsia"/>
        </w:rPr>
        <w:t>时间预算，单位为秒；</w:t>
      </w:r>
    </w:p>
    <w:p w14:paraId="36BF918C">
      <w:pPr>
        <w:pStyle w:val="27"/>
        <w:numPr>
          <w:ilvl w:val="0"/>
          <w:numId w:val="13"/>
        </w:numPr>
        <w:ind w:left="60" w:leftChars="0" w:firstLineChars="0"/>
      </w:pPr>
      <w:r>
        <w:rPr>
          <w:rFonts w:hint="eastAsia"/>
        </w:rPr>
        <w:t>分配过程中使用的用弹策略，</w:t>
      </w:r>
      <w:r>
        <w:rPr>
          <w:rFonts w:hint="eastAsia"/>
          <w:lang w:val="en-US" w:eastAsia="zh-CN"/>
        </w:rPr>
        <w:t>有</w:t>
      </w:r>
      <w:r>
        <w:rPr>
          <w:rFonts w:hint="eastAsia"/>
        </w:rPr>
        <w:t>两个选项：“uniform</w:t>
      </w:r>
      <w:r>
        <w:t>”</w:t>
      </w:r>
      <w:r>
        <w:rPr>
          <w:rFonts w:hint="eastAsia"/>
        </w:rPr>
        <w:t>和</w:t>
      </w:r>
      <w:r>
        <w:t>“</w:t>
      </w:r>
      <w:r>
        <w:rPr>
          <w:rFonts w:hint="eastAsia"/>
        </w:rPr>
        <w:t>concentrate</w:t>
      </w:r>
      <w:r>
        <w:t>”</w:t>
      </w:r>
      <w:r>
        <w:rPr>
          <w:rFonts w:hint="eastAsia"/>
        </w:rPr>
        <w:t>,</w:t>
      </w:r>
    </w:p>
    <w:p w14:paraId="7486731D">
      <w:pPr>
        <w:pStyle w:val="27"/>
        <w:ind w:firstLine="480"/>
        <w:rPr>
          <w:rFonts w:hint="eastAsia" w:eastAsia="仿宋_GB2312"/>
          <w:lang w:eastAsia="zh-CN"/>
        </w:rPr>
      </w:pPr>
      <w:r>
        <w:rPr>
          <w:rFonts w:hint="eastAsia"/>
          <w:lang w:val="en-US" w:eastAsia="zh-CN"/>
        </w:rPr>
        <w:t>其中</w:t>
      </w:r>
      <w:r>
        <w:t>“</w:t>
      </w:r>
      <w:r>
        <w:rPr>
          <w:rFonts w:hint="eastAsia"/>
        </w:rPr>
        <w:t>uniform</w:t>
      </w:r>
      <w:r>
        <w:t>”</w:t>
      </w:r>
      <w:r>
        <w:rPr>
          <w:rFonts w:hint="eastAsia"/>
        </w:rPr>
        <w:t>对应平均用弹策略，倾向于尽量均匀地将弹量需求分配给导弹车；</w:t>
      </w:r>
      <w:r>
        <w:t>“</w:t>
      </w:r>
      <w:r>
        <w:rPr>
          <w:rFonts w:hint="eastAsia"/>
        </w:rPr>
        <w:t>concentrate</w:t>
      </w:r>
      <w:r>
        <w:t>”</w:t>
      </w:r>
      <w:r>
        <w:rPr>
          <w:rFonts w:hint="eastAsia"/>
        </w:rPr>
        <w:t>对应集中用弹策略，倾向于将弹量需求集中分配给少数导弹车</w:t>
      </w:r>
      <w:r>
        <w:rPr>
          <w:rFonts w:hint="eastAsia"/>
          <w:lang w:eastAsia="zh-CN"/>
        </w:rPr>
        <w:t>；</w:t>
      </w:r>
    </w:p>
    <w:p w14:paraId="61E4803E">
      <w:pPr>
        <w:pStyle w:val="27"/>
        <w:ind w:left="0" w:leftChars="0" w:firstLine="420" w:firstLineChars="0"/>
        <w:rPr>
          <w:rFonts w:hint="eastAsia"/>
          <w:lang w:val="en-US" w:eastAsia="zh-CN"/>
        </w:rPr>
      </w:pPr>
      <w:r>
        <w:rPr>
          <w:rFonts w:hint="eastAsia"/>
        </w:rPr>
        <w:t>②然后运行脚本run_case_from_json_offline.py</w:t>
      </w:r>
      <w:r>
        <w:rPr>
          <w:rFonts w:hint="eastAsia"/>
          <w:lang w:val="en-US" w:eastAsia="zh-CN"/>
        </w:rPr>
        <w:t>即可。</w:t>
      </w:r>
    </w:p>
    <w:p w14:paraId="76788CC2">
      <w:pPr>
        <w:pStyle w:val="27"/>
        <w:ind w:left="0" w:leftChars="0" w:firstLine="0" w:firstLineChars="0"/>
      </w:pPr>
      <w:r>
        <w:drawing>
          <wp:inline distT="0" distB="0" distL="114300" distR="114300">
            <wp:extent cx="5760720" cy="910590"/>
            <wp:effectExtent l="0" t="0" r="508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760720" cy="910590"/>
                    </a:xfrm>
                    <a:prstGeom prst="rect">
                      <a:avLst/>
                    </a:prstGeom>
                    <a:noFill/>
                    <a:ln>
                      <a:noFill/>
                    </a:ln>
                  </pic:spPr>
                </pic:pic>
              </a:graphicData>
            </a:graphic>
          </wp:inline>
        </w:drawing>
      </w:r>
    </w:p>
    <w:p w14:paraId="57DFDE36">
      <w:pPr>
        <w:pStyle w:val="9"/>
        <w:pageBreakBefore w:val="0"/>
        <w:widowControl w:val="0"/>
        <w:kinsoku/>
        <w:wordWrap/>
        <w:overflowPunct/>
        <w:topLinePunct w:val="0"/>
        <w:autoSpaceDE/>
        <w:autoSpaceDN/>
        <w:bidi w:val="0"/>
        <w:adjustRightInd/>
        <w:spacing w:line="360" w:lineRule="auto"/>
        <w:ind w:left="0" w:leftChars="0" w:firstLine="0" w:firstLineChars="0"/>
        <w:textAlignment w:val="auto"/>
        <w:rPr>
          <w:rFonts w:hint="eastAsia" w:ascii="黑体" w:hAnsi="黑体" w:eastAsia="黑体" w:cs="黑体"/>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8</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快速任务分配算法应用流程设计</w:t>
      </w:r>
    </w:p>
    <w:p w14:paraId="38EC1179">
      <w:pPr>
        <w:pageBreakBefore w:val="0"/>
        <w:widowControl w:val="0"/>
        <w:kinsoku/>
        <w:wordWrap/>
        <w:overflowPunct/>
        <w:topLinePunct w:val="0"/>
        <w:autoSpaceDE/>
        <w:autoSpaceDN/>
        <w:bidi w:val="0"/>
        <w:adjustRightInd/>
        <w:spacing w:line="360" w:lineRule="auto"/>
        <w:textAlignment w:val="auto"/>
        <w:rPr>
          <w:rFonts w:hint="eastAsia"/>
          <w:lang w:eastAsia="zh-CN"/>
        </w:rPr>
      </w:pPr>
    </w:p>
    <w:p w14:paraId="3B922A4B">
      <w:pPr>
        <w:pStyle w:val="30"/>
        <w:pageBreakBefore w:val="0"/>
        <w:widowControl w:val="0"/>
        <w:kinsoku/>
        <w:wordWrap/>
        <w:overflowPunct/>
        <w:topLinePunct w:val="0"/>
        <w:autoSpaceDE/>
        <w:autoSpaceDN/>
        <w:bidi w:val="0"/>
        <w:adjustRightInd/>
        <w:spacing w:line="360" w:lineRule="auto"/>
        <w:textAlignment w:val="auto"/>
      </w:pPr>
      <w:r>
        <w:t>接口设计</w:t>
      </w:r>
    </w:p>
    <w:p w14:paraId="4CB05F03">
      <w:pPr>
        <w:pStyle w:val="27"/>
        <w:pageBreakBefore w:val="0"/>
        <w:widowControl w:val="0"/>
        <w:kinsoku/>
        <w:wordWrap/>
        <w:overflowPunct/>
        <w:topLinePunct w:val="0"/>
        <w:autoSpaceDE/>
        <w:autoSpaceDN/>
        <w:bidi w:val="0"/>
        <w:adjustRightInd/>
        <w:spacing w:line="360" w:lineRule="auto"/>
        <w:ind w:left="0" w:leftChars="0" w:firstLine="420" w:firstLineChars="0"/>
        <w:textAlignment w:val="auto"/>
      </w:pPr>
      <w:r>
        <w:t>（1）输入</w:t>
      </w:r>
    </w:p>
    <w:p w14:paraId="493258C8">
      <w:pPr>
        <w:pStyle w:val="51"/>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ascii="Times New Roman" w:hAnsi="Times New Roman" w:cs="Times New Roman"/>
        </w:rPr>
        <w:t>表</w:t>
      </w:r>
      <w:r>
        <w:rPr>
          <w:rFonts w:hint="eastAsia" w:ascii="黑体" w:hAnsi="黑体" w:eastAsia="黑体" w:cs="黑体"/>
        </w:rPr>
        <w:t xml:space="preserve">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cs="黑体"/>
          <w:lang w:val="en-US" w:eastAsia="zh-CN"/>
        </w:rPr>
        <w:t xml:space="preserve"> </w:t>
      </w:r>
      <w:r>
        <w:rPr>
          <w:rFonts w:hint="eastAsia" w:ascii="黑体" w:hAnsi="黑体" w:eastAsia="黑体" w:cs="黑体"/>
        </w:rPr>
        <w:t>输入接口信</w:t>
      </w:r>
      <w:r>
        <w:rPr>
          <w:rFonts w:ascii="Times New Roman" w:hAnsi="Times New Roman" w:cs="Times New Roman"/>
        </w:rPr>
        <w:t>息</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3913"/>
        <w:gridCol w:w="1050"/>
        <w:gridCol w:w="2197"/>
      </w:tblGrid>
      <w:tr w14:paraId="1352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0" w:type="dxa"/>
            <w:shd w:val="clear" w:color="auto" w:fill="auto"/>
            <w:vAlign w:val="center"/>
          </w:tcPr>
          <w:p w14:paraId="2F111B79">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输入名称</w:t>
            </w:r>
          </w:p>
        </w:tc>
        <w:tc>
          <w:tcPr>
            <w:tcW w:w="3913" w:type="dxa"/>
            <w:shd w:val="clear" w:color="auto" w:fill="auto"/>
            <w:vAlign w:val="center"/>
          </w:tcPr>
          <w:p w14:paraId="568C2A9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050" w:type="dxa"/>
            <w:vAlign w:val="center"/>
          </w:tcPr>
          <w:p w14:paraId="76E88596">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2197" w:type="dxa"/>
            <w:vAlign w:val="center"/>
          </w:tcPr>
          <w:p w14:paraId="3823AE3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59FD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770" w:type="dxa"/>
            <w:shd w:val="clear" w:color="auto" w:fill="auto"/>
            <w:vAlign w:val="center"/>
          </w:tcPr>
          <w:p w14:paraId="61F6F350">
            <w:pPr>
              <w:pageBreakBefore w:val="0"/>
              <w:widowControl w:val="0"/>
              <w:kinsoku/>
              <w:wordWrap/>
              <w:overflowPunct/>
              <w:topLinePunct w:val="0"/>
              <w:autoSpaceDE/>
              <w:autoSpaceDN/>
              <w:bidi w:val="0"/>
              <w:adjustRightInd/>
              <w:spacing w:line="360" w:lineRule="auto"/>
              <w:jc w:val="center"/>
              <w:textAlignment w:val="auto"/>
              <w:rPr>
                <w:rFonts w:hint="eastAsia" w:eastAsia="仿宋_GB2312"/>
                <w:i/>
                <w:iCs/>
                <w:sz w:val="24"/>
                <w:szCs w:val="22"/>
                <w:highlight w:val="yellow"/>
                <w:lang w:val="en-US" w:eastAsia="zh-CN"/>
              </w:rPr>
            </w:pPr>
            <w:r>
              <w:rPr>
                <w:rFonts w:hint="eastAsia"/>
                <w:color w:val="000000"/>
                <w:sz w:val="24"/>
                <w:szCs w:val="18"/>
              </w:rPr>
              <w:t>ssl_</w:t>
            </w:r>
            <w:r>
              <w:rPr>
                <w:rFonts w:hint="eastAsia"/>
                <w:color w:val="000000"/>
                <w:sz w:val="24"/>
                <w:szCs w:val="18"/>
                <w:lang w:eastAsia="zh-CN"/>
              </w:rPr>
              <w:t>列表</w:t>
            </w:r>
          </w:p>
        </w:tc>
        <w:tc>
          <w:tcPr>
            <w:tcW w:w="3913" w:type="dxa"/>
            <w:shd w:val="clear" w:color="auto" w:fill="auto"/>
            <w:vAlign w:val="center"/>
          </w:tcPr>
          <w:p w14:paraId="07617FBA">
            <w:pPr>
              <w:pageBreakBefore w:val="0"/>
              <w:widowControl w:val="0"/>
              <w:kinsoku/>
              <w:wordWrap/>
              <w:overflowPunct/>
              <w:topLinePunct w:val="0"/>
              <w:autoSpaceDE/>
              <w:autoSpaceDN/>
              <w:bidi w:val="0"/>
              <w:adjustRightInd/>
              <w:spacing w:line="360" w:lineRule="auto"/>
              <w:jc w:val="center"/>
              <w:textAlignment w:val="auto"/>
              <w:rPr>
                <w:rFonts w:eastAsia="宋体"/>
                <w:i/>
                <w:iCs/>
                <w:sz w:val="24"/>
                <w:szCs w:val="22"/>
                <w:highlight w:val="yellow"/>
              </w:rPr>
            </w:pPr>
            <w:r>
              <w:rPr>
                <w:rFonts w:hint="eastAsia" w:eastAsia="宋体"/>
                <w:i w:val="0"/>
                <w:iCs w:val="0"/>
                <w:sz w:val="24"/>
                <w:szCs w:val="22"/>
                <w:highlight w:val="none"/>
              </w:rPr>
              <w:t>每条ssl对应一个导弹车和目标对，其中包括导弹车类型、标识、携弹数量、目标标识以及相应的最早和最晚到火时间</w:t>
            </w:r>
          </w:p>
        </w:tc>
        <w:tc>
          <w:tcPr>
            <w:tcW w:w="1050" w:type="dxa"/>
            <w:vAlign w:val="center"/>
          </w:tcPr>
          <w:p w14:paraId="6A7799B3">
            <w:pPr>
              <w:pageBreakBefore w:val="0"/>
              <w:widowControl w:val="0"/>
              <w:kinsoku/>
              <w:wordWrap/>
              <w:overflowPunct/>
              <w:topLinePunct w:val="0"/>
              <w:autoSpaceDE/>
              <w:autoSpaceDN/>
              <w:bidi w:val="0"/>
              <w:adjustRightInd/>
              <w:spacing w:line="360" w:lineRule="auto"/>
              <w:jc w:val="center"/>
              <w:textAlignment w:val="auto"/>
              <w:rPr>
                <w:rFonts w:hint="default" w:eastAsia="宋体"/>
                <w:i/>
                <w:iCs/>
                <w:sz w:val="24"/>
                <w:szCs w:val="22"/>
                <w:highlight w:val="yellow"/>
                <w:lang w:val="en-US" w:eastAsia="zh-CN"/>
              </w:rPr>
            </w:pPr>
            <w:r>
              <w:rPr>
                <w:rFonts w:hint="eastAsia" w:eastAsia="宋体"/>
                <w:i w:val="0"/>
                <w:iCs w:val="0"/>
                <w:sz w:val="24"/>
                <w:szCs w:val="22"/>
                <w:highlight w:val="none"/>
                <w:lang w:val="en-US" w:eastAsia="zh-CN"/>
              </w:rPr>
              <w:t>列表</w:t>
            </w:r>
          </w:p>
        </w:tc>
        <w:tc>
          <w:tcPr>
            <w:tcW w:w="2197" w:type="dxa"/>
            <w:vAlign w:val="center"/>
          </w:tcPr>
          <w:p w14:paraId="42D15AD5">
            <w:pPr>
              <w:pageBreakBefore w:val="0"/>
              <w:widowControl w:val="0"/>
              <w:kinsoku/>
              <w:wordWrap/>
              <w:overflowPunct/>
              <w:topLinePunct w:val="0"/>
              <w:autoSpaceDE/>
              <w:autoSpaceDN/>
              <w:bidi w:val="0"/>
              <w:adjustRightInd/>
              <w:spacing w:line="360" w:lineRule="auto"/>
              <w:jc w:val="center"/>
              <w:textAlignment w:val="auto"/>
              <w:rPr>
                <w:rFonts w:eastAsia="宋体"/>
                <w:i/>
                <w:iCs/>
                <w:sz w:val="24"/>
                <w:szCs w:val="22"/>
                <w:highlight w:val="yellow"/>
              </w:rPr>
            </w:pPr>
            <w:r>
              <w:rPr>
                <w:rFonts w:hint="eastAsia" w:eastAsia="宋体"/>
                <w:i w:val="0"/>
                <w:iCs w:val="0"/>
                <w:sz w:val="24"/>
                <w:szCs w:val="22"/>
                <w:highlight w:val="none"/>
              </w:rPr>
              <w:t>提供导弹车可执行任务信息，限定规划范围</w:t>
            </w:r>
          </w:p>
        </w:tc>
      </w:tr>
      <w:tr w14:paraId="6E37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770" w:type="dxa"/>
            <w:shd w:val="clear" w:color="auto" w:fill="auto"/>
            <w:vAlign w:val="center"/>
          </w:tcPr>
          <w:p w14:paraId="6785B0E7">
            <w:pPr>
              <w:pageBreakBefore w:val="0"/>
              <w:widowControl w:val="0"/>
              <w:kinsoku/>
              <w:wordWrap/>
              <w:overflowPunct/>
              <w:topLinePunct w:val="0"/>
              <w:autoSpaceDE/>
              <w:autoSpaceDN/>
              <w:bidi w:val="0"/>
              <w:adjustRightInd/>
              <w:spacing w:line="360" w:lineRule="auto"/>
              <w:jc w:val="center"/>
              <w:textAlignment w:val="auto"/>
              <w:rPr>
                <w:rFonts w:eastAsia="宋体"/>
                <w:sz w:val="24"/>
                <w:szCs w:val="22"/>
              </w:rPr>
            </w:pPr>
            <w:r>
              <w:rPr>
                <w:rFonts w:hint="eastAsia"/>
                <w:color w:val="000000"/>
                <w:sz w:val="24"/>
                <w:szCs w:val="18"/>
              </w:rPr>
              <w:t>dlgh</w:t>
            </w:r>
          </w:p>
        </w:tc>
        <w:tc>
          <w:tcPr>
            <w:tcW w:w="3913" w:type="dxa"/>
            <w:shd w:val="clear" w:color="auto" w:fill="auto"/>
            <w:vAlign w:val="center"/>
          </w:tcPr>
          <w:p w14:paraId="24969F30">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包含所有的任务以及目标的优先级及其所需的弹型弹量</w:t>
            </w:r>
          </w:p>
        </w:tc>
        <w:tc>
          <w:tcPr>
            <w:tcW w:w="1050" w:type="dxa"/>
            <w:vAlign w:val="center"/>
          </w:tcPr>
          <w:p w14:paraId="6CE70C00">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列表</w:t>
            </w:r>
          </w:p>
        </w:tc>
        <w:tc>
          <w:tcPr>
            <w:tcW w:w="2197" w:type="dxa"/>
            <w:vAlign w:val="center"/>
          </w:tcPr>
          <w:p w14:paraId="7027222A">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提供任务目标需求信息，作为规划中的约束</w:t>
            </w:r>
          </w:p>
        </w:tc>
      </w:tr>
      <w:tr w14:paraId="229D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70" w:type="dxa"/>
            <w:shd w:val="clear" w:color="auto" w:fill="auto"/>
            <w:vAlign w:val="center"/>
          </w:tcPr>
          <w:p w14:paraId="26F6E325">
            <w:pPr>
              <w:pageBreakBefore w:val="0"/>
              <w:widowControl w:val="0"/>
              <w:kinsoku/>
              <w:wordWrap/>
              <w:overflowPunct/>
              <w:topLinePunct w:val="0"/>
              <w:autoSpaceDE/>
              <w:autoSpaceDN/>
              <w:bidi w:val="0"/>
              <w:adjustRightInd/>
              <w:spacing w:line="360" w:lineRule="auto"/>
              <w:jc w:val="center"/>
              <w:textAlignment w:val="auto"/>
              <w:rPr>
                <w:rFonts w:eastAsia="宋体"/>
                <w:sz w:val="24"/>
                <w:szCs w:val="22"/>
              </w:rPr>
            </w:pPr>
            <w:r>
              <w:rPr>
                <w:rFonts w:hint="eastAsia" w:eastAsia="宋体"/>
                <w:i w:val="0"/>
                <w:iCs w:val="0"/>
                <w:sz w:val="24"/>
                <w:szCs w:val="22"/>
                <w:highlight w:val="none"/>
              </w:rPr>
              <w:t>weapons</w:t>
            </w:r>
          </w:p>
        </w:tc>
        <w:tc>
          <w:tcPr>
            <w:tcW w:w="3913" w:type="dxa"/>
            <w:shd w:val="clear" w:color="auto" w:fill="auto"/>
            <w:vAlign w:val="center"/>
          </w:tcPr>
          <w:p w14:paraId="0C1ED9CC">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包含导弹车的各项数据</w:t>
            </w:r>
          </w:p>
        </w:tc>
        <w:tc>
          <w:tcPr>
            <w:tcW w:w="1050" w:type="dxa"/>
            <w:vAlign w:val="center"/>
          </w:tcPr>
          <w:p w14:paraId="7C981BCD">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列表</w:t>
            </w:r>
          </w:p>
        </w:tc>
        <w:tc>
          <w:tcPr>
            <w:tcW w:w="2197" w:type="dxa"/>
            <w:vAlign w:val="center"/>
          </w:tcPr>
          <w:p w14:paraId="3E97E3F8">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提供武器库信息、导弹车及其类别的映射关系</w:t>
            </w:r>
          </w:p>
        </w:tc>
      </w:tr>
    </w:tbl>
    <w:p w14:paraId="5B1E4D31">
      <w:pPr>
        <w:pStyle w:val="27"/>
        <w:pageBreakBefore w:val="0"/>
        <w:widowControl w:val="0"/>
        <w:kinsoku/>
        <w:wordWrap/>
        <w:overflowPunct/>
        <w:topLinePunct w:val="0"/>
        <w:autoSpaceDE/>
        <w:autoSpaceDN/>
        <w:bidi w:val="0"/>
        <w:adjustRightInd/>
        <w:spacing w:line="360" w:lineRule="auto"/>
        <w:ind w:firstLine="560"/>
        <w:textAlignment w:val="auto"/>
      </w:pPr>
    </w:p>
    <w:p w14:paraId="300E27AA">
      <w:pPr>
        <w:pStyle w:val="27"/>
        <w:pageBreakBefore w:val="0"/>
        <w:widowControl w:val="0"/>
        <w:kinsoku/>
        <w:wordWrap/>
        <w:overflowPunct/>
        <w:topLinePunct w:val="0"/>
        <w:autoSpaceDE/>
        <w:autoSpaceDN/>
        <w:bidi w:val="0"/>
        <w:adjustRightInd/>
        <w:spacing w:line="360" w:lineRule="auto"/>
        <w:ind w:firstLine="560"/>
        <w:textAlignment w:val="auto"/>
      </w:pPr>
      <w:r>
        <w:t>（2）输出</w:t>
      </w:r>
    </w:p>
    <w:p w14:paraId="3F84A671">
      <w:pPr>
        <w:pStyle w:val="51"/>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ascii="Times New Roman" w:hAnsi="Times New Roman" w:cs="Times New Roman"/>
        </w:rPr>
        <w:t>表</w:t>
      </w:r>
      <w:r>
        <w:rPr>
          <w:rFonts w:hint="eastAsia" w:ascii="黑体" w:hAnsi="黑体" w:eastAsia="黑体" w:cs="黑体"/>
        </w:rPr>
        <w:t xml:space="preserve">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输出接</w:t>
      </w:r>
      <w:r>
        <w:rPr>
          <w:rFonts w:ascii="Times New Roman" w:hAnsi="Times New Roman" w:cs="Times New Roman"/>
        </w:rPr>
        <w:t>口信息</w:t>
      </w:r>
    </w:p>
    <w:tbl>
      <w:tblPr>
        <w:tblStyle w:val="19"/>
        <w:tblW w:w="896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650"/>
        <w:gridCol w:w="1319"/>
        <w:gridCol w:w="2535"/>
      </w:tblGrid>
      <w:tr w14:paraId="2C6B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8" w:type="dxa"/>
            <w:shd w:val="clear" w:color="auto" w:fill="auto"/>
            <w:vAlign w:val="center"/>
          </w:tcPr>
          <w:p w14:paraId="59DEBCF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输出名称</w:t>
            </w:r>
          </w:p>
        </w:tc>
        <w:tc>
          <w:tcPr>
            <w:tcW w:w="2650" w:type="dxa"/>
            <w:shd w:val="clear" w:color="auto" w:fill="auto"/>
            <w:vAlign w:val="center"/>
          </w:tcPr>
          <w:p w14:paraId="65DE4888">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319" w:type="dxa"/>
            <w:shd w:val="clear" w:color="auto" w:fill="auto"/>
            <w:vAlign w:val="center"/>
          </w:tcPr>
          <w:p w14:paraId="13765F21">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2535" w:type="dxa"/>
            <w:shd w:val="clear" w:color="auto" w:fill="auto"/>
            <w:vAlign w:val="center"/>
          </w:tcPr>
          <w:p w14:paraId="490D442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14A2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6" w:hRule="atLeast"/>
        </w:trPr>
        <w:tc>
          <w:tcPr>
            <w:tcW w:w="2458" w:type="dxa"/>
            <w:shd w:val="clear" w:color="auto" w:fill="auto"/>
            <w:vAlign w:val="center"/>
          </w:tcPr>
          <w:p w14:paraId="16F94F3A">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offline_ssya</w:t>
            </w:r>
          </w:p>
        </w:tc>
        <w:tc>
          <w:tcPr>
            <w:tcW w:w="2650" w:type="dxa"/>
            <w:shd w:val="clear" w:color="auto" w:fill="auto"/>
            <w:vAlign w:val="center"/>
          </w:tcPr>
          <w:p w14:paraId="2723BAF1">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和ssl结构基本相同，新增了发射弹量和发射时间、到火时间</w:t>
            </w:r>
          </w:p>
        </w:tc>
        <w:tc>
          <w:tcPr>
            <w:tcW w:w="1319" w:type="dxa"/>
            <w:shd w:val="clear" w:color="auto" w:fill="auto"/>
            <w:vAlign w:val="center"/>
          </w:tcPr>
          <w:p w14:paraId="20341C90">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2535" w:type="dxa"/>
            <w:shd w:val="clear" w:color="auto" w:fill="auto"/>
            <w:vAlign w:val="center"/>
          </w:tcPr>
          <w:p w14:paraId="22B44A8B">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输出所选择的ssl及其需要发射的弹量、以及发射和到火时间</w:t>
            </w:r>
          </w:p>
        </w:tc>
      </w:tr>
    </w:tbl>
    <w:p w14:paraId="0DCCF8A3">
      <w:pPr>
        <w:pStyle w:val="28"/>
        <w:pageBreakBefore w:val="0"/>
        <w:widowControl w:val="0"/>
        <w:numPr>
          <w:ilvl w:val="0"/>
          <w:numId w:val="0"/>
        </w:numPr>
        <w:kinsoku/>
        <w:wordWrap/>
        <w:overflowPunct/>
        <w:topLinePunct w:val="0"/>
        <w:autoSpaceDE/>
        <w:autoSpaceDN/>
        <w:bidi w:val="0"/>
        <w:adjustRightInd/>
        <w:spacing w:line="360" w:lineRule="auto"/>
        <w:ind w:leftChars="0"/>
        <w:textAlignment w:val="auto"/>
      </w:pPr>
    </w:p>
    <w:p w14:paraId="234312EE">
      <w:pPr>
        <w:pStyle w:val="28"/>
        <w:pageBreakBefore w:val="0"/>
        <w:widowControl w:val="0"/>
        <w:kinsoku/>
        <w:wordWrap/>
        <w:overflowPunct/>
        <w:topLinePunct w:val="0"/>
        <w:autoSpaceDE/>
        <w:autoSpaceDN/>
        <w:bidi w:val="0"/>
        <w:adjustRightInd/>
        <w:spacing w:line="360" w:lineRule="auto"/>
        <w:textAlignment w:val="auto"/>
      </w:pPr>
      <w:bookmarkStart w:id="32" w:name="_Toc25567"/>
      <w:r>
        <w:rPr>
          <w:rFonts w:hint="eastAsia"/>
          <w:lang w:val="en-US" w:eastAsia="zh-CN"/>
        </w:rPr>
        <w:t>任务临机规划调整算法</w:t>
      </w:r>
      <w:r>
        <w:t>研究</w:t>
      </w:r>
      <w:r>
        <w:rPr>
          <w:rFonts w:hint="eastAsia"/>
          <w:lang w:eastAsia="zh-CN"/>
        </w:rPr>
        <w:t>方案</w:t>
      </w:r>
      <w:bookmarkEnd w:id="32"/>
    </w:p>
    <w:p w14:paraId="531260E6">
      <w:pPr>
        <w:pStyle w:val="27"/>
        <w:pageBreakBefore w:val="0"/>
        <w:widowControl w:val="0"/>
        <w:numPr>
          <w:ilvl w:val="0"/>
          <w:numId w:val="19"/>
        </w:numPr>
        <w:kinsoku/>
        <w:wordWrap/>
        <w:overflowPunct/>
        <w:topLinePunct w:val="0"/>
        <w:autoSpaceDE/>
        <w:autoSpaceDN/>
        <w:bidi w:val="0"/>
        <w:adjustRightInd/>
        <w:spacing w:line="360" w:lineRule="auto"/>
        <w:ind w:left="0" w:leftChars="0" w:firstLine="0" w:firstLineChars="0"/>
        <w:textAlignment w:val="auto"/>
        <w:rPr>
          <w:rFonts w:hint="default"/>
          <w:i w:val="0"/>
          <w:iCs w:val="0"/>
          <w:highlight w:val="none"/>
          <w:lang w:val="en-US" w:eastAsia="zh-CN"/>
        </w:rPr>
      </w:pPr>
      <w:r>
        <w:rPr>
          <w:rFonts w:hint="eastAsia"/>
          <w:i w:val="0"/>
          <w:iCs w:val="0"/>
          <w:highlight w:val="none"/>
          <w:lang w:val="en-US" w:eastAsia="zh-CN"/>
        </w:rPr>
        <w:t>射前临机规划</w:t>
      </w:r>
    </w:p>
    <w:p w14:paraId="6D386411">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图9展示了针对射前导弹车临机规划研究部分的设计思路，可以看到对于任务和智能体的建模方式，这部分与快速任务分配算法研究是一致的，不过新增了对于任务和智能体的临机信息调整：</w:t>
      </w:r>
    </w:p>
    <w:p w14:paraId="0FC2248E">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①任务层面</w:t>
      </w:r>
    </w:p>
    <w:p w14:paraId="111B220D">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由于触发临机规划时有一些任务已经依照原本的分配方案执行完成了，所以算法会根据触发临机规划的时间以及原分配方案去判断哪些任务已经被完成了，收集那些未完成的任务纳入此次临机规划的范畴。</w:t>
      </w:r>
    </w:p>
    <w:p w14:paraId="28B774C5">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②智能体层面</w:t>
      </w:r>
    </w:p>
    <w:p w14:paraId="4166F508">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触发临机规划的主要原因就是有杀伤链断裂导致原本方案不能完全执行，因此算法会根据断裂的杀伤链信息去更新相关导弹车的属性信息，从而保证生成的新方案是可行的。</w:t>
      </w:r>
    </w:p>
    <w:p w14:paraId="1CE9E7F9">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③任务规划算法</w:t>
      </w:r>
    </w:p>
    <w:p w14:paraId="4540B0AA">
      <w:pPr>
        <w:pStyle w:val="27"/>
        <w:numPr>
          <w:ilvl w:val="0"/>
          <w:numId w:val="20"/>
        </w:numPr>
        <w:ind w:left="420" w:leftChars="0" w:hanging="420" w:firstLineChars="0"/>
      </w:pPr>
      <w:r>
        <w:rPr>
          <w:rFonts w:hint="eastAsia"/>
        </w:rPr>
        <w:t>方法：</w:t>
      </w:r>
      <w:r>
        <w:t>采用</w:t>
      </w:r>
      <w:r>
        <w:rPr>
          <w:rFonts w:hint="eastAsia"/>
          <w:lang w:val="en-US" w:eastAsia="zh-CN"/>
        </w:rPr>
        <w:t>基于分支定界的搜索算法</w:t>
      </w:r>
      <w:r>
        <w:rPr>
          <w:rFonts w:hint="eastAsia"/>
        </w:rPr>
        <w:t>进行增量式地方案搜索；</w:t>
      </w:r>
    </w:p>
    <w:p w14:paraId="55978682">
      <w:pPr>
        <w:pStyle w:val="27"/>
        <w:numPr>
          <w:ilvl w:val="0"/>
          <w:numId w:val="18"/>
        </w:numPr>
        <w:ind w:left="420" w:leftChars="0" w:hanging="420" w:firstLineChars="0"/>
        <w:rPr>
          <w:rFonts w:hint="default"/>
          <w:i w:val="0"/>
          <w:iCs w:val="0"/>
          <w:highlight w:val="none"/>
          <w:lang w:val="en-US" w:eastAsia="zh-CN"/>
        </w:rPr>
      </w:pPr>
      <w:r>
        <w:rPr>
          <w:rFonts w:hint="eastAsia"/>
        </w:rPr>
        <w:t>优化目标：最小化完成所有任务的时间。</w:t>
      </w:r>
    </w:p>
    <w:p w14:paraId="7A634557">
      <w:pPr>
        <w:pStyle w:val="27"/>
        <w:pageBreakBefore w:val="0"/>
        <w:widowControl w:val="0"/>
        <w:numPr>
          <w:ilvl w:val="0"/>
          <w:numId w:val="0"/>
        </w:numPr>
        <w:kinsoku/>
        <w:wordWrap/>
        <w:overflowPunct/>
        <w:topLinePunct w:val="0"/>
        <w:autoSpaceDE/>
        <w:autoSpaceDN/>
        <w:bidi w:val="0"/>
        <w:adjustRightInd/>
        <w:spacing w:line="360" w:lineRule="auto"/>
        <w:jc w:val="both"/>
        <w:textAlignment w:val="auto"/>
      </w:pPr>
      <w:r>
        <w:drawing>
          <wp:inline distT="0" distB="0" distL="114300" distR="114300">
            <wp:extent cx="5758815" cy="2434590"/>
            <wp:effectExtent l="0" t="0" r="6985"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758815" cy="2434590"/>
                    </a:xfrm>
                    <a:prstGeom prst="rect">
                      <a:avLst/>
                    </a:prstGeom>
                    <a:noFill/>
                    <a:ln>
                      <a:noFill/>
                    </a:ln>
                  </pic:spPr>
                </pic:pic>
              </a:graphicData>
            </a:graphic>
          </wp:inline>
        </w:drawing>
      </w:r>
    </w:p>
    <w:p w14:paraId="3061A235">
      <w:pPr>
        <w:pStyle w:val="9"/>
        <w:pageBreakBefore w:val="0"/>
        <w:widowControl w:val="0"/>
        <w:numPr>
          <w:ilvl w:val="0"/>
          <w:numId w:val="0"/>
        </w:numPr>
        <w:kinsoku/>
        <w:wordWrap/>
        <w:overflowPunct/>
        <w:topLinePunct w:val="0"/>
        <w:autoSpaceDE/>
        <w:autoSpaceDN/>
        <w:bidi w:val="0"/>
        <w:adjustRightInd/>
        <w:spacing w:line="360" w:lineRule="auto"/>
        <w:jc w:val="center"/>
        <w:textAlignment w:val="auto"/>
        <w:rPr>
          <w:rFonts w:hint="eastAsia" w:ascii="黑体" w:hAnsi="黑体" w:cs="黑体"/>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9</w:t>
      </w:r>
      <w:r>
        <w:rPr>
          <w:rFonts w:hint="eastAsia" w:ascii="黑体" w:hAnsi="黑体" w:eastAsia="黑体" w:cs="黑体"/>
          <w:sz w:val="24"/>
          <w:szCs w:val="28"/>
        </w:rPr>
        <w:fldChar w:fldCharType="end"/>
      </w:r>
      <w:r>
        <w:rPr>
          <w:rFonts w:hint="eastAsia" w:ascii="黑体" w:hAnsi="黑体" w:cs="黑体"/>
          <w:sz w:val="24"/>
          <w:szCs w:val="28"/>
          <w:lang w:val="en-US" w:eastAsia="zh-CN"/>
        </w:rPr>
        <w:t xml:space="preserve"> 射前临机规划研究设计思路</w:t>
      </w:r>
    </w:p>
    <w:p w14:paraId="6BA2F7D1">
      <w:pPr>
        <w:rPr>
          <w:rFonts w:hint="default"/>
          <w:lang w:val="en-US" w:eastAsia="zh-CN"/>
        </w:rPr>
      </w:pPr>
    </w:p>
    <w:p w14:paraId="5DD2DE29">
      <w:pPr>
        <w:pStyle w:val="27"/>
        <w:pageBreakBefore w:val="0"/>
        <w:widowControl w:val="0"/>
        <w:numPr>
          <w:ilvl w:val="0"/>
          <w:numId w:val="19"/>
        </w:numPr>
        <w:kinsoku/>
        <w:wordWrap/>
        <w:overflowPunct/>
        <w:topLinePunct w:val="0"/>
        <w:autoSpaceDE/>
        <w:autoSpaceDN/>
        <w:bidi w:val="0"/>
        <w:adjustRightInd/>
        <w:spacing w:line="360" w:lineRule="auto"/>
        <w:ind w:left="0" w:leftChars="0" w:firstLine="0" w:firstLineChars="0"/>
        <w:textAlignment w:val="auto"/>
        <w:rPr>
          <w:rFonts w:hint="default"/>
          <w:i w:val="0"/>
          <w:iCs w:val="0"/>
          <w:highlight w:val="none"/>
          <w:lang w:val="en-US" w:eastAsia="zh-CN"/>
        </w:rPr>
      </w:pPr>
      <w:r>
        <w:rPr>
          <w:rFonts w:hint="eastAsia"/>
          <w:i w:val="0"/>
          <w:iCs w:val="0"/>
          <w:highlight w:val="none"/>
          <w:lang w:val="en-US" w:eastAsia="zh-CN"/>
        </w:rPr>
        <w:t>射中临机规划</w:t>
      </w:r>
    </w:p>
    <w:p w14:paraId="340C785A">
      <w:pPr>
        <w:pStyle w:val="27"/>
        <w:ind w:firstLine="480"/>
        <w:rPr>
          <w:rFonts w:hint="default"/>
          <w:i w:val="0"/>
          <w:iCs w:val="0"/>
          <w:highlight w:val="none"/>
          <w:lang w:val="en-US" w:eastAsia="zh-CN"/>
        </w:rPr>
      </w:pPr>
      <w:r>
        <w:rPr>
          <w:rFonts w:hint="eastAsia"/>
          <w:i w:val="0"/>
          <w:iCs w:val="0"/>
          <w:highlight w:val="none"/>
          <w:lang w:val="en-US" w:eastAsia="zh-CN"/>
        </w:rPr>
        <w:t>图10展示了针对射中导弹车临机调整研究部分的设计思路：</w:t>
      </w:r>
    </w:p>
    <w:p w14:paraId="32C920FD">
      <w:pPr>
        <w:pStyle w:val="27"/>
        <w:ind w:firstLine="480"/>
        <w:rPr>
          <w:rFonts w:hint="eastAsia"/>
        </w:rPr>
      </w:pPr>
      <w:r>
        <w:rPr>
          <w:rFonts w:hint="eastAsia"/>
        </w:rPr>
        <w:t>①任务层面</w:t>
      </w:r>
    </w:p>
    <w:p w14:paraId="3204866B">
      <w:pPr>
        <w:pStyle w:val="27"/>
        <w:numPr>
          <w:ilvl w:val="0"/>
          <w:numId w:val="15"/>
        </w:numPr>
        <w:ind w:left="480" w:leftChars="0" w:firstLineChars="0"/>
      </w:pPr>
      <w:r>
        <w:rPr>
          <w:rFonts w:hint="eastAsia"/>
        </w:rPr>
        <w:t>任务定义：整体的任务</w:t>
      </w:r>
      <w:r>
        <w:rPr>
          <w:rFonts w:hint="eastAsia"/>
          <w:lang w:val="en-US" w:eastAsia="zh-CN"/>
        </w:rPr>
        <w:t>包括所有需要攻击的目标</w:t>
      </w:r>
      <w:r>
        <w:rPr>
          <w:rFonts w:hint="eastAsia"/>
        </w:rPr>
        <w:t>；</w:t>
      </w:r>
    </w:p>
    <w:p w14:paraId="40D72DAD">
      <w:pPr>
        <w:pStyle w:val="27"/>
        <w:numPr>
          <w:ilvl w:val="0"/>
          <w:numId w:val="15"/>
        </w:numPr>
        <w:ind w:left="480" w:leftChars="0" w:firstLineChars="0"/>
        <w:rPr>
          <w:rFonts w:hint="eastAsia"/>
        </w:rPr>
      </w:pPr>
      <w:r>
        <w:rPr>
          <w:rFonts w:hint="eastAsia"/>
        </w:rPr>
        <w:t>子任务定义：</w:t>
      </w:r>
      <w:r>
        <w:t>将每个目标作为一个子任务，每个子任务会有特定的弹型弹量需求作为任务分配的约束</w:t>
      </w:r>
      <w:r>
        <w:rPr>
          <w:rFonts w:hint="eastAsia"/>
          <w:lang w:val="en-US" w:eastAsia="zh-CN"/>
        </w:rPr>
        <w:t>并且会有相应的优先级，新增的目标优先级最高</w:t>
      </w:r>
      <w:r>
        <w:rPr>
          <w:rFonts w:hint="eastAsia"/>
        </w:rPr>
        <w:t>；</w:t>
      </w:r>
    </w:p>
    <w:p w14:paraId="39FE7CD8">
      <w:pPr>
        <w:pStyle w:val="27"/>
        <w:numPr>
          <w:ilvl w:val="0"/>
          <w:numId w:val="15"/>
        </w:numPr>
        <w:ind w:left="480" w:leftChars="0" w:firstLineChars="0"/>
        <w:rPr>
          <w:rFonts w:hint="eastAsia"/>
        </w:rPr>
      </w:pPr>
      <w:r>
        <w:rPr>
          <w:rFonts w:hint="eastAsia"/>
        </w:rPr>
        <w:t>子任务间时序关系：</w:t>
      </w:r>
      <w:r>
        <w:t>根据目标之间的优先级关系构建</w:t>
      </w:r>
      <w:r>
        <w:rPr>
          <w:rFonts w:hint="eastAsia"/>
        </w:rPr>
        <w:t>线性时序逻辑（LTL）</w:t>
      </w:r>
      <w:r>
        <w:t>公式来表述相互之间的时序关系，然后从LTL公式中</w:t>
      </w:r>
      <w:r>
        <w:rPr>
          <w:rFonts w:hint="eastAsia"/>
        </w:rPr>
        <w:t>提取</w:t>
      </w:r>
      <w:r>
        <w:t>出完整的偏序集来指导后续的任务分配</w:t>
      </w:r>
      <w:r>
        <w:rPr>
          <w:rFonts w:hint="eastAsia"/>
        </w:rPr>
        <w:t>。</w:t>
      </w:r>
    </w:p>
    <w:p w14:paraId="07A52B75">
      <w:pPr>
        <w:pStyle w:val="27"/>
        <w:ind w:firstLine="480"/>
        <w:rPr>
          <w:rFonts w:hint="eastAsia"/>
        </w:rPr>
      </w:pPr>
      <w:r>
        <w:rPr>
          <w:rFonts w:hint="eastAsia"/>
        </w:rPr>
        <w:t>②智能体层面</w:t>
      </w:r>
    </w:p>
    <w:p w14:paraId="1467D3A4">
      <w:pPr>
        <w:pStyle w:val="27"/>
        <w:numPr>
          <w:ilvl w:val="0"/>
          <w:numId w:val="16"/>
        </w:numPr>
        <w:ind w:left="480" w:leftChars="0" w:firstLineChars="0"/>
        <w:rPr>
          <w:rFonts w:hint="eastAsia"/>
        </w:rPr>
      </w:pPr>
      <w:r>
        <w:rPr>
          <w:rFonts w:hint="eastAsia"/>
        </w:rPr>
        <w:t>定义：将每</w:t>
      </w:r>
      <w:r>
        <w:rPr>
          <w:rFonts w:hint="eastAsia"/>
          <w:lang w:val="en-US" w:eastAsia="zh-CN"/>
        </w:rPr>
        <w:t>个需要临机调整的导弹</w:t>
      </w:r>
      <w:r>
        <w:rPr>
          <w:rFonts w:hint="eastAsia"/>
        </w:rPr>
        <w:t>作为一个智能体进行建模；</w:t>
      </w:r>
    </w:p>
    <w:p w14:paraId="271B7B7D">
      <w:pPr>
        <w:pStyle w:val="27"/>
        <w:numPr>
          <w:ilvl w:val="0"/>
          <w:numId w:val="16"/>
        </w:numPr>
        <w:ind w:left="480" w:leftChars="0" w:firstLineChars="0"/>
      </w:pPr>
      <w:r>
        <w:rPr>
          <w:rFonts w:hint="eastAsia"/>
        </w:rPr>
        <w:t>属性：</w:t>
      </w:r>
      <w:r>
        <w:t>每</w:t>
      </w:r>
      <w:r>
        <w:rPr>
          <w:rFonts w:hint="eastAsia"/>
          <w:lang w:val="en-US" w:eastAsia="zh-CN"/>
        </w:rPr>
        <w:t>个导弹</w:t>
      </w:r>
      <w:r>
        <w:t>有名称、类别、</w:t>
      </w:r>
      <w:r>
        <w:rPr>
          <w:rFonts w:hint="eastAsia"/>
          <w:lang w:val="en-US" w:eastAsia="zh-CN"/>
        </w:rPr>
        <w:t>位置、原攻击目标</w:t>
      </w:r>
      <w:r>
        <w:rPr>
          <w:rFonts w:hint="eastAsia"/>
        </w:rPr>
        <w:t>等属性作为后续任务分配的约束。</w:t>
      </w:r>
    </w:p>
    <w:p w14:paraId="54DBE14B">
      <w:pPr>
        <w:pStyle w:val="27"/>
        <w:ind w:firstLine="480"/>
        <w:rPr>
          <w:rFonts w:hint="eastAsia"/>
        </w:rPr>
      </w:pPr>
      <w:r>
        <w:rPr>
          <w:rFonts w:hint="eastAsia"/>
        </w:rPr>
        <w:t>③任务分配算法</w:t>
      </w:r>
    </w:p>
    <w:p w14:paraId="207916A3">
      <w:pPr>
        <w:pStyle w:val="27"/>
        <w:numPr>
          <w:ilvl w:val="0"/>
          <w:numId w:val="17"/>
        </w:numPr>
        <w:ind w:left="480" w:leftChars="0" w:firstLineChars="0"/>
      </w:pPr>
      <w:r>
        <w:rPr>
          <w:rFonts w:hint="eastAsia"/>
        </w:rPr>
        <w:t>方法：</w:t>
      </w:r>
      <w:r>
        <w:t>采用</w:t>
      </w:r>
      <w:r>
        <w:rPr>
          <w:rFonts w:hint="eastAsia"/>
          <w:lang w:val="en-US" w:eastAsia="zh-CN"/>
        </w:rPr>
        <w:t>基于分支定界的搜索算法</w:t>
      </w:r>
      <w:r>
        <w:rPr>
          <w:rFonts w:hint="eastAsia"/>
        </w:rPr>
        <w:t>进行增量式地方案搜索；</w:t>
      </w:r>
    </w:p>
    <w:p w14:paraId="21F79B5C">
      <w:pPr>
        <w:pStyle w:val="27"/>
        <w:numPr>
          <w:ilvl w:val="0"/>
          <w:numId w:val="17"/>
        </w:numPr>
        <w:ind w:left="480" w:leftChars="0" w:firstLineChars="0"/>
        <w:rPr>
          <w:rFonts w:hint="eastAsia"/>
        </w:rPr>
      </w:pPr>
      <w:r>
        <w:rPr>
          <w:rFonts w:hint="eastAsia"/>
        </w:rPr>
        <w:t>优化目标：</w:t>
      </w:r>
      <w:r>
        <w:rPr>
          <w:rFonts w:hint="eastAsia"/>
          <w:lang w:val="en-US" w:eastAsia="zh-CN"/>
        </w:rPr>
        <w:t>考虑两方面的优化目的，①让新方案与原方案尽量保持一致；②优先满足优先级高目标的打击任务，本方案定义整体优化目标函数如下：</w:t>
      </w:r>
    </w:p>
    <w:p w14:paraId="75B9C8C8">
      <w:pPr>
        <w:pStyle w:val="27"/>
        <w:numPr>
          <w:ilvl w:val="0"/>
          <w:numId w:val="0"/>
        </w:numPr>
        <w:ind w:left="60" w:leftChars="0"/>
        <w:rPr>
          <w:rFonts w:hint="default"/>
          <w:lang w:val="en-US" w:eastAsia="zh-CN"/>
        </w:rPr>
      </w:pPr>
      <m:oMathPara>
        <m:oMath>
          <m:r>
            <m:rPr>
              <m:sty m:val="p"/>
            </m:rPr>
            <w:rPr>
              <w:rFonts w:hint="default" w:ascii="Cambria Math" w:hAnsi="Cambria Math" w:cs="Times New Roman"/>
              <w:color w:val="000000"/>
              <w:kern w:val="2"/>
              <w:sz w:val="24"/>
              <w:szCs w:val="24"/>
              <w:lang w:val="en-US" w:eastAsia="zh-CN" w:bidi="ar-SA"/>
            </w:rPr>
            <m:t>F(</m:t>
          </m:r>
          <m:r>
            <m:rPr>
              <m:sty m:val="p"/>
            </m:rPr>
            <w:rPr>
              <w:rFonts w:ascii="Cambria Math" w:hAnsi="Cambria Math" w:cs="Times New Roman"/>
              <w:color w:val="000000"/>
              <w:kern w:val="2"/>
              <w:sz w:val="24"/>
              <w:szCs w:val="24"/>
              <w:lang w:val="en-US" w:bidi="ar-SA"/>
            </w:rPr>
            <m:t>Π</m:t>
          </m:r>
          <m:r>
            <m:rPr>
              <m:sty m:val="p"/>
            </m:rPr>
            <w:rPr>
              <w:rFonts w:hint="default" w:ascii="Cambria Math" w:hAnsi="Cambria Math" w:cs="Times New Roman"/>
              <w:color w:val="000000"/>
              <w:kern w:val="2"/>
              <w:sz w:val="24"/>
              <w:szCs w:val="24"/>
              <w:lang w:val="en-US" w:eastAsia="zh-CN" w:bidi="ar-SA"/>
            </w:rPr>
            <m:t>)=</m:t>
          </m:r>
          <m:f>
            <m:fPr>
              <m:ctrlPr>
                <w:rPr>
                  <w:rFonts w:hint="default" w:ascii="Cambria Math" w:hAnsi="Cambria Math" w:cs="Times New Roman"/>
                  <w:color w:val="000000"/>
                  <w:kern w:val="2"/>
                  <w:sz w:val="24"/>
                  <w:szCs w:val="24"/>
                  <w:lang w:val="en-US" w:eastAsia="zh-CN" w:bidi="ar-SA"/>
                </w:rPr>
              </m:ctrlPr>
            </m:fPr>
            <m:num>
              <m:r>
                <m:rPr>
                  <m:sty m:val="p"/>
                </m:rPr>
                <w:rPr>
                  <w:rFonts w:hint="eastAsia" w:ascii="Cambria Math" w:hAnsi="Cambria Math" w:cs="Times New Roman"/>
                  <w:color w:val="000000"/>
                  <w:kern w:val="2"/>
                  <w:sz w:val="24"/>
                  <w:szCs w:val="24"/>
                  <w:lang w:val="en-US" w:eastAsia="zh-CN" w:bidi="ar-SA"/>
                </w:rPr>
                <m:t>新方案与原方案一致的（弹，目标）对</m:t>
              </m:r>
              <m:ctrlPr>
                <w:rPr>
                  <w:rFonts w:hint="default" w:ascii="Cambria Math" w:hAnsi="Cambria Math" w:cs="Times New Roman"/>
                  <w:color w:val="000000"/>
                  <w:kern w:val="2"/>
                  <w:sz w:val="24"/>
                  <w:szCs w:val="24"/>
                  <w:lang w:val="en-US" w:eastAsia="zh-CN" w:bidi="ar-SA"/>
                </w:rPr>
              </m:ctrlPr>
            </m:num>
            <m:den>
              <m:r>
                <m:rPr>
                  <m:sty m:val="p"/>
                </m:rPr>
                <w:rPr>
                  <w:rFonts w:hint="eastAsia" w:ascii="Cambria Math" w:hAnsi="Cambria Math" w:cs="Times New Roman"/>
                  <w:color w:val="000000"/>
                  <w:kern w:val="2"/>
                  <w:sz w:val="24"/>
                  <w:szCs w:val="24"/>
                  <w:lang w:val="en-US" w:eastAsia="zh-CN" w:bidi="ar-SA"/>
                </w:rPr>
                <m:t>原方案中的（弹，目标）对数量</m:t>
              </m:r>
              <m:ctrlPr>
                <w:rPr>
                  <w:rFonts w:hint="default" w:ascii="Cambria Math" w:hAnsi="Cambria Math" w:cs="Times New Roman"/>
                  <w:color w:val="000000"/>
                  <w:kern w:val="2"/>
                  <w:sz w:val="24"/>
                  <w:szCs w:val="24"/>
                  <w:lang w:val="en-US" w:eastAsia="zh-CN" w:bidi="ar-SA"/>
                </w:rPr>
              </m:ctrlPr>
            </m:den>
          </m:f>
          <m:r>
            <m:rPr>
              <m:sty m:val="p"/>
            </m:rPr>
            <w:rPr>
              <w:rFonts w:hint="default" w:ascii="Cambria Math" w:hAnsi="Cambria Math" w:cs="Times New Roman"/>
              <w:color w:val="000000"/>
              <w:kern w:val="2"/>
              <w:sz w:val="24"/>
              <w:szCs w:val="24"/>
              <w:lang w:val="en-US" w:eastAsia="zh-CN" w:bidi="ar-SA"/>
            </w:rPr>
            <m:t>+</m:t>
          </m:r>
          <m:f>
            <m:fPr>
              <m:ctrlPr>
                <w:rPr>
                  <w:rFonts w:hint="default" w:ascii="Cambria Math" w:hAnsi="Cambria Math" w:cs="Times New Roman"/>
                  <w:color w:val="000000"/>
                  <w:kern w:val="2"/>
                  <w:sz w:val="24"/>
                  <w:szCs w:val="24"/>
                  <w:lang w:val="en-US" w:eastAsia="zh-CN" w:bidi="ar-SA"/>
                </w:rPr>
              </m:ctrlPr>
            </m:fPr>
            <m:num>
              <m:r>
                <m:rPr>
                  <m:sty m:val="p"/>
                </m:rPr>
                <w:rPr>
                  <w:rFonts w:hint="eastAsia" w:ascii="Cambria Math" w:hAnsi="Cambria Math" w:cs="Times New Roman"/>
                  <w:color w:val="000000"/>
                  <w:kern w:val="2"/>
                  <w:sz w:val="24"/>
                  <w:szCs w:val="24"/>
                  <w:lang w:val="en-US" w:eastAsia="zh-CN" w:bidi="ar-SA"/>
                </w:rPr>
                <m:t>用弹与原方案完全一致的目标数量</m:t>
              </m:r>
              <m:ctrlPr>
                <w:rPr>
                  <w:rFonts w:hint="default" w:ascii="Cambria Math" w:hAnsi="Cambria Math" w:cs="Times New Roman"/>
                  <w:color w:val="000000"/>
                  <w:kern w:val="2"/>
                  <w:sz w:val="24"/>
                  <w:szCs w:val="24"/>
                  <w:lang w:val="en-US" w:eastAsia="zh-CN" w:bidi="ar-SA"/>
                </w:rPr>
              </m:ctrlPr>
            </m:num>
            <m:den>
              <m:r>
                <m:rPr>
                  <m:sty m:val="p"/>
                </m:rPr>
                <w:rPr>
                  <w:rFonts w:hint="eastAsia" w:ascii="Cambria Math" w:hAnsi="Cambria Math" w:cs="Times New Roman"/>
                  <w:color w:val="000000"/>
                  <w:kern w:val="2"/>
                  <w:sz w:val="24"/>
                  <w:szCs w:val="24"/>
                  <w:lang w:val="en-US" w:eastAsia="zh-CN" w:bidi="ar-SA"/>
                </w:rPr>
                <m:t>原方案中目标数量</m:t>
              </m:r>
              <m:ctrlPr>
                <w:rPr>
                  <w:rFonts w:hint="default" w:ascii="Cambria Math" w:hAnsi="Cambria Math" w:cs="Times New Roman"/>
                  <w:color w:val="000000"/>
                  <w:kern w:val="2"/>
                  <w:sz w:val="24"/>
                  <w:szCs w:val="24"/>
                  <w:lang w:val="en-US" w:eastAsia="zh-CN" w:bidi="ar-SA"/>
                </w:rPr>
              </m:ctrlPr>
            </m:den>
          </m:f>
          <m:r>
            <m:rPr>
              <m:sty m:val="p"/>
            </m:rPr>
            <w:rPr>
              <w:rFonts w:hint="default" w:ascii="Cambria Math" w:hAnsi="Cambria Math" w:cs="Times New Roman"/>
              <w:color w:val="000000"/>
              <w:kern w:val="2"/>
              <w:sz w:val="24"/>
              <w:szCs w:val="24"/>
              <w:lang w:val="en-US" w:eastAsia="zh-CN" w:bidi="ar-SA"/>
            </w:rPr>
            <m:t>+</m:t>
          </m:r>
          <m:f>
            <m:fPr>
              <m:ctrlPr>
                <w:rPr>
                  <w:rFonts w:hint="default" w:ascii="Cambria Math" w:hAnsi="Cambria Math" w:cs="Times New Roman"/>
                  <w:color w:val="000000"/>
                  <w:kern w:val="2"/>
                  <w:sz w:val="24"/>
                  <w:szCs w:val="24"/>
                  <w:lang w:val="en-US" w:eastAsia="zh-CN" w:bidi="ar-SA"/>
                </w:rPr>
              </m:ctrlPr>
            </m:fPr>
            <m:num>
              <m:nary>
                <m:naryPr>
                  <m:chr m:val="∑"/>
                  <m:limLoc m:val="undOvr"/>
                  <m:subHide m:val="1"/>
                  <m:supHide m:val="1"/>
                  <m:ctrlPr>
                    <w:rPr>
                      <w:rFonts w:hint="default" w:ascii="Cambria Math" w:hAnsi="Cambria Math" w:cs="Times New Roman"/>
                      <w:color w:val="000000"/>
                      <w:kern w:val="2"/>
                      <w:sz w:val="24"/>
                      <w:szCs w:val="24"/>
                      <w:lang w:val="en-US" w:eastAsia="zh-CN" w:bidi="ar-SA"/>
                    </w:rPr>
                  </m:ctrlPr>
                </m:naryPr>
                <m:sub>
                  <m:ctrlPr>
                    <w:rPr>
                      <w:rFonts w:hint="default" w:ascii="Cambria Math" w:hAnsi="Cambria Math" w:cs="Times New Roman"/>
                      <w:color w:val="000000"/>
                      <w:kern w:val="2"/>
                      <w:sz w:val="24"/>
                      <w:szCs w:val="24"/>
                      <w:lang w:val="en-US" w:eastAsia="zh-CN" w:bidi="ar-SA"/>
                    </w:rPr>
                  </m:ctrlPr>
                </m:sub>
                <m:sup>
                  <m:ctrlPr>
                    <w:rPr>
                      <w:rFonts w:hint="default" w:ascii="Cambria Math" w:hAnsi="Cambria Math" w:cs="Times New Roman"/>
                      <w:color w:val="000000"/>
                      <w:kern w:val="2"/>
                      <w:sz w:val="24"/>
                      <w:szCs w:val="24"/>
                      <w:lang w:val="en-US" w:eastAsia="zh-CN" w:bidi="ar-SA"/>
                    </w:rPr>
                  </m:ctrlPr>
                </m:sup>
                <m:e>
                  <m:r>
                    <m:rPr>
                      <m:sty m:val="p"/>
                    </m:rPr>
                    <w:rPr>
                      <w:rFonts w:hint="eastAsia" w:ascii="Cambria Math" w:hAnsi="Cambria Math" w:cs="Times New Roman"/>
                      <w:color w:val="000000"/>
                      <w:kern w:val="2"/>
                      <w:sz w:val="24"/>
                      <w:szCs w:val="24"/>
                      <w:lang w:val="en-US" w:eastAsia="zh-CN" w:bidi="ar-SA"/>
                    </w:rPr>
                    <m:t>未完成打击目标的优先级</m:t>
                  </m:r>
                  <m:ctrlPr>
                    <w:rPr>
                      <w:rFonts w:hint="default" w:ascii="Cambria Math" w:hAnsi="Cambria Math" w:cs="Times New Roman"/>
                      <w:color w:val="000000"/>
                      <w:kern w:val="2"/>
                      <w:sz w:val="24"/>
                      <w:szCs w:val="24"/>
                      <w:lang w:val="en-US" w:eastAsia="zh-CN" w:bidi="ar-SA"/>
                    </w:rPr>
                  </m:ctrlPr>
                </m:e>
              </m:nary>
              <m:ctrlPr>
                <w:rPr>
                  <w:rFonts w:hint="default" w:ascii="Cambria Math" w:hAnsi="Cambria Math" w:cs="Times New Roman"/>
                  <w:color w:val="000000"/>
                  <w:kern w:val="2"/>
                  <w:sz w:val="24"/>
                  <w:szCs w:val="24"/>
                  <w:lang w:val="en-US" w:eastAsia="zh-CN" w:bidi="ar-SA"/>
                </w:rPr>
              </m:ctrlPr>
            </m:num>
            <m:den>
              <m:nary>
                <m:naryPr>
                  <m:chr m:val="∑"/>
                  <m:limLoc m:val="undOvr"/>
                  <m:subHide m:val="1"/>
                  <m:supHide m:val="1"/>
                  <m:ctrlPr>
                    <w:rPr>
                      <w:rFonts w:hint="default" w:ascii="Cambria Math" w:hAnsi="Cambria Math" w:cs="Times New Roman"/>
                      <w:color w:val="000000"/>
                      <w:kern w:val="2"/>
                      <w:sz w:val="24"/>
                      <w:szCs w:val="24"/>
                      <w:lang w:val="en-US" w:eastAsia="zh-CN" w:bidi="ar-SA"/>
                    </w:rPr>
                  </m:ctrlPr>
                </m:naryPr>
                <m:sub>
                  <m:ctrlPr>
                    <w:rPr>
                      <w:rFonts w:hint="default" w:ascii="Cambria Math" w:hAnsi="Cambria Math" w:cs="Times New Roman"/>
                      <w:color w:val="000000"/>
                      <w:kern w:val="2"/>
                      <w:sz w:val="24"/>
                      <w:szCs w:val="24"/>
                      <w:lang w:val="en-US" w:eastAsia="zh-CN" w:bidi="ar-SA"/>
                    </w:rPr>
                  </m:ctrlPr>
                </m:sub>
                <m:sup>
                  <m:ctrlPr>
                    <w:rPr>
                      <w:rFonts w:hint="default" w:ascii="Cambria Math" w:hAnsi="Cambria Math" w:cs="Times New Roman"/>
                      <w:color w:val="000000"/>
                      <w:kern w:val="2"/>
                      <w:sz w:val="24"/>
                      <w:szCs w:val="24"/>
                      <w:lang w:val="en-US" w:eastAsia="zh-CN" w:bidi="ar-SA"/>
                    </w:rPr>
                  </m:ctrlPr>
                </m:sup>
                <m:e>
                  <m:r>
                    <m:rPr>
                      <m:sty m:val="p"/>
                    </m:rPr>
                    <w:rPr>
                      <w:rFonts w:hint="eastAsia" w:ascii="Cambria Math" w:hAnsi="Cambria Math" w:cs="Times New Roman"/>
                      <w:color w:val="000000"/>
                      <w:kern w:val="2"/>
                      <w:sz w:val="24"/>
                      <w:szCs w:val="24"/>
                      <w:lang w:val="en-US" w:eastAsia="zh-CN" w:bidi="ar-SA"/>
                    </w:rPr>
                    <m:t>需要打击目标的优先级</m:t>
                  </m:r>
                  <m:ctrlPr>
                    <w:rPr>
                      <w:rFonts w:hint="default" w:ascii="Cambria Math" w:hAnsi="Cambria Math" w:cs="Times New Roman"/>
                      <w:color w:val="000000"/>
                      <w:kern w:val="2"/>
                      <w:sz w:val="24"/>
                      <w:szCs w:val="24"/>
                      <w:lang w:val="en-US" w:eastAsia="zh-CN" w:bidi="ar-SA"/>
                    </w:rPr>
                  </m:ctrlPr>
                </m:e>
              </m:nary>
              <m:ctrlPr>
                <w:rPr>
                  <w:rFonts w:hint="default" w:ascii="Cambria Math" w:hAnsi="Cambria Math" w:cs="Times New Roman"/>
                  <w:color w:val="000000"/>
                  <w:kern w:val="2"/>
                  <w:sz w:val="24"/>
                  <w:szCs w:val="24"/>
                  <w:lang w:val="en-US" w:eastAsia="zh-CN" w:bidi="ar-SA"/>
                </w:rPr>
              </m:ctrlPr>
            </m:den>
          </m:f>
          <m:r>
            <m:rPr>
              <m:sty m:val="p"/>
            </m:rPr>
            <w:rPr>
              <w:rFonts w:hint="default" w:ascii="Cambria Math" w:hAnsi="Cambria Math" w:cs="Times New Roman"/>
              <w:color w:val="000000"/>
              <w:kern w:val="2"/>
              <w:sz w:val="24"/>
              <w:szCs w:val="24"/>
              <w:lang w:val="en-US" w:eastAsia="zh-CN" w:bidi="ar-SA"/>
            </w:rPr>
            <m:t>,</m:t>
          </m:r>
        </m:oMath>
      </m:oMathPara>
    </w:p>
    <w:p w14:paraId="31E63A48">
      <w:pPr>
        <w:pStyle w:val="27"/>
        <w:pageBreakBefore w:val="0"/>
        <w:widowControl w:val="0"/>
        <w:numPr>
          <w:ilvl w:val="0"/>
          <w:numId w:val="0"/>
        </w:numPr>
        <w:kinsoku/>
        <w:wordWrap/>
        <w:overflowPunct/>
        <w:topLinePunct w:val="0"/>
        <w:autoSpaceDE/>
        <w:autoSpaceDN/>
        <w:bidi w:val="0"/>
        <w:adjustRightInd/>
        <w:spacing w:line="360" w:lineRule="auto"/>
        <w:ind w:leftChars="0" w:firstLine="420" w:firstLineChars="0"/>
        <w:textAlignment w:val="auto"/>
        <w:rPr>
          <w:rFonts w:hint="eastAsia"/>
          <w:i w:val="0"/>
          <w:iCs w:val="0"/>
          <w:highlight w:val="none"/>
          <w:lang w:val="en-US" w:eastAsia="zh-CN"/>
        </w:rPr>
      </w:pPr>
      <w:r>
        <w:rPr>
          <w:rFonts w:hint="eastAsia"/>
          <w:lang w:val="en-US" w:eastAsia="zh-CN"/>
        </w:rPr>
        <w:t>算法致力于寻找最大化</w:t>
      </w:r>
      <m:oMath>
        <m:r>
          <m:rPr>
            <m:sty m:val="p"/>
          </m:rPr>
          <w:rPr>
            <w:rFonts w:hint="eastAsia" w:ascii="Cambria Math"/>
            <w:sz w:val="28"/>
            <w:szCs w:val="28"/>
            <w:lang w:val="en-US" w:eastAsia="zh-CN"/>
          </w:rPr>
          <m:t>F</m:t>
        </m:r>
        <m:r>
          <m:rPr>
            <m:sty m:val="p"/>
          </m:rPr>
          <w:rPr>
            <w:rFonts w:hint="default" w:ascii="Cambria Math"/>
            <w:sz w:val="28"/>
            <w:szCs w:val="28"/>
            <w:lang w:val="en-US" w:eastAsia="zh-CN"/>
          </w:rPr>
          <m:t>(</m:t>
        </m:r>
        <m:r>
          <m:rPr>
            <m:sty m:val="p"/>
          </m:rPr>
          <w:rPr>
            <w:rFonts w:ascii="Cambria Math" w:hAnsi="Cambria Math" w:cs="Times New Roman"/>
            <w:color w:val="000000"/>
            <w:kern w:val="2"/>
            <w:sz w:val="28"/>
            <w:szCs w:val="28"/>
            <w:lang w:val="en-US" w:bidi="ar-SA"/>
          </w:rPr>
          <m:t>Π</m:t>
        </m:r>
        <m:r>
          <m:rPr>
            <m:sty m:val="p"/>
          </m:rPr>
          <w:rPr>
            <w:rFonts w:hint="default" w:ascii="Cambria Math" w:hAnsi="Cambria Math" w:cs="Times New Roman"/>
            <w:color w:val="000000"/>
            <w:kern w:val="2"/>
            <w:sz w:val="28"/>
            <w:szCs w:val="28"/>
            <w:lang w:val="en-US" w:eastAsia="zh-CN" w:bidi="ar-SA"/>
          </w:rPr>
          <m:t>)</m:t>
        </m:r>
      </m:oMath>
      <w:r>
        <w:rPr>
          <w:rFonts w:hint="eastAsia"/>
          <w:lang w:val="en-US" w:eastAsia="zh-CN"/>
        </w:rPr>
        <w:t>的方案。</w:t>
      </w:r>
    </w:p>
    <w:p w14:paraId="6E64BC43">
      <w:pPr>
        <w:pStyle w:val="27"/>
        <w:pageBreakBefore w:val="0"/>
        <w:widowControl w:val="0"/>
        <w:numPr>
          <w:ilvl w:val="0"/>
          <w:numId w:val="0"/>
        </w:numPr>
        <w:kinsoku/>
        <w:wordWrap/>
        <w:overflowPunct/>
        <w:topLinePunct w:val="0"/>
        <w:autoSpaceDE/>
        <w:autoSpaceDN/>
        <w:bidi w:val="0"/>
        <w:adjustRightInd/>
        <w:spacing w:line="360" w:lineRule="auto"/>
        <w:ind w:leftChars="0"/>
        <w:textAlignment w:val="auto"/>
      </w:pPr>
      <w:r>
        <w:drawing>
          <wp:inline distT="0" distB="0" distL="114300" distR="114300">
            <wp:extent cx="5759450" cy="2205355"/>
            <wp:effectExtent l="0" t="0" r="6350"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5759450" cy="2205355"/>
                    </a:xfrm>
                    <a:prstGeom prst="rect">
                      <a:avLst/>
                    </a:prstGeom>
                    <a:noFill/>
                    <a:ln>
                      <a:noFill/>
                    </a:ln>
                  </pic:spPr>
                </pic:pic>
              </a:graphicData>
            </a:graphic>
          </wp:inline>
        </w:drawing>
      </w:r>
    </w:p>
    <w:p w14:paraId="0ECA7A7E">
      <w:pPr>
        <w:pStyle w:val="9"/>
        <w:pageBreakBefore w:val="0"/>
        <w:widowControl w:val="0"/>
        <w:numPr>
          <w:ilvl w:val="0"/>
          <w:numId w:val="0"/>
        </w:numPr>
        <w:kinsoku/>
        <w:wordWrap/>
        <w:overflowPunct/>
        <w:topLinePunct w:val="0"/>
        <w:autoSpaceDE/>
        <w:autoSpaceDN/>
        <w:bidi w:val="0"/>
        <w:adjustRightInd/>
        <w:spacing w:line="360" w:lineRule="auto"/>
        <w:ind w:leftChars="0"/>
        <w:textAlignment w:val="auto"/>
        <w:rPr>
          <w:rFonts w:hint="default" w:eastAsia="黑体"/>
          <w:sz w:val="24"/>
          <w:szCs w:val="28"/>
          <w:lang w:val="en-US" w:eastAsia="zh-CN"/>
        </w:rPr>
      </w:pPr>
      <w:r>
        <w:rPr>
          <w:sz w:val="24"/>
          <w:szCs w:val="28"/>
        </w:rPr>
        <w:t xml:space="preserve">图 </w:t>
      </w:r>
      <w:r>
        <w:rPr>
          <w:sz w:val="24"/>
          <w:szCs w:val="28"/>
        </w:rPr>
        <w:fldChar w:fldCharType="begin"/>
      </w:r>
      <w:r>
        <w:rPr>
          <w:sz w:val="24"/>
          <w:szCs w:val="28"/>
        </w:rPr>
        <w:instrText xml:space="preserve"> SEQ 图 \* ARABIC </w:instrText>
      </w:r>
      <w:r>
        <w:rPr>
          <w:sz w:val="24"/>
          <w:szCs w:val="28"/>
        </w:rPr>
        <w:fldChar w:fldCharType="separate"/>
      </w:r>
      <w:r>
        <w:rPr>
          <w:sz w:val="24"/>
          <w:szCs w:val="28"/>
        </w:rPr>
        <w:t>10</w:t>
      </w:r>
      <w:r>
        <w:rPr>
          <w:sz w:val="24"/>
          <w:szCs w:val="28"/>
        </w:rPr>
        <w:fldChar w:fldCharType="end"/>
      </w:r>
      <w:r>
        <w:rPr>
          <w:rFonts w:hint="eastAsia"/>
          <w:sz w:val="24"/>
          <w:szCs w:val="28"/>
          <w:lang w:val="en-US" w:eastAsia="zh-CN"/>
        </w:rPr>
        <w:t xml:space="preserve"> 射中临机规划研究设计思路</w:t>
      </w:r>
    </w:p>
    <w:p w14:paraId="4E7E8E1B">
      <w:pPr>
        <w:pStyle w:val="27"/>
        <w:pageBreakBefore w:val="0"/>
        <w:widowControl w:val="0"/>
        <w:numPr>
          <w:ilvl w:val="0"/>
          <w:numId w:val="0"/>
        </w:numPr>
        <w:kinsoku/>
        <w:wordWrap/>
        <w:overflowPunct/>
        <w:topLinePunct w:val="0"/>
        <w:autoSpaceDE/>
        <w:autoSpaceDN/>
        <w:bidi w:val="0"/>
        <w:adjustRightInd/>
        <w:spacing w:line="360" w:lineRule="auto"/>
        <w:ind w:leftChars="0"/>
        <w:textAlignment w:val="auto"/>
        <w:rPr>
          <w:rFonts w:hint="default"/>
          <w:i w:val="0"/>
          <w:iCs w:val="0"/>
          <w:highlight w:val="none"/>
          <w:lang w:val="en-US" w:eastAsia="zh-CN"/>
        </w:rPr>
      </w:pPr>
    </w:p>
    <w:p w14:paraId="57FB6372">
      <w:pPr>
        <w:pStyle w:val="29"/>
        <w:pageBreakBefore w:val="0"/>
        <w:widowControl w:val="0"/>
        <w:tabs>
          <w:tab w:val="clear" w:pos="360"/>
        </w:tabs>
        <w:kinsoku/>
        <w:wordWrap/>
        <w:overflowPunct/>
        <w:topLinePunct w:val="0"/>
        <w:autoSpaceDE/>
        <w:autoSpaceDN/>
        <w:bidi w:val="0"/>
        <w:adjustRightInd/>
        <w:spacing w:line="360" w:lineRule="auto"/>
        <w:textAlignment w:val="auto"/>
      </w:pPr>
      <w:bookmarkStart w:id="33" w:name="_Toc18506"/>
      <w:r>
        <w:rPr>
          <w:rFonts w:hint="eastAsia"/>
          <w:lang w:val="en-US" w:eastAsia="zh-CN"/>
        </w:rPr>
        <w:t>射前临机规划</w:t>
      </w:r>
      <w:bookmarkEnd w:id="33"/>
    </w:p>
    <w:p w14:paraId="57835A33">
      <w:pPr>
        <w:pStyle w:val="30"/>
        <w:pageBreakBefore w:val="0"/>
        <w:widowControl w:val="0"/>
        <w:kinsoku/>
        <w:wordWrap/>
        <w:overflowPunct/>
        <w:topLinePunct w:val="0"/>
        <w:autoSpaceDE/>
        <w:autoSpaceDN/>
        <w:bidi w:val="0"/>
        <w:adjustRightInd/>
        <w:spacing w:line="360" w:lineRule="auto"/>
        <w:textAlignment w:val="auto"/>
      </w:pPr>
      <w:r>
        <w:rPr>
          <w:rFonts w:hint="eastAsia"/>
          <w:lang w:val="en-US" w:eastAsia="zh-CN"/>
        </w:rPr>
        <w:t>基于分支定界的高效任务分配算法</w:t>
      </w:r>
    </w:p>
    <w:p w14:paraId="76F61AB9">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rPr>
      </w:pPr>
      <w:r>
        <w:rPr>
          <w:rFonts w:hint="eastAsia"/>
          <w:sz w:val="28"/>
          <w:szCs w:val="28"/>
        </w:rPr>
        <w:t>偏序约束和协作约束下的任务分配是经典的NP-hard问题，完全追求最优解会导致算法实时性差，而不适合高动态系统。</w:t>
      </w:r>
      <w:r>
        <w:rPr>
          <w:rFonts w:hint="eastAsia"/>
          <w:sz w:val="28"/>
          <w:szCs w:val="28"/>
          <w:lang w:val="en-US" w:eastAsia="zh-CN"/>
        </w:rPr>
        <w:t>本方案</w:t>
      </w:r>
      <w:r>
        <w:rPr>
          <w:rFonts w:hint="eastAsia"/>
          <w:sz w:val="28"/>
          <w:szCs w:val="28"/>
        </w:rPr>
        <w:t>提出了一种基于</w:t>
      </w:r>
      <w:r>
        <w:rPr>
          <w:rFonts w:hint="eastAsia"/>
          <w:sz w:val="28"/>
          <w:szCs w:val="28"/>
          <w:lang w:val="en-US" w:eastAsia="zh-CN"/>
        </w:rPr>
        <w:t>分支定界搜索的</w:t>
      </w:r>
      <w:r>
        <w:rPr>
          <w:rFonts w:hint="eastAsia"/>
          <w:sz w:val="28"/>
          <w:szCs w:val="28"/>
        </w:rPr>
        <w:t>任意时间分配算法。这种搜索树结构和搜索方法</w:t>
      </w:r>
      <w:r>
        <w:rPr>
          <w:rFonts w:hint="eastAsia"/>
          <w:sz w:val="28"/>
          <w:szCs w:val="28"/>
          <w:lang w:val="en-US" w:eastAsia="zh-CN"/>
        </w:rPr>
        <w:t>不仅可以</w:t>
      </w:r>
      <w:r>
        <w:rPr>
          <w:rFonts w:hint="eastAsia"/>
          <w:sz w:val="28"/>
          <w:szCs w:val="28"/>
        </w:rPr>
        <w:t>用来求解纯整数规划问题，还可以求解混合整数优化问题</w:t>
      </w:r>
      <w:r>
        <w:rPr>
          <w:rFonts w:hint="eastAsia"/>
          <w:sz w:val="28"/>
          <w:szCs w:val="28"/>
          <w:lang w:val="en-US" w:eastAsia="zh-CN"/>
        </w:rPr>
        <w:t>或者</w:t>
      </w:r>
      <w:r>
        <w:rPr>
          <w:rFonts w:hint="eastAsia"/>
          <w:sz w:val="28"/>
          <w:szCs w:val="28"/>
        </w:rPr>
        <w:t>拓展到辅助规划中。它不仅是完整的和最优的，而且也意味着在任何给定的时间预算内都可以查询到一个</w:t>
      </w:r>
      <w:r>
        <w:rPr>
          <w:rFonts w:hint="eastAsia"/>
          <w:sz w:val="28"/>
          <w:szCs w:val="28"/>
          <w:lang w:val="en-US" w:eastAsia="zh-CN"/>
        </w:rPr>
        <w:t>比较好</w:t>
      </w:r>
      <w:r>
        <w:rPr>
          <w:rFonts w:hint="eastAsia"/>
          <w:sz w:val="28"/>
          <w:szCs w:val="28"/>
        </w:rPr>
        <w:t>的解决方案。与传统的整数优化解法器相比，</w:t>
      </w:r>
      <w:r>
        <w:rPr>
          <w:rFonts w:hint="eastAsia"/>
          <w:sz w:val="28"/>
          <w:szCs w:val="28"/>
          <w:lang w:val="en-US" w:eastAsia="zh-CN"/>
        </w:rPr>
        <w:t>该方法的</w:t>
      </w:r>
      <w:r>
        <w:rPr>
          <w:rFonts w:hint="eastAsia"/>
          <w:sz w:val="28"/>
          <w:szCs w:val="28"/>
        </w:rPr>
        <w:t>实时性和可解释性更突出。</w:t>
      </w:r>
    </w:p>
    <w:p w14:paraId="01B3CEFA">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val="en-US" w:eastAsia="zh-CN"/>
        </w:rPr>
      </w:pPr>
      <w:r>
        <w:rPr>
          <w:rFonts w:hint="eastAsia"/>
          <w:sz w:val="28"/>
          <w:szCs w:val="28"/>
          <w:lang w:val="en-US" w:eastAsia="zh-CN"/>
        </w:rPr>
        <w:t>算法核心集中在两部分：节点拓展和节点评估。</w:t>
      </w:r>
    </w:p>
    <w:p w14:paraId="3017CC14">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sz w:val="28"/>
          <w:szCs w:val="28"/>
          <w:lang w:val="en-US" w:eastAsia="zh-CN"/>
        </w:rPr>
      </w:pPr>
      <w:r>
        <w:rPr>
          <w:rFonts w:hint="eastAsia"/>
          <w:sz w:val="28"/>
          <w:szCs w:val="28"/>
          <w:lang w:val="en-US" w:eastAsia="zh-CN"/>
        </w:rPr>
        <w:t>（1）节点拓展</w:t>
      </w:r>
    </w:p>
    <w:p w14:paraId="2E4114E6">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val="en-US" w:eastAsia="zh-CN"/>
        </w:rPr>
      </w:pPr>
      <w:r>
        <w:rPr>
          <w:rFonts w:hint="eastAsia"/>
          <w:sz w:val="28"/>
          <w:szCs w:val="28"/>
        </w:rPr>
        <w:t>节点</w:t>
      </w:r>
      <w:r>
        <w:rPr>
          <w:rFonts w:hint="eastAsia"/>
          <w:sz w:val="28"/>
          <w:szCs w:val="28"/>
          <w:lang w:val="en-US" w:eastAsia="zh-CN"/>
        </w:rPr>
        <w:t>定义</w:t>
      </w:r>
      <w:r>
        <w:rPr>
          <w:rFonts w:hint="eastAsia"/>
          <w:sz w:val="28"/>
          <w:szCs w:val="28"/>
        </w:rPr>
        <w:t>为：</w:t>
      </w:r>
      <m:oMath>
        <m:r>
          <m:rPr/>
          <w:rPr>
            <w:rFonts w:ascii="Cambria Math" w:hAnsi="Cambria Math"/>
            <w:sz w:val="28"/>
            <w:szCs w:val="28"/>
          </w:rPr>
          <m:t>ν=(</m:t>
        </m:r>
        <m:sSub>
          <m:sSubPr>
            <m:ctrlPr>
              <w:rPr>
                <w:rFonts w:ascii="Cambria Math" w:hAnsi="Cambria Math"/>
                <w:sz w:val="28"/>
                <w:szCs w:val="28"/>
              </w:rPr>
            </m:ctrlPr>
          </m:sSubPr>
          <m:e>
            <m:r>
              <m:rPr/>
              <w:rPr>
                <w:rFonts w:ascii="Cambria Math" w:hAnsi="Cambria Math"/>
                <w:sz w:val="28"/>
                <w:szCs w:val="28"/>
              </w:rPr>
              <m:t>τ</m:t>
            </m:r>
            <m:ctrlPr>
              <w:rPr>
                <w:rFonts w:ascii="Cambria Math" w:hAnsi="Cambria Math"/>
                <w:sz w:val="28"/>
                <w:szCs w:val="28"/>
              </w:rPr>
            </m:ctrlPr>
          </m:e>
          <m:sub>
            <m:r>
              <m:rPr/>
              <w:rPr>
                <w:rFonts w:ascii="Cambria Math" w:hAnsi="Cambria Math"/>
                <w:sz w:val="28"/>
                <w:szCs w:val="28"/>
              </w:rPr>
              <m:t>1</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τ</m:t>
            </m:r>
            <m:ctrlPr>
              <w:rPr>
                <w:rFonts w:ascii="Cambria Math" w:hAnsi="Cambria Math"/>
                <w:sz w:val="28"/>
                <w:szCs w:val="28"/>
              </w:rPr>
            </m:ctrlPr>
          </m:e>
          <m:sub>
            <m:r>
              <m:rPr/>
              <w:rPr>
                <w:rFonts w:ascii="Cambria Math" w:hAnsi="Cambria Math"/>
                <w:sz w:val="28"/>
                <w:szCs w:val="28"/>
              </w:rPr>
              <m:t>2</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τ</m:t>
            </m:r>
            <m:ctrlPr>
              <w:rPr>
                <w:rFonts w:ascii="Cambria Math" w:hAnsi="Cambria Math"/>
                <w:sz w:val="28"/>
                <w:szCs w:val="28"/>
              </w:rPr>
            </m:ctrlPr>
          </m:e>
          <m:sub>
            <m:r>
              <m:rPr/>
              <w:rPr>
                <w:rFonts w:ascii="Cambria Math" w:hAnsi="Cambria Math"/>
                <w:sz w:val="28"/>
                <w:szCs w:val="28"/>
              </w:rPr>
              <m:t>N</m:t>
            </m:r>
            <m:ctrlPr>
              <w:rPr>
                <w:rFonts w:ascii="Cambria Math" w:hAnsi="Cambria Math"/>
                <w:sz w:val="28"/>
                <w:szCs w:val="28"/>
              </w:rPr>
            </m:ctrlPr>
          </m:sub>
        </m:sSub>
        <m:r>
          <m:rPr/>
          <w:rPr>
            <w:rFonts w:ascii="Cambria Math" w:hAnsi="Cambria Math"/>
            <w:sz w:val="28"/>
            <w:szCs w:val="28"/>
          </w:rPr>
          <m:t>)</m:t>
        </m:r>
      </m:oMath>
      <w:r>
        <w:rPr>
          <w:rFonts w:hint="eastAsia"/>
          <w:sz w:val="28"/>
          <w:szCs w:val="28"/>
        </w:rPr>
        <w:t>，其中</w:t>
      </w:r>
      <m:oMath>
        <m:r>
          <m:rPr/>
          <w:rPr>
            <w:rFonts w:ascii="Cambria Math" w:hAnsi="Cambria Math"/>
            <w:sz w:val="28"/>
            <w:szCs w:val="28"/>
          </w:rPr>
          <m:t xml:space="preserve"> </m:t>
        </m:r>
        <m:sSub>
          <m:sSubPr>
            <m:ctrlPr>
              <w:rPr>
                <w:rFonts w:ascii="Cambria Math" w:hAnsi="Cambria Math"/>
                <w:sz w:val="28"/>
                <w:szCs w:val="28"/>
              </w:rPr>
            </m:ctrlPr>
          </m:sSubPr>
          <m:e>
            <m:r>
              <m:rPr/>
              <w:rPr>
                <w:rFonts w:ascii="Cambria Math" w:hAnsi="Cambria Math"/>
                <w:sz w:val="28"/>
                <w:szCs w:val="28"/>
              </w:rPr>
              <m:t>τ</m:t>
            </m:r>
            <m:ctrlPr>
              <w:rPr>
                <w:rFonts w:ascii="Cambria Math" w:hAnsi="Cambria Math"/>
                <w:sz w:val="28"/>
                <w:szCs w:val="28"/>
              </w:rPr>
            </m:ctrlPr>
          </m:e>
          <m:sub>
            <m:r>
              <m:rPr/>
              <w:rPr>
                <w:rFonts w:ascii="Cambria Math" w:hAnsi="Cambria Math"/>
                <w:sz w:val="28"/>
                <w:szCs w:val="28"/>
              </w:rPr>
              <m:t>N</m:t>
            </m:r>
            <m:ctrlPr>
              <w:rPr>
                <w:rFonts w:ascii="Cambria Math" w:hAnsi="Cambria Math"/>
                <w:sz w:val="28"/>
                <w:szCs w:val="28"/>
              </w:rPr>
            </m:ctrlPr>
          </m:sub>
        </m:sSub>
      </m:oMath>
      <w:r>
        <w:rPr>
          <w:rFonts w:hint="eastAsia"/>
          <w:sz w:val="28"/>
          <w:szCs w:val="28"/>
        </w:rPr>
        <w:t>是该节点分配给</w:t>
      </w:r>
      <w:r>
        <w:rPr>
          <w:rFonts w:hint="eastAsia"/>
          <w:sz w:val="28"/>
          <w:szCs w:val="28"/>
          <w:lang w:val="en-US" w:eastAsia="zh-CN"/>
        </w:rPr>
        <w:t>导弹车</w:t>
      </w:r>
      <m:oMath>
        <m:r>
          <m:rPr/>
          <w:rPr>
            <w:rFonts w:ascii="Cambria Math" w:hAnsi="Cambria Math"/>
            <w:sz w:val="28"/>
            <w:szCs w:val="28"/>
          </w:rPr>
          <m:t>n</m:t>
        </m:r>
      </m:oMath>
      <w:r>
        <w:rPr>
          <w:rFonts w:hint="eastAsia"/>
          <w:sz w:val="28"/>
          <w:szCs w:val="28"/>
        </w:rPr>
        <w:t>的任务</w:t>
      </w:r>
      <w:r>
        <w:rPr>
          <w:rFonts w:hint="eastAsia"/>
          <w:sz w:val="28"/>
          <w:szCs w:val="28"/>
          <w:lang w:val="en-US" w:eastAsia="zh-CN"/>
        </w:rPr>
        <w:t>序列并规定了每个任务需发射的弹量。</w:t>
      </w:r>
      <w:r>
        <w:rPr>
          <w:rFonts w:hint="eastAsia"/>
          <w:sz w:val="28"/>
          <w:szCs w:val="28"/>
        </w:rPr>
        <w:t>每个节点</w:t>
      </w:r>
      <w:r>
        <w:rPr>
          <w:rFonts w:hint="eastAsia"/>
          <w:sz w:val="28"/>
          <w:szCs w:val="28"/>
          <w:lang w:val="en-US" w:eastAsia="zh-CN"/>
        </w:rPr>
        <w:t>要</w:t>
      </w:r>
      <w:r>
        <w:rPr>
          <w:rFonts w:hint="eastAsia"/>
          <w:sz w:val="28"/>
          <w:szCs w:val="28"/>
        </w:rPr>
        <w:t>拓展</w:t>
      </w:r>
      <w:r>
        <w:rPr>
          <w:rFonts w:hint="eastAsia"/>
          <w:sz w:val="28"/>
          <w:szCs w:val="28"/>
          <w:lang w:val="en-US" w:eastAsia="zh-CN"/>
        </w:rPr>
        <w:t>至下一个节点</w:t>
      </w:r>
      <w:r>
        <w:rPr>
          <w:rFonts w:hint="eastAsia"/>
          <w:sz w:val="28"/>
          <w:szCs w:val="28"/>
        </w:rPr>
        <w:t>会</w:t>
      </w:r>
      <w:r>
        <w:rPr>
          <w:rFonts w:hint="eastAsia"/>
          <w:sz w:val="28"/>
          <w:szCs w:val="28"/>
          <w:lang w:val="en-US" w:eastAsia="zh-CN"/>
        </w:rPr>
        <w:t>将</w:t>
      </w:r>
      <w:r>
        <w:rPr>
          <w:rFonts w:hint="eastAsia"/>
          <w:sz w:val="28"/>
          <w:szCs w:val="28"/>
        </w:rPr>
        <w:t>一个目标分配给</w:t>
      </w:r>
      <w:r>
        <w:rPr>
          <w:rFonts w:hint="eastAsia"/>
          <w:sz w:val="28"/>
          <w:szCs w:val="28"/>
          <w:lang w:val="en-US" w:eastAsia="zh-CN"/>
        </w:rPr>
        <w:t>一个</w:t>
      </w:r>
      <w:r>
        <w:rPr>
          <w:rFonts w:hint="eastAsia"/>
          <w:sz w:val="28"/>
          <w:szCs w:val="28"/>
        </w:rPr>
        <w:t>导弹车组合</w:t>
      </w:r>
      <w:r>
        <w:rPr>
          <w:rFonts w:hint="eastAsia"/>
          <w:sz w:val="28"/>
          <w:szCs w:val="28"/>
          <w:lang w:val="en-US" w:eastAsia="zh-CN"/>
        </w:rPr>
        <w:t>并规定弹量，其中包含三个过程：选择要分配的子任务、选择可用的导弹车组合以及确定弹量分配。由于基于该节点下一步可分配的子任务和对应的可用导弹车组合都不是唯一的，所以一个节点拓展可能会得到很多的子节点。接下来具体介绍一下三个过程的实现细节：</w:t>
      </w:r>
    </w:p>
    <w:p w14:paraId="44CB2D76">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val="en-US" w:eastAsia="zh-CN"/>
        </w:rPr>
      </w:pPr>
      <w:r>
        <w:rPr>
          <w:rFonts w:hint="eastAsia"/>
          <w:sz w:val="28"/>
          <w:szCs w:val="28"/>
          <w:lang w:val="en-US" w:eastAsia="zh-CN"/>
        </w:rPr>
        <w:t>①选择分配的子任务</w:t>
      </w:r>
    </w:p>
    <w:p w14:paraId="01AFF598">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rPr>
      </w:pPr>
      <w:r>
        <w:rPr>
          <w:rFonts w:hint="eastAsia"/>
          <w:sz w:val="28"/>
          <w:szCs w:val="28"/>
        </w:rPr>
        <w:t>为了保证在分配的</w:t>
      </w:r>
      <w:r>
        <w:rPr>
          <w:rFonts w:hint="default" w:ascii="Times New Roman" w:hAnsi="Times New Roman" w:cs="Times New Roman"/>
          <w:sz w:val="28"/>
          <w:szCs w:val="28"/>
        </w:rPr>
        <w:t>过程中任务满足偏序关系，</w:t>
      </w:r>
      <w:r>
        <w:rPr>
          <w:rFonts w:hint="default" w:ascii="Times New Roman" w:hAnsi="Times New Roman" w:cs="Times New Roman"/>
          <w:sz w:val="28"/>
          <w:szCs w:val="28"/>
          <w:lang w:val="en-US" w:eastAsia="zh-CN"/>
        </w:rPr>
        <w:t>在选择子任务时需遵循以下</w:t>
      </w:r>
      <w:r>
        <w:rPr>
          <w:rFonts w:hint="default" w:ascii="Times New Roman" w:hAnsi="Times New Roman" w:cs="Times New Roman"/>
          <w:sz w:val="28"/>
          <w:szCs w:val="28"/>
        </w:rPr>
        <w:t>两条规定：i) 对于当前节点</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的任务分配而言，若</w:t>
      </w:r>
      <w:r>
        <w:rPr>
          <w:rFonts w:hint="default" w:ascii="Times New Roman" w:hAnsi="Times New Roman" w:cs="Times New Roman"/>
          <w:i w:val="0"/>
          <w:iCs w:val="0"/>
          <w:sz w:val="28"/>
          <w:szCs w:val="28"/>
        </w:rPr>
        <w:t>(</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i w:val="0"/>
                <w:iCs w:val="0"/>
                <w:sz w:val="28"/>
                <w:szCs w:val="28"/>
              </w:rPr>
            </m:ctrlPr>
          </m:sub>
        </m:sSub>
        <m:r>
          <m:rPr>
            <m:sty m:val="p"/>
          </m:rPr>
          <w:rPr>
            <w:rFonts w:hint="default" w:ascii="Cambria Math" w:hAnsi="Cambria Math" w:cs="Times New Roman"/>
            <w:sz w:val="28"/>
            <w:szCs w:val="28"/>
          </w:rPr>
          <m:t>,</m:t>
        </m:r>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w:t>
      </w:r>
      <w:r>
        <w:rPr>
          <w:rFonts w:hint="default" w:ascii="Times New Roman" w:hAnsi="Times New Roman" w:cs="Times New Roman"/>
          <w:sz w:val="28"/>
          <w:szCs w:val="28"/>
        </w:rPr>
        <w:t>∈≤</w:t>
      </w:r>
      <w:r>
        <w:rPr>
          <w:rFonts w:hint="default" w:ascii="Times New Roman" w:hAnsi="Times New Roman" w:cs="Times New Roman"/>
          <w:sz w:val="28"/>
          <w:szCs w:val="28"/>
          <w:vertAlign w:val="subscript"/>
        </w:rPr>
        <w:t>φ</w:t>
      </w:r>
      <w:r>
        <w:rPr>
          <w:rFonts w:hint="default" w:ascii="Times New Roman" w:hAnsi="Times New Roman" w:cs="Times New Roman"/>
          <w:sz w:val="28"/>
          <w:szCs w:val="28"/>
        </w:rPr>
        <w:t>，则分配完任</w:t>
      </w:r>
      <w:r>
        <w:rPr>
          <w:rFonts w:hint="default" w:ascii="Times New Roman" w:hAnsi="Times New Roman" w:cs="Times New Roman"/>
          <w:i w:val="0"/>
          <w:iCs w:val="0"/>
          <w:sz w:val="28"/>
          <w:szCs w:val="28"/>
        </w:rPr>
        <w:t>务</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之后才会对</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进</w:t>
      </w:r>
      <w:r>
        <w:rPr>
          <w:rFonts w:hint="default" w:ascii="Times New Roman" w:hAnsi="Times New Roman" w:cs="Times New Roman"/>
          <w:sz w:val="28"/>
          <w:szCs w:val="28"/>
        </w:rPr>
        <w:t>行分配；ii) 对于</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的下一个</w:t>
      </w:r>
      <w:r>
        <w:rPr>
          <w:rFonts w:hint="default" w:ascii="Times New Roman" w:hAnsi="Times New Roman" w:cs="Times New Roman"/>
          <w:sz w:val="28"/>
          <w:szCs w:val="28"/>
          <w:lang w:val="en-US" w:eastAsia="zh-CN"/>
        </w:rPr>
        <w:t>拓展</w:t>
      </w:r>
      <w:r>
        <w:rPr>
          <w:rFonts w:hint="default" w:ascii="Times New Roman" w:hAnsi="Times New Roman" w:cs="Times New Roman"/>
          <w:sz w:val="28"/>
          <w:szCs w:val="28"/>
        </w:rPr>
        <w:t>节点的任务分配而言，要求所分配任务</w:t>
      </w:r>
      <m:oMath>
        <m:r>
          <m:rPr/>
          <w:rPr>
            <w:rFonts w:hint="default" w:ascii="Cambria Math" w:hAnsi="Cambria Math" w:cs="Times New Roman"/>
            <w:sz w:val="28"/>
            <w:szCs w:val="28"/>
          </w:rPr>
          <m:t>ω</m:t>
        </m:r>
      </m:oMath>
      <w:r>
        <w:rPr>
          <w:rFonts w:hint="default" w:ascii="Times New Roman" w:hAnsi="Times New Roman" w:cs="Times New Roman"/>
          <w:sz w:val="28"/>
          <w:szCs w:val="28"/>
        </w:rPr>
        <w:t>的父任务（要求在</w:t>
      </w:r>
      <m:oMath>
        <m:r>
          <m:rPr/>
          <w:rPr>
            <w:rFonts w:hint="default" w:ascii="Cambria Math" w:hAnsi="Cambria Math" w:cs="Times New Roman"/>
            <w:sz w:val="28"/>
            <w:szCs w:val="28"/>
          </w:rPr>
          <m:t>ω</m:t>
        </m:r>
      </m:oMath>
      <w:r>
        <w:rPr>
          <w:rFonts w:hint="default" w:ascii="Times New Roman" w:hAnsi="Times New Roman" w:cs="Times New Roman"/>
          <w:sz w:val="28"/>
          <w:szCs w:val="28"/>
        </w:rPr>
        <w:t>之前开始执行的任务）在</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中都已分配完成。</w:t>
      </w:r>
    </w:p>
    <w:p w14:paraId="3E3CDDE6">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②选择可用的导弹车组合</w:t>
      </w:r>
    </w:p>
    <w:p w14:paraId="02D02F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算法首先会根据子任务所需导弹的种类以及导弹车是否可做这个任务收集相应的导弹车列表。在得到每种类型导弹车的可用列表后，根据它们的时间窗信息以及剩余弹量总和是否能够满足任务需求进行筛选，从而得到满足任务需求的导弹车组合及它们的重叠时间窗；最后将每类导弹车组合拼接起来形成一个完整的、能完成该任务的导弹车组合并计算所有导弹车重叠的时间窗/即该子任务可执行的时间窗。</w:t>
      </w:r>
    </w:p>
    <w:p w14:paraId="1132C969">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③确定弹量分配</w:t>
      </w:r>
    </w:p>
    <w:p w14:paraId="0939DDBF">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rPr>
        <w:t>在弹量分配上</w:t>
      </w:r>
      <w:r>
        <w:rPr>
          <w:rFonts w:hint="default" w:ascii="Times New Roman" w:hAnsi="Times New Roman" w:cs="Times New Roman"/>
          <w:sz w:val="28"/>
          <w:szCs w:val="28"/>
          <w:lang w:val="en-US" w:eastAsia="zh-CN"/>
        </w:rPr>
        <w:t>本方案</w:t>
      </w:r>
      <w:r>
        <w:rPr>
          <w:rFonts w:hint="default" w:ascii="Times New Roman" w:hAnsi="Times New Roman" w:cs="Times New Roman"/>
          <w:sz w:val="28"/>
          <w:szCs w:val="28"/>
        </w:rPr>
        <w:t>设置了两种策略可供选择：i) 均匀用弹：倾向于将弹量需求尽量平均地分配给导弹车；ii) 集中用弹：倾向于将弹量需求集中分配给少数导弹车</w:t>
      </w:r>
      <w:r>
        <w:rPr>
          <w:rFonts w:hint="default" w:ascii="Times New Roman" w:hAnsi="Times New Roman" w:cs="Times New Roman"/>
          <w:sz w:val="28"/>
          <w:szCs w:val="28"/>
          <w:lang w:eastAsia="zh-CN"/>
        </w:rPr>
        <w:t>。</w:t>
      </w:r>
    </w:p>
    <w:p w14:paraId="6AC23D42">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2</w:t>
      </w: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节点评估/计算上界</w:t>
      </w:r>
    </w:p>
    <w:p w14:paraId="1BBB1BB9">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eastAsia="zh-CN"/>
        </w:rPr>
      </w:pPr>
      <w:r>
        <w:rPr>
          <w:rFonts w:hint="default" w:ascii="Times New Roman" w:hAnsi="Times New Roman" w:cs="Times New Roman"/>
          <w:sz w:val="28"/>
          <w:szCs w:val="28"/>
        </w:rPr>
        <w:t>由节点</w:t>
      </w:r>
      <m:oMath>
        <m:r>
          <m:rPr/>
          <w:rPr>
            <w:rFonts w:hint="default" w:ascii="Cambria Math" w:hAnsi="Cambria Math" w:cs="Times New Roman"/>
            <w:sz w:val="28"/>
            <w:szCs w:val="28"/>
          </w:rPr>
          <m:t>ν</m:t>
        </m:r>
      </m:oMath>
      <w:r>
        <w:rPr>
          <w:rFonts w:hint="default" w:ascii="Times New Roman" w:hAnsi="Times New Roman" w:cs="Times New Roman"/>
          <w:sz w:val="28"/>
          <w:szCs w:val="28"/>
        </w:rPr>
        <w:t>生成的</w:t>
      </w:r>
      <w:r>
        <w:rPr>
          <w:rFonts w:hint="default" w:ascii="Times New Roman" w:hAnsi="Times New Roman" w:cs="Times New Roman"/>
          <w:sz w:val="28"/>
          <w:szCs w:val="28"/>
          <w:lang w:val="en-US" w:eastAsia="zh-CN"/>
        </w:rPr>
        <w:t>完整</w:t>
      </w:r>
      <w:r>
        <w:rPr>
          <w:rFonts w:hint="default" w:ascii="Times New Roman" w:hAnsi="Times New Roman" w:cs="Times New Roman"/>
          <w:sz w:val="28"/>
          <w:szCs w:val="28"/>
        </w:rPr>
        <w:t>解的上界可表示为：</w:t>
      </w:r>
      <m:oMath>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rPr>
                  <m:t>J</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r>
          <m:rPr/>
          <w:rPr>
            <w:rFonts w:hint="default" w:ascii="Cambria Math" w:hAnsi="Cambria Math" w:cs="Times New Roman"/>
            <w:sz w:val="28"/>
            <w:szCs w:val="28"/>
          </w:rPr>
          <m:t>,</m:t>
        </m:r>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rPr>
                  <m:t>T</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r>
          <m:rPr/>
          <w:rPr>
            <w:rFonts w:hint="default" w:ascii="Cambria Math" w:hAnsi="Cambria Math" w:cs="Times New Roman"/>
            <w:sz w:val="28"/>
            <w:szCs w:val="28"/>
          </w:rPr>
          <m:t>=</m:t>
        </m:r>
        <m:func>
          <m:funcPr>
            <m:ctrlPr>
              <w:rPr>
                <w:rFonts w:hint="default" w:ascii="Cambria Math" w:hAnsi="Cambria Math" w:cs="Times New Roman"/>
                <w:i/>
                <w:sz w:val="28"/>
                <w:szCs w:val="28"/>
              </w:rPr>
            </m:ctrlPr>
          </m:funcPr>
          <m:fName>
            <m:r>
              <m:rPr>
                <m:sty m:val="p"/>
              </m:rPr>
              <w:rPr>
                <w:rFonts w:hint="default" w:ascii="Cambria Math" w:hAnsi="Cambria Math" w:cs="Times New Roman"/>
                <w:sz w:val="28"/>
                <w:szCs w:val="28"/>
              </w:rPr>
              <m:t>upper</m:t>
            </m:r>
            <m:ctrlPr>
              <w:rPr>
                <w:rFonts w:hint="default" w:ascii="Cambria Math" w:hAnsi="Cambria Math" w:cs="Times New Roman"/>
                <w:i/>
                <w:sz w:val="28"/>
                <w:szCs w:val="28"/>
              </w:rPr>
            </m:ctrlPr>
          </m:fName>
          <m:e>
            <m:r>
              <m:rPr>
                <m:nor/>
                <m:sty m:val="p"/>
              </m:rPr>
              <w:rPr>
                <w:rFonts w:hint="default" w:ascii="Cambria Math" w:hAnsi="Cambria Math" w:cs="Times New Roman"/>
                <w:b w:val="0"/>
                <w:i w:val="0"/>
                <w:sz w:val="28"/>
                <w:szCs w:val="28"/>
              </w:rPr>
              <m:t>bound</m:t>
            </m:r>
            <m:d>
              <m:dPr>
                <m:ctrlPr>
                  <w:rPr>
                    <w:rFonts w:hint="default" w:ascii="Cambria Math" w:hAnsi="Cambria Math" w:cs="Times New Roman"/>
                    <w:i/>
                    <w:sz w:val="28"/>
                    <w:szCs w:val="28"/>
                  </w:rPr>
                </m:ctrlPr>
              </m:dPr>
              <m:e>
                <m:r>
                  <m:rPr/>
                  <w:rPr>
                    <w:rFonts w:hint="default" w:ascii="Cambria Math" w:hAnsi="Cambria Math" w:cs="Times New Roman"/>
                    <w:sz w:val="28"/>
                    <w:szCs w:val="28"/>
                  </w:rPr>
                  <m:t>ν,</m:t>
                </m:r>
                <m:sSub>
                  <m:sSubPr>
                    <m:ctrlPr>
                      <w:rPr>
                        <w:rFonts w:hint="default" w:ascii="Cambria Math" w:hAnsi="Cambria Math" w:cs="Times New Roman"/>
                        <w:sz w:val="28"/>
                        <w:szCs w:val="28"/>
                      </w:rPr>
                    </m:ctrlPr>
                  </m:sSubPr>
                  <m:e>
                    <m:r>
                      <m:rPr/>
                      <w:rPr>
                        <w:rFonts w:hint="default" w:ascii="Cambria Math" w:hAnsi="Cambria Math" w:cs="Times New Roman"/>
                        <w:sz w:val="28"/>
                        <w:szCs w:val="28"/>
                      </w:rPr>
                      <m:t>P</m:t>
                    </m:r>
                    <m:ctrlPr>
                      <w:rPr>
                        <w:rFonts w:hint="default" w:ascii="Cambria Math" w:hAnsi="Cambria Math" w:cs="Times New Roman"/>
                        <w:sz w:val="28"/>
                        <w:szCs w:val="28"/>
                      </w:rPr>
                    </m:ctrlPr>
                  </m:e>
                  <m:sub>
                    <m:r>
                      <m:rPr/>
                      <w:rPr>
                        <w:rFonts w:hint="default" w:ascii="Cambria Math" w:hAnsi="Cambria Math" w:cs="Times New Roman"/>
                        <w:sz w:val="28"/>
                        <w:szCs w:val="28"/>
                      </w:rPr>
                      <m:t>φ</m:t>
                    </m:r>
                    <m:ctrlPr>
                      <w:rPr>
                        <w:rFonts w:hint="default" w:ascii="Cambria Math" w:hAnsi="Cambria Math" w:cs="Times New Roman"/>
                        <w:sz w:val="28"/>
                        <w:szCs w:val="28"/>
                      </w:rPr>
                    </m:ctrlPr>
                  </m:sub>
                </m:sSub>
                <m:ctrlPr>
                  <w:rPr>
                    <w:rFonts w:hint="default" w:ascii="Cambria Math" w:hAnsi="Cambria Math" w:cs="Times New Roman"/>
                    <w:i/>
                    <w:sz w:val="28"/>
                    <w:szCs w:val="28"/>
                  </w:rPr>
                </m:ctrlPr>
              </m:e>
            </m:d>
            <m:ctrlPr>
              <w:rPr>
                <w:rFonts w:hint="default" w:ascii="Cambria Math" w:hAnsi="Cambria Math" w:cs="Times New Roman"/>
                <w:i/>
                <w:sz w:val="28"/>
                <w:szCs w:val="28"/>
              </w:rPr>
            </m:ctrlPr>
          </m:e>
        </m:func>
      </m:oMath>
      <w:r>
        <w:rPr>
          <w:rFonts w:hint="default" w:ascii="Times New Roman" w:hAnsi="Times New Roman" w:cs="Times New Roman"/>
          <w:sz w:val="28"/>
          <w:szCs w:val="28"/>
        </w:rPr>
        <w:t>，其中</w:t>
      </w:r>
      <m:oMath>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rPr>
                  <m:t>J</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oMath>
      <w:r>
        <w:rPr>
          <w:rFonts w:hint="eastAsia"/>
          <w:sz w:val="28"/>
          <w:szCs w:val="28"/>
        </w:rPr>
        <w:t>是所有子任务的分配情况，</w:t>
      </w:r>
      <w:r>
        <w:rPr>
          <w:rFonts w:hint="eastAsia"/>
          <w:sz w:val="28"/>
          <w:szCs w:val="28"/>
          <w:lang w:val="en-US" w:eastAsia="zh-CN"/>
        </w:rPr>
        <w:t>其</w:t>
      </w:r>
      <w:r>
        <w:rPr>
          <w:rFonts w:hint="eastAsia"/>
          <w:sz w:val="28"/>
          <w:szCs w:val="28"/>
        </w:rPr>
        <w:t>结构与</w:t>
      </w:r>
      <m:oMath>
        <m:r>
          <m:rPr/>
          <w:rPr>
            <w:rFonts w:ascii="Cambria Math" w:hAnsi="Cambria Math"/>
            <w:sz w:val="28"/>
            <w:szCs w:val="28"/>
          </w:rPr>
          <m:t>ν</m:t>
        </m:r>
      </m:oMath>
      <w:r>
        <w:rPr>
          <w:rFonts w:hint="eastAsia"/>
          <w:sz w:val="28"/>
          <w:szCs w:val="28"/>
        </w:rPr>
        <w:t>相同，</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T</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v</m:t>
            </m:r>
            <m:ctrlPr>
              <w:rPr>
                <w:rFonts w:ascii="Cambria Math" w:hAnsi="Cambria Math"/>
                <w:i/>
                <w:sz w:val="28"/>
                <w:szCs w:val="28"/>
              </w:rPr>
            </m:ctrlPr>
          </m:sub>
        </m:sSub>
      </m:oMath>
      <w:r>
        <w:rPr>
          <w:rFonts w:hint="eastAsia"/>
          <w:sz w:val="28"/>
          <w:szCs w:val="28"/>
        </w:rPr>
        <w:t>是完成所有子任务需要的时间。在对节点方案进行</w:t>
      </w:r>
      <w:r>
        <w:rPr>
          <w:rFonts w:hint="eastAsia"/>
          <w:sz w:val="28"/>
          <w:szCs w:val="28"/>
          <w:lang w:val="en-US" w:eastAsia="zh-CN"/>
        </w:rPr>
        <w:t>评估</w:t>
      </w:r>
      <w:r>
        <w:rPr>
          <w:rFonts w:hint="eastAsia"/>
          <w:sz w:val="28"/>
          <w:szCs w:val="28"/>
        </w:rPr>
        <w:t>时会从该节点开始启发式地</w:t>
      </w:r>
      <w:r>
        <w:rPr>
          <w:rFonts w:hint="eastAsia"/>
          <w:sz w:val="28"/>
          <w:szCs w:val="28"/>
          <w:lang w:val="en-US" w:eastAsia="zh-CN"/>
        </w:rPr>
        <w:t>进行</w:t>
      </w:r>
      <w:r>
        <w:rPr>
          <w:rFonts w:hint="eastAsia"/>
          <w:sz w:val="28"/>
          <w:szCs w:val="28"/>
        </w:rPr>
        <w:t>深度</w:t>
      </w:r>
      <w:r>
        <w:rPr>
          <w:rFonts w:hint="eastAsia"/>
          <w:sz w:val="28"/>
          <w:szCs w:val="28"/>
          <w:lang w:val="en-US" w:eastAsia="zh-CN"/>
        </w:rPr>
        <w:t>优先</w:t>
      </w:r>
      <w:r>
        <w:rPr>
          <w:rFonts w:hint="eastAsia"/>
          <w:sz w:val="28"/>
          <w:szCs w:val="28"/>
        </w:rPr>
        <w:t>搜索</w:t>
      </w:r>
      <w:r>
        <w:rPr>
          <w:rFonts w:hint="eastAsia"/>
          <w:sz w:val="28"/>
          <w:szCs w:val="28"/>
          <w:lang w:val="en-US" w:eastAsia="zh-CN"/>
        </w:rPr>
        <w:t>快速</w:t>
      </w:r>
      <w:r>
        <w:rPr>
          <w:rFonts w:hint="eastAsia"/>
          <w:sz w:val="28"/>
          <w:szCs w:val="28"/>
        </w:rPr>
        <w:t>得到一个完整</w:t>
      </w:r>
      <w:r>
        <w:rPr>
          <w:rFonts w:hint="eastAsia"/>
          <w:sz w:val="28"/>
          <w:szCs w:val="28"/>
          <w:lang w:val="en-US" w:eastAsia="zh-CN"/>
        </w:rPr>
        <w:t>的</w:t>
      </w:r>
      <w:r>
        <w:rPr>
          <w:rFonts w:hint="eastAsia"/>
          <w:sz w:val="28"/>
          <w:szCs w:val="28"/>
        </w:rPr>
        <w:t>方案并评估其完成所有任务的时间，</w:t>
      </w:r>
      <w:r>
        <w:rPr>
          <w:rFonts w:hint="eastAsia"/>
          <w:sz w:val="28"/>
          <w:szCs w:val="28"/>
          <w:lang w:val="en-US" w:eastAsia="zh-CN"/>
        </w:rPr>
        <w:t>最后</w:t>
      </w:r>
      <w:r>
        <w:rPr>
          <w:rFonts w:hint="eastAsia"/>
          <w:sz w:val="28"/>
          <w:szCs w:val="28"/>
        </w:rPr>
        <w:t>将其转化为该节点的估值</w:t>
      </w:r>
      <w:r>
        <w:rPr>
          <w:rFonts w:hint="eastAsia"/>
          <w:sz w:val="28"/>
          <w:szCs w:val="28"/>
          <w:lang w:eastAsia="zh-CN"/>
        </w:rPr>
        <w:t>。</w:t>
      </w:r>
    </w:p>
    <w:p w14:paraId="634FF221">
      <w:pPr>
        <w:pStyle w:val="27"/>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eastAsia="zh-CN"/>
        </w:rPr>
      </w:pPr>
      <w:r>
        <w:rPr>
          <w:rFonts w:hint="eastAsia"/>
          <w:sz w:val="28"/>
          <w:szCs w:val="28"/>
          <w:lang w:val="en-US" w:eastAsia="zh-CN"/>
        </w:rPr>
        <w:t>基于分支定界搜索的任务分配算法逻辑如下所示：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6"/>
      </w:tblGrid>
      <w:tr w14:paraId="7052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7806" w:type="dxa"/>
            <w:tcBorders>
              <w:bottom w:val="single" w:color="auto" w:sz="4" w:space="0"/>
            </w:tcBorders>
          </w:tcPr>
          <w:p w14:paraId="2AE916E3">
            <w:pPr>
              <w:keepNext w:val="0"/>
              <w:keepLines w:val="0"/>
              <w:pageBreakBefore w:val="0"/>
              <w:widowControl w:val="0"/>
              <w:kinsoku/>
              <w:wordWrap/>
              <w:overflowPunct/>
              <w:topLinePunct w:val="0"/>
              <w:autoSpaceDE/>
              <w:autoSpaceDN/>
              <w:bidi w:val="0"/>
              <w:adjustRightInd/>
              <w:snapToGrid/>
              <w:spacing w:line="360" w:lineRule="auto"/>
              <w:ind w:firstLine="402"/>
              <w:jc w:val="center"/>
              <w:textAlignment w:val="auto"/>
              <w:rPr>
                <w:b/>
                <w:sz w:val="24"/>
                <w:szCs w:val="24"/>
              </w:rPr>
            </w:pPr>
            <w:r>
              <w:rPr>
                <w:rFonts w:hint="eastAsia"/>
                <w:b/>
                <w:sz w:val="24"/>
                <w:szCs w:val="24"/>
                <w:lang w:val="en-US" w:eastAsia="zh-CN"/>
              </w:rPr>
              <w:t>任务分配算</w:t>
            </w:r>
            <w:r>
              <w:rPr>
                <w:rFonts w:hint="eastAsia"/>
                <w:b/>
                <w:sz w:val="24"/>
                <w:szCs w:val="24"/>
              </w:rPr>
              <w:t>法</w:t>
            </w:r>
          </w:p>
        </w:tc>
      </w:tr>
      <w:tr w14:paraId="58B3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bottom w:val="nil"/>
            </w:tcBorders>
          </w:tcPr>
          <w:p w14:paraId="0C53AD77">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输入：偏序集合</w:t>
            </w:r>
            <m:oMath>
              <m:r>
                <m:rPr>
                  <m:sty m:val="p"/>
                </m:rPr>
                <w:rPr>
                  <w:rFonts w:hint="eastAsia" w:ascii="Cambria Math" w:hAnsi="Cambria Math"/>
                  <w:sz w:val="24"/>
                  <w:szCs w:val="24"/>
                </w:rPr>
                <m:t>P</m:t>
              </m:r>
            </m:oMath>
            <w:r>
              <w:rPr>
                <w:rFonts w:hint="eastAsia"/>
                <w:sz w:val="24"/>
                <w:szCs w:val="24"/>
              </w:rPr>
              <w:t>，</w:t>
            </w:r>
            <w:r>
              <w:rPr>
                <w:rFonts w:hint="eastAsia"/>
                <w:sz w:val="24"/>
                <w:szCs w:val="24"/>
                <w:lang w:val="en-US" w:eastAsia="zh-CN"/>
              </w:rPr>
              <w:t>规划</w:t>
            </w:r>
            <w:r>
              <w:rPr>
                <w:rFonts w:hint="eastAsia"/>
                <w:sz w:val="24"/>
                <w:szCs w:val="24"/>
              </w:rPr>
              <w:t>时间预算</w:t>
            </w:r>
            <m:oMath>
              <m:r>
                <m:rPr/>
                <w:rPr>
                  <w:rFonts w:hint="eastAsia" w:ascii="Cambria Math" w:hAnsi="Cambria Math"/>
                  <w:sz w:val="24"/>
                  <w:szCs w:val="24"/>
                </w:rPr>
                <m:t>t</m:t>
              </m:r>
            </m:oMath>
          </w:p>
        </w:tc>
      </w:tr>
      <w:tr w14:paraId="421E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40E49DB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输出：当前最优的任务</w:t>
            </w:r>
            <w:r>
              <w:rPr>
                <w:rFonts w:hint="eastAsia"/>
                <w:sz w:val="24"/>
                <w:szCs w:val="24"/>
                <w:lang w:val="en-US" w:eastAsia="zh-CN"/>
              </w:rPr>
              <w:t>分配方案</w:t>
            </w:r>
            <m:oMath>
              <m:r>
                <m:rPr/>
                <w:rPr>
                  <w:rFonts w:hint="eastAsia" w:ascii="Cambria Math" w:hAnsi="Cambria Math"/>
                  <w:sz w:val="24"/>
                  <w:szCs w:val="24"/>
                </w:rPr>
                <m:t>J</m:t>
              </m:r>
            </m:oMath>
            <w:r>
              <w:rPr>
                <w:rFonts w:hint="eastAsia"/>
                <w:sz w:val="24"/>
                <w:szCs w:val="24"/>
              </w:rPr>
              <w:t>，执行时长</w:t>
            </w:r>
            <m:oMath>
              <m:r>
                <m:rPr/>
                <w:rPr>
                  <w:rFonts w:hint="eastAsia" w:ascii="Cambria Math" w:hAnsi="Cambria Math"/>
                  <w:sz w:val="24"/>
                  <w:szCs w:val="24"/>
                </w:rPr>
                <m:t>T</m:t>
              </m:r>
            </m:oMath>
          </w:p>
        </w:tc>
      </w:tr>
      <w:tr w14:paraId="5335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62C29330">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初始化当前最优解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MS Mincho" w:hAnsi="MS Mincho" w:eastAsia="MS Mincho" w:cs="MS Mincho"/>
                      <w:sz w:val="24"/>
                      <w:szCs w:val="24"/>
                    </w:rPr>
                    <m:t>∗</m:t>
                  </m:r>
                  <m:ctrlPr>
                    <w:rPr>
                      <w:rFonts w:ascii="Cambria Math" w:hAnsi="Cambria Math"/>
                      <w:sz w:val="24"/>
                      <w:szCs w:val="24"/>
                    </w:rPr>
                  </m:ctrlPr>
                </m:sup>
              </m:sSup>
            </m:oMath>
            <w:r>
              <w:rPr>
                <w:rFonts w:hint="eastAsia" w:hAnsi="Cambria Math"/>
                <w:i w:val="0"/>
                <w:sz w:val="24"/>
                <w:szCs w:val="24"/>
                <w:lang w:eastAsia="zh-CN"/>
              </w:rPr>
              <w:t>、</w:t>
            </w:r>
            <w:r>
              <w:rPr>
                <w:rFonts w:hint="eastAsia"/>
                <w:sz w:val="24"/>
                <w:szCs w:val="24"/>
              </w:rPr>
              <w:t>最优值</w:t>
            </w:r>
            <m:oMath>
              <m:sSup>
                <m:sSupPr>
                  <m:ctrlPr>
                    <w:rPr>
                      <w:rFonts w:ascii="Cambria Math" w:hAnsi="Cambria Math"/>
                      <w:sz w:val="24"/>
                      <w:szCs w:val="24"/>
                    </w:rPr>
                  </m:ctrlPr>
                </m:sSupPr>
                <m:e>
                  <m:r>
                    <m:rPr/>
                    <w:rPr>
                      <w:rFonts w:hint="eastAsia" w:ascii="Cambria Math" w:hAnsi="Cambria Math"/>
                      <w:sz w:val="24"/>
                      <w:szCs w:val="24"/>
                    </w:rPr>
                    <m:t>T</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hAnsi="Cambria Math"/>
                <w:i w:val="0"/>
                <w:sz w:val="24"/>
                <w:szCs w:val="24"/>
                <w:lang w:val="en-US" w:eastAsia="zh-CN"/>
              </w:rPr>
              <w:t>以及</w:t>
            </w:r>
            <w:r>
              <w:rPr>
                <w:rFonts w:hint="eastAsia"/>
                <w:sz w:val="24"/>
                <w:szCs w:val="24"/>
                <w:lang w:val="en-US" w:eastAsia="zh-CN"/>
              </w:rPr>
              <w:t>存储待搜索节点的集合</w:t>
            </w:r>
            <m:oMath>
              <m:r>
                <m:rPr/>
                <w:rPr>
                  <w:rFonts w:hint="eastAsia" w:ascii="Cambria Math" w:hAnsi="Cambria Math"/>
                  <w:sz w:val="24"/>
                  <w:szCs w:val="24"/>
                </w:rPr>
                <m:t>Q</m:t>
              </m:r>
            </m:oMath>
          </w:p>
        </w:tc>
      </w:tr>
      <w:tr w14:paraId="2D61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7806" w:type="dxa"/>
            <w:tcBorders>
              <w:top w:val="nil"/>
              <w:bottom w:val="nil"/>
            </w:tcBorders>
          </w:tcPr>
          <w:p w14:paraId="1BB4B367">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eastAsiaTheme="minorEastAsia"/>
                <w:sz w:val="24"/>
                <w:szCs w:val="24"/>
                <w:lang w:eastAsia="zh-CN"/>
              </w:rPr>
            </w:pPr>
            <w:r>
              <w:rPr>
                <w:rFonts w:hint="eastAsia"/>
                <w:sz w:val="24"/>
                <w:szCs w:val="24"/>
                <w:lang w:val="en-US" w:eastAsia="zh-CN"/>
              </w:rPr>
              <w:t>当</w:t>
            </w:r>
            <w:r>
              <w:rPr>
                <w:rFonts w:hint="eastAsia"/>
                <w:sz w:val="24"/>
                <w:szCs w:val="24"/>
              </w:rPr>
              <w:t>没有超过时间预算</w:t>
            </w:r>
            <m:oMath>
              <m:r>
                <m:rPr/>
                <w:rPr>
                  <w:rFonts w:hint="eastAsia" w:ascii="Cambria Math" w:hAnsi="Cambria Math"/>
                  <w:sz w:val="24"/>
                  <w:szCs w:val="24"/>
                </w:rPr>
                <m:t>t</m:t>
              </m:r>
            </m:oMath>
            <w:r>
              <w:rPr>
                <w:rFonts w:hint="eastAsia" w:hAnsi="Cambria Math"/>
                <w:i w:val="0"/>
                <w:sz w:val="24"/>
                <w:szCs w:val="24"/>
                <w:lang w:val="en-US" w:eastAsia="zh-CN"/>
              </w:rPr>
              <w:t>时</w:t>
            </w:r>
            <w:r>
              <w:rPr>
                <w:rFonts w:hint="eastAsia" w:hAnsi="Cambria Math"/>
                <w:i w:val="0"/>
                <w:sz w:val="24"/>
                <w:szCs w:val="24"/>
                <w:lang w:eastAsia="zh-CN"/>
              </w:rPr>
              <w:t>：</w:t>
            </w:r>
          </w:p>
          <w:p w14:paraId="39F71E95">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sz w:val="24"/>
                <w:szCs w:val="24"/>
              </w:rPr>
              <w:t xml:space="preserve">    </w:t>
            </w:r>
            <w:r>
              <w:rPr>
                <w:rFonts w:hint="eastAsia"/>
                <w:sz w:val="24"/>
                <w:szCs w:val="24"/>
              </w:rPr>
              <w:t>从</w:t>
            </w:r>
            <w:r>
              <w:rPr>
                <w:rFonts w:hint="eastAsia"/>
                <w:sz w:val="24"/>
                <w:szCs w:val="24"/>
                <w:lang w:val="en-US" w:eastAsia="zh-CN"/>
              </w:rPr>
              <w:t>集合</w:t>
            </w:r>
            <m:oMath>
              <m:r>
                <m:rPr/>
                <w:rPr>
                  <w:rFonts w:ascii="Cambria Math" w:hAnsi="Cambria Math"/>
                  <w:sz w:val="24"/>
                  <w:szCs w:val="24"/>
                </w:rPr>
                <m:t>Q</m:t>
              </m:r>
            </m:oMath>
            <w:r>
              <w:rPr>
                <w:rFonts w:hint="eastAsia"/>
                <w:sz w:val="24"/>
                <w:szCs w:val="24"/>
              </w:rPr>
              <w:t>中</w:t>
            </w:r>
            <w:r>
              <w:rPr>
                <w:rFonts w:hint="eastAsia"/>
                <w:sz w:val="24"/>
                <w:szCs w:val="24"/>
                <w:lang w:val="en-US" w:eastAsia="zh-CN"/>
              </w:rPr>
              <w:t>根据节点估值pop出</w:t>
            </w:r>
            <w:r>
              <w:rPr>
                <w:rFonts w:hint="eastAsia"/>
                <w:sz w:val="24"/>
                <w:szCs w:val="24"/>
              </w:rPr>
              <w:t>节点</w:t>
            </w:r>
            <m:oMath>
              <m:r>
                <m:rPr/>
                <w:rPr>
                  <w:rFonts w:ascii="Cambria Math" w:hAnsi="Cambria Math"/>
                  <w:sz w:val="24"/>
                  <w:szCs w:val="24"/>
                </w:rPr>
                <m:t>ν</m:t>
              </m:r>
            </m:oMath>
          </w:p>
        </w:tc>
      </w:tr>
      <w:tr w14:paraId="0C9F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76B9B183">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 xml:space="preserve"> </w:t>
            </w:r>
            <w:r>
              <w:rPr>
                <w:sz w:val="24"/>
                <w:szCs w:val="24"/>
              </w:rPr>
              <w:t xml:space="preserve">   </w:t>
            </w:r>
            <w:r>
              <w:rPr>
                <w:rFonts w:hint="eastAsia"/>
                <w:sz w:val="24"/>
                <w:szCs w:val="24"/>
              </w:rPr>
              <w:t>计算节点</w:t>
            </w:r>
            <m:oMath>
              <m:r>
                <m:rPr/>
                <w:rPr>
                  <w:rFonts w:ascii="Cambria Math" w:hAnsi="Cambria Math"/>
                  <w:sz w:val="24"/>
                  <w:szCs w:val="24"/>
                </w:rPr>
                <m:t>ν</m:t>
              </m:r>
            </m:oMath>
            <w:r>
              <w:rPr>
                <w:rFonts w:hint="eastAsia"/>
                <w:sz w:val="24"/>
                <w:szCs w:val="24"/>
              </w:rPr>
              <w:t>的上界</w:t>
            </w:r>
            <w:r>
              <w:rPr>
                <w:rFonts w:hint="eastAsia"/>
                <w:sz w:val="24"/>
                <w:szCs w:val="24"/>
                <w:lang w:val="en-US" w:eastAsia="zh-CN"/>
              </w:rPr>
              <w:t>/估值</w:t>
            </w:r>
            <w:r>
              <w:rPr>
                <w:rFonts w:hint="eastAsia"/>
                <w:sz w:val="24"/>
                <w:szCs w:val="24"/>
              </w:rPr>
              <w:t>，更新最优解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sz w:val="24"/>
                <w:szCs w:val="24"/>
              </w:rPr>
              <w:t>和最优值</w:t>
            </w:r>
            <m:oMath>
              <m:sSup>
                <m:sSupPr>
                  <m:ctrlPr>
                    <w:rPr>
                      <w:rFonts w:ascii="Cambria Math" w:hAnsi="Cambria Math"/>
                      <w:sz w:val="24"/>
                      <w:szCs w:val="24"/>
                    </w:rPr>
                  </m:ctrlPr>
                </m:sSupPr>
                <m:e>
                  <m:r>
                    <m:rPr/>
                    <w:rPr>
                      <w:rFonts w:hint="eastAsia" w:ascii="Cambria Math" w:hAnsi="Cambria Math"/>
                      <w:sz w:val="24"/>
                      <w:szCs w:val="24"/>
                    </w:rPr>
                    <m:t>T</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p>
          <w:p w14:paraId="04A62AE3">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 xml:space="preserve"> </w:t>
            </w:r>
            <w:r>
              <w:rPr>
                <w:sz w:val="24"/>
                <w:szCs w:val="24"/>
              </w:rPr>
              <w:t xml:space="preserve">   </w:t>
            </w:r>
            <w:r>
              <w:rPr>
                <w:rFonts w:hint="eastAsia"/>
                <w:sz w:val="24"/>
                <w:szCs w:val="24"/>
              </w:rPr>
              <w:t>对节点</w:t>
            </w:r>
            <m:oMath>
              <m:r>
                <m:rPr/>
                <w:rPr>
                  <w:rFonts w:ascii="Cambria Math" w:hAnsi="Cambria Math"/>
                  <w:sz w:val="24"/>
                  <w:szCs w:val="24"/>
                </w:rPr>
                <m:t>ν</m:t>
              </m:r>
            </m:oMath>
            <w:r>
              <w:rPr>
                <w:rFonts w:hint="eastAsia"/>
                <w:sz w:val="24"/>
                <w:szCs w:val="24"/>
              </w:rPr>
              <w:t>进行节点拓展，将子节点加入到序列</w:t>
            </w:r>
            <m:oMath>
              <m:r>
                <m:rPr/>
                <w:rPr>
                  <w:rFonts w:hint="eastAsia" w:ascii="Cambria Math" w:hAnsi="Cambria Math"/>
                  <w:sz w:val="24"/>
                  <w:szCs w:val="24"/>
                </w:rPr>
                <m:t>Q</m:t>
              </m:r>
            </m:oMath>
            <w:r>
              <w:rPr>
                <w:rFonts w:hint="eastAsia"/>
                <w:sz w:val="24"/>
                <w:szCs w:val="24"/>
              </w:rPr>
              <w:t>中</w:t>
            </w:r>
          </w:p>
        </w:tc>
      </w:tr>
      <w:tr w14:paraId="7138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tcBorders>
          </w:tcPr>
          <w:p w14:paraId="63AAB7B5">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返回 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sz w:val="24"/>
                <w:szCs w:val="24"/>
              </w:rPr>
              <w:t>,</w:t>
            </w:r>
            <w:r>
              <w:rPr>
                <w:sz w:val="24"/>
                <w:szCs w:val="24"/>
              </w:rPr>
              <w:t xml:space="preserve"> </w:t>
            </w:r>
            <w:r>
              <w:rPr>
                <w:rFonts w:hint="eastAsia"/>
                <w:sz w:val="24"/>
                <w:szCs w:val="24"/>
              </w:rPr>
              <w:t>最优值</w:t>
            </w:r>
            <m:oMath>
              <m:sSup>
                <m:sSupPr>
                  <m:ctrlPr>
                    <w:rPr>
                      <w:rFonts w:ascii="Cambria Math" w:hAnsi="Cambria Math"/>
                      <w:sz w:val="24"/>
                      <w:szCs w:val="24"/>
                    </w:rPr>
                  </m:ctrlPr>
                </m:sSupPr>
                <m:e>
                  <m:r>
                    <m:rPr/>
                    <w:rPr>
                      <w:rFonts w:hint="eastAsia" w:ascii="Cambria Math" w:hAnsi="Cambria Math"/>
                      <w:sz w:val="24"/>
                      <w:szCs w:val="24"/>
                    </w:rPr>
                    <m:t>T</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p>
        </w:tc>
      </w:tr>
    </w:tbl>
    <w:p w14:paraId="1115FD5F">
      <w:pPr>
        <w:pStyle w:val="2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8"/>
          <w:szCs w:val="28"/>
          <w:lang w:val="en-US" w:eastAsia="zh-CN"/>
        </w:rPr>
      </w:pPr>
    </w:p>
    <w:p w14:paraId="692F3C57">
      <w:pPr>
        <w:pStyle w:val="2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8"/>
          <w:szCs w:val="28"/>
          <w:lang w:val="en-US" w:eastAsia="zh-CN"/>
        </w:rPr>
      </w:pPr>
      <w:r>
        <w:rPr>
          <w:rFonts w:hint="eastAsia" w:ascii="宋体" w:hAnsi="宋体" w:cs="宋体"/>
          <w:sz w:val="28"/>
          <w:szCs w:val="28"/>
          <w:lang w:val="en-US" w:eastAsia="zh-CN"/>
        </w:rPr>
        <w:t>在输入整体任务的偏序集合以及规划时间预算后，任务分配算法在时间预算内会循环执行节点拓展、节点评估以及节点选择这三步，不断地搜索迭代方案并更新最优解。</w:t>
      </w:r>
    </w:p>
    <w:p w14:paraId="2F5A7747">
      <w:pPr>
        <w:pStyle w:val="2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8"/>
          <w:szCs w:val="28"/>
          <w:lang w:val="en-US" w:eastAsia="zh-CN"/>
        </w:rPr>
      </w:pPr>
      <w:r>
        <w:rPr>
          <w:rFonts w:hint="eastAsia" w:ascii="宋体" w:hAnsi="宋体" w:cs="宋体"/>
          <w:sz w:val="28"/>
          <w:szCs w:val="28"/>
          <w:lang w:val="en-US" w:eastAsia="zh-CN"/>
        </w:rPr>
        <w:t>基于以上射前临机规划算法我们能够满足射前临机规划部分对应的技术指标要求：“对全部中断子任务临机调整，生成推荐预案的时间不超过10秒”。</w:t>
      </w:r>
    </w:p>
    <w:p w14:paraId="1BB716CA">
      <w:pPr>
        <w:pStyle w:val="27"/>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8"/>
          <w:szCs w:val="28"/>
          <w:lang w:val="en-US" w:eastAsia="zh-CN"/>
        </w:rPr>
      </w:pPr>
    </w:p>
    <w:p w14:paraId="4B08281E">
      <w:pPr>
        <w:pStyle w:val="29"/>
        <w:pageBreakBefore w:val="0"/>
        <w:widowControl w:val="0"/>
        <w:tabs>
          <w:tab w:val="clear" w:pos="360"/>
        </w:tabs>
        <w:kinsoku/>
        <w:wordWrap/>
        <w:overflowPunct/>
        <w:topLinePunct w:val="0"/>
        <w:autoSpaceDE/>
        <w:autoSpaceDN/>
        <w:bidi w:val="0"/>
        <w:adjustRightInd/>
        <w:snapToGrid/>
        <w:spacing w:line="360" w:lineRule="auto"/>
        <w:textAlignment w:val="auto"/>
      </w:pPr>
      <w:bookmarkStart w:id="34" w:name="_Toc24630"/>
      <w:r>
        <w:rPr>
          <w:rFonts w:hint="eastAsia"/>
          <w:lang w:val="en-US" w:eastAsia="zh-CN"/>
        </w:rPr>
        <w:t>射中临机规划</w:t>
      </w:r>
      <w:bookmarkEnd w:id="34"/>
    </w:p>
    <w:p w14:paraId="50F5DCB7">
      <w:pPr>
        <w:pStyle w:val="30"/>
        <w:pageBreakBefore w:val="0"/>
        <w:widowControl w:val="0"/>
        <w:kinsoku/>
        <w:wordWrap/>
        <w:overflowPunct/>
        <w:topLinePunct w:val="0"/>
        <w:autoSpaceDE/>
        <w:autoSpaceDN/>
        <w:bidi w:val="0"/>
        <w:adjustRightInd/>
        <w:spacing w:line="360" w:lineRule="auto"/>
        <w:textAlignment w:val="auto"/>
      </w:pPr>
      <w:r>
        <w:rPr>
          <w:rFonts w:hint="eastAsia"/>
          <w:lang w:val="en-US" w:eastAsia="zh-CN"/>
        </w:rPr>
        <w:t>导弹数据处理</w:t>
      </w:r>
    </w:p>
    <w:p w14:paraId="54876CF6">
      <w:pPr>
        <w:pStyle w:val="30"/>
        <w:pageBreakBefore w:val="0"/>
        <w:widowControl w:val="0"/>
        <w:numPr>
          <w:ilvl w:val="2"/>
          <w:numId w:val="0"/>
        </w:numPr>
        <w:kinsoku/>
        <w:wordWrap/>
        <w:overflowPunct/>
        <w:topLinePunct w:val="0"/>
        <w:autoSpaceDE/>
        <w:autoSpaceDN/>
        <w:bidi w:val="0"/>
        <w:adjustRightInd/>
        <w:spacing w:line="360" w:lineRule="auto"/>
        <w:ind w:leftChars="0" w:firstLine="420" w:firstLineChars="0"/>
        <w:textAlignment w:val="auto"/>
        <w:rPr>
          <w:rFonts w:hint="eastAsia"/>
        </w:rPr>
      </w:pPr>
      <w:r>
        <w:rPr>
          <w:rFonts w:hint="eastAsia"/>
        </w:rPr>
        <w:t>输入中会包含每个导弹的名称、类别、位置和原目标信息，需要根据这些信息筛选出可以临机调整的导弹并收集其可以攻击的目标：</w:t>
      </w:r>
    </w:p>
    <w:p w14:paraId="5B808106">
      <w:pPr>
        <w:pStyle w:val="30"/>
        <w:pageBreakBefore w:val="0"/>
        <w:widowControl w:val="0"/>
        <w:numPr>
          <w:ilvl w:val="2"/>
          <w:numId w:val="0"/>
        </w:numPr>
        <w:kinsoku/>
        <w:wordWrap/>
        <w:overflowPunct/>
        <w:topLinePunct w:val="0"/>
        <w:autoSpaceDE/>
        <w:autoSpaceDN/>
        <w:bidi w:val="0"/>
        <w:adjustRightInd/>
        <w:spacing w:line="360" w:lineRule="auto"/>
        <w:ind w:leftChars="0" w:firstLine="420" w:firstLineChars="0"/>
        <w:textAlignment w:val="auto"/>
        <w:rPr>
          <w:rFonts w:hint="eastAsia"/>
        </w:rPr>
      </w:pPr>
      <w:r>
        <w:rPr>
          <w:rFonts w:hint="eastAsia"/>
        </w:rPr>
        <w:t>（1）筛选可临机调整的导弹</w:t>
      </w:r>
    </w:p>
    <w:p w14:paraId="4E0B4544">
      <w:pPr>
        <w:pStyle w:val="30"/>
        <w:pageBreakBefore w:val="0"/>
        <w:widowControl w:val="0"/>
        <w:numPr>
          <w:ilvl w:val="2"/>
          <w:numId w:val="0"/>
        </w:numPr>
        <w:kinsoku/>
        <w:wordWrap/>
        <w:overflowPunct/>
        <w:topLinePunct w:val="0"/>
        <w:autoSpaceDE/>
        <w:autoSpaceDN/>
        <w:bidi w:val="0"/>
        <w:adjustRightInd/>
        <w:spacing w:line="360" w:lineRule="auto"/>
        <w:ind w:leftChars="0" w:firstLine="420" w:firstLineChars="0"/>
        <w:textAlignment w:val="auto"/>
        <w:rPr>
          <w:rFonts w:hint="eastAsia"/>
        </w:rPr>
      </w:pPr>
      <w:r>
        <w:rPr>
          <w:rFonts w:hint="eastAsia"/>
        </w:rPr>
        <w:t>根据导弹和原打击目标的经纬度信息计算出二者之间的距离，若此距离大于用户定义的临机距离限制，则说明该导弹有足够的时间进行临机调整，将其纳入规划范围；若小于距离限制，则舍弃它；</w:t>
      </w:r>
    </w:p>
    <w:p w14:paraId="49B6F8FD">
      <w:pPr>
        <w:pStyle w:val="30"/>
        <w:pageBreakBefore w:val="0"/>
        <w:widowControl w:val="0"/>
        <w:numPr>
          <w:ilvl w:val="2"/>
          <w:numId w:val="0"/>
        </w:numPr>
        <w:kinsoku/>
        <w:wordWrap/>
        <w:overflowPunct/>
        <w:topLinePunct w:val="0"/>
        <w:autoSpaceDE/>
        <w:autoSpaceDN/>
        <w:bidi w:val="0"/>
        <w:adjustRightInd/>
        <w:spacing w:line="360" w:lineRule="auto"/>
        <w:ind w:leftChars="0" w:firstLine="420" w:firstLineChars="0"/>
        <w:textAlignment w:val="auto"/>
        <w:rPr>
          <w:rFonts w:hint="eastAsia"/>
        </w:rPr>
      </w:pPr>
      <w:r>
        <w:rPr>
          <w:rFonts w:hint="eastAsia"/>
        </w:rPr>
        <w:t>（2）收集弹的可打击目标</w:t>
      </w:r>
    </w:p>
    <w:p w14:paraId="78660A69">
      <w:pPr>
        <w:pStyle w:val="30"/>
        <w:pageBreakBefore w:val="0"/>
        <w:widowControl w:val="0"/>
        <w:numPr>
          <w:ilvl w:val="2"/>
          <w:numId w:val="0"/>
        </w:numPr>
        <w:kinsoku/>
        <w:wordWrap/>
        <w:overflowPunct/>
        <w:topLinePunct w:val="0"/>
        <w:autoSpaceDE/>
        <w:autoSpaceDN/>
        <w:bidi w:val="0"/>
        <w:adjustRightInd/>
        <w:spacing w:line="360" w:lineRule="auto"/>
        <w:ind w:leftChars="0" w:firstLine="420" w:firstLineChars="0"/>
        <w:textAlignment w:val="auto"/>
      </w:pPr>
      <w:r>
        <w:rPr>
          <w:rFonts w:hint="eastAsia"/>
        </w:rPr>
        <w:t>遍历所有需打击的目标，根据其与该弹原打击目标的经纬度信息计算出二者之间的距离，若此距离小于用户定义的攻击距离限制，则说明该导弹可以转换为攻击这个新的目标，将该目标添加到此导弹的可攻击目标列表中；若大于距离限制，则说明无法打击。</w:t>
      </w:r>
    </w:p>
    <w:p w14:paraId="682D613C">
      <w:pPr>
        <w:pStyle w:val="30"/>
        <w:pageBreakBefore w:val="0"/>
        <w:widowControl w:val="0"/>
        <w:kinsoku/>
        <w:wordWrap/>
        <w:overflowPunct/>
        <w:topLinePunct w:val="0"/>
        <w:autoSpaceDE/>
        <w:autoSpaceDN/>
        <w:bidi w:val="0"/>
        <w:adjustRightInd/>
        <w:spacing w:line="360" w:lineRule="auto"/>
        <w:textAlignment w:val="auto"/>
      </w:pPr>
      <w:r>
        <w:rPr>
          <w:rFonts w:hint="eastAsia"/>
          <w:lang w:val="en-US" w:eastAsia="zh-CN"/>
        </w:rPr>
        <w:t>基于分支定界搜索的临机调整算法</w:t>
      </w:r>
    </w:p>
    <w:p w14:paraId="59DC340A">
      <w:pPr>
        <w:pStyle w:val="27"/>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val="en-US" w:eastAsia="zh-CN"/>
        </w:rPr>
      </w:pPr>
      <w:r>
        <w:rPr>
          <w:rFonts w:hint="eastAsia"/>
          <w:sz w:val="28"/>
          <w:szCs w:val="28"/>
          <w:lang w:val="en-US" w:eastAsia="zh-CN"/>
        </w:rPr>
        <w:t>这部分采用的任务分配算法与导弹车任务规划部分框架一致，但根据场景需求改变了具体实现细节。接下来介绍算法的核心部分：节点拓展和节点评估。</w:t>
      </w:r>
    </w:p>
    <w:p w14:paraId="48B22914">
      <w:pPr>
        <w:pStyle w:val="27"/>
        <w:pageBreakBefore w:val="0"/>
        <w:widowControl w:val="0"/>
        <w:kinsoku/>
        <w:wordWrap/>
        <w:overflowPunct/>
        <w:topLinePunct w:val="0"/>
        <w:autoSpaceDE/>
        <w:autoSpaceDN/>
        <w:bidi w:val="0"/>
        <w:adjustRightInd/>
        <w:snapToGrid/>
        <w:spacing w:line="360" w:lineRule="auto"/>
        <w:ind w:firstLine="480"/>
        <w:textAlignment w:val="auto"/>
        <w:rPr>
          <w:rFonts w:hint="default"/>
          <w:sz w:val="28"/>
          <w:szCs w:val="28"/>
          <w:lang w:val="en-US" w:eastAsia="zh-CN"/>
        </w:rPr>
      </w:pPr>
      <w:r>
        <w:rPr>
          <w:rFonts w:hint="eastAsia"/>
          <w:sz w:val="28"/>
          <w:szCs w:val="28"/>
          <w:lang w:val="en-US" w:eastAsia="zh-CN"/>
        </w:rPr>
        <w:t>（1）节点拓展</w:t>
      </w:r>
    </w:p>
    <w:p w14:paraId="3E1DEFEF">
      <w:pPr>
        <w:pStyle w:val="27"/>
        <w:pageBreakBefore w:val="0"/>
        <w:widowControl w:val="0"/>
        <w:kinsoku/>
        <w:wordWrap/>
        <w:overflowPunct/>
        <w:topLinePunct w:val="0"/>
        <w:autoSpaceDE/>
        <w:autoSpaceDN/>
        <w:bidi w:val="0"/>
        <w:adjustRightInd/>
        <w:snapToGrid/>
        <w:spacing w:line="360" w:lineRule="auto"/>
        <w:ind w:firstLine="480"/>
        <w:textAlignment w:val="auto"/>
        <w:rPr>
          <w:rFonts w:hint="eastAsia"/>
          <w:sz w:val="28"/>
          <w:szCs w:val="28"/>
          <w:lang w:val="en-US" w:eastAsia="zh-CN"/>
        </w:rPr>
      </w:pPr>
      <w:r>
        <w:rPr>
          <w:rFonts w:hint="eastAsia"/>
          <w:sz w:val="28"/>
          <w:szCs w:val="28"/>
        </w:rPr>
        <w:t>节点</w:t>
      </w:r>
      <w:r>
        <w:rPr>
          <w:rFonts w:hint="eastAsia"/>
          <w:sz w:val="28"/>
          <w:szCs w:val="28"/>
          <w:lang w:val="en-US" w:eastAsia="zh-CN"/>
        </w:rPr>
        <w:t>定义</w:t>
      </w:r>
      <w:r>
        <w:rPr>
          <w:rFonts w:hint="eastAsia"/>
          <w:sz w:val="28"/>
          <w:szCs w:val="28"/>
        </w:rPr>
        <w:t>为：</w:t>
      </w:r>
      <m:oMath>
        <m:r>
          <m:rPr/>
          <w:rPr>
            <w:rFonts w:ascii="Cambria Math" w:hAnsi="Cambria Math"/>
            <w:sz w:val="28"/>
            <w:szCs w:val="28"/>
          </w:rPr>
          <m:t>ν=</m:t>
        </m:r>
        <m:r>
          <m:rPr/>
          <w:rPr>
            <w:rFonts w:hint="default" w:ascii="Cambria Math" w:hAnsi="Cambria Math"/>
            <w:sz w:val="28"/>
            <w:szCs w:val="28"/>
            <w:lang w:val="en-US" w:eastAsia="zh-CN"/>
          </w:rPr>
          <m:t>[</m:t>
        </m:r>
        <m:sSub>
          <m:sSubPr>
            <m:ctrlPr>
              <w:rPr>
                <w:rFonts w:ascii="Cambria Math" w:hAnsi="Cambria Math"/>
                <w:sz w:val="28"/>
                <w:szCs w:val="28"/>
              </w:rPr>
            </m:ctrlPr>
          </m:sSubPr>
          <m:e>
            <m:r>
              <m:rPr>
                <m:sty m:val="p"/>
              </m:rPr>
              <w:rPr>
                <w:rFonts w:ascii="Cambria Math" w:hAnsi="Cambria Math"/>
                <w:sz w:val="28"/>
                <w:szCs w:val="28"/>
                <w:lang w:val="en-US"/>
              </w:rPr>
              <m:t>π</m:t>
            </m:r>
            <m:ctrlPr>
              <w:rPr>
                <w:rFonts w:ascii="Cambria Math" w:hAnsi="Cambria Math"/>
                <w:sz w:val="28"/>
                <w:szCs w:val="28"/>
              </w:rPr>
            </m:ctrlPr>
          </m:e>
          <m:sub>
            <m:r>
              <m:rPr/>
              <w:rPr>
                <w:rFonts w:ascii="Cambria Math" w:hAnsi="Cambria Math"/>
                <w:sz w:val="28"/>
                <w:szCs w:val="28"/>
              </w:rPr>
              <m:t>1</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π</m:t>
            </m:r>
            <m:ctrlPr>
              <w:rPr>
                <w:rFonts w:ascii="Cambria Math" w:hAnsi="Cambria Math"/>
                <w:sz w:val="28"/>
                <w:szCs w:val="28"/>
              </w:rPr>
            </m:ctrlPr>
          </m:e>
          <m:sub>
            <m:r>
              <m:rPr/>
              <w:rPr>
                <w:rFonts w:ascii="Cambria Math" w:hAnsi="Cambria Math"/>
                <w:sz w:val="28"/>
                <w:szCs w:val="28"/>
              </w:rPr>
              <m:t>2</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π</m:t>
            </m:r>
            <m:ctrlPr>
              <w:rPr>
                <w:rFonts w:ascii="Cambria Math" w:hAnsi="Cambria Math"/>
                <w:sz w:val="28"/>
                <w:szCs w:val="28"/>
              </w:rPr>
            </m:ctrlPr>
          </m:e>
          <m:sub>
            <m:r>
              <m:rPr>
                <m:sty m:val="p"/>
              </m:rPr>
              <w:rPr>
                <w:rFonts w:hint="default" w:ascii="Cambria Math" w:hAnsi="Cambria Math"/>
                <w:sz w:val="28"/>
                <w:szCs w:val="28"/>
                <w:lang w:val="en-US" w:eastAsia="zh-CN"/>
              </w:rPr>
              <m:t>i</m:t>
            </m:r>
            <m:ctrlPr>
              <w:rPr>
                <w:rFonts w:ascii="Cambria Math" w:hAnsi="Cambria Math"/>
                <w:sz w:val="28"/>
                <w:szCs w:val="28"/>
              </w:rPr>
            </m:ctrlPr>
          </m:sub>
        </m:sSub>
        <m:r>
          <m:rPr>
            <m:sty m:val="p"/>
          </m:rPr>
          <w:rPr>
            <w:rFonts w:hint="default" w:ascii="Cambria Math" w:hAnsi="Cambria Math"/>
            <w:sz w:val="28"/>
            <w:szCs w:val="28"/>
            <w:lang w:val="en-US" w:eastAsia="zh-CN"/>
          </w:rPr>
          <m:t>]</m:t>
        </m:r>
      </m:oMath>
      <w:r>
        <w:rPr>
          <w:rFonts w:hint="eastAsia"/>
          <w:sz w:val="28"/>
          <w:szCs w:val="28"/>
        </w:rPr>
        <w:t>，其中</w:t>
      </w:r>
      <m:oMath>
        <m:r>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π</m:t>
            </m:r>
            <m:ctrlPr>
              <w:rPr>
                <w:rFonts w:ascii="Cambria Math" w:hAnsi="Cambria Math"/>
                <w:sz w:val="28"/>
                <w:szCs w:val="28"/>
              </w:rPr>
            </m:ctrlPr>
          </m:e>
          <m:sub>
            <m:r>
              <m:rPr>
                <m:sty m:val="p"/>
              </m:rPr>
              <w:rPr>
                <w:rFonts w:hint="default" w:ascii="Cambria Math" w:hAnsi="Cambria Math"/>
                <w:sz w:val="28"/>
                <w:szCs w:val="28"/>
                <w:lang w:val="en-US" w:eastAsia="zh-CN"/>
              </w:rPr>
              <m:t>i</m:t>
            </m:r>
            <m:ctrlPr>
              <w:rPr>
                <w:rFonts w:ascii="Cambria Math" w:hAnsi="Cambria Math"/>
                <w:sz w:val="28"/>
                <w:szCs w:val="28"/>
              </w:rPr>
            </m:ctrlPr>
          </m:sub>
        </m:sSub>
      </m:oMath>
      <w:r>
        <w:rPr>
          <w:rFonts w:hint="eastAsia" w:hAnsi="Cambria Math"/>
          <w:i w:val="0"/>
          <w:sz w:val="28"/>
          <w:szCs w:val="28"/>
          <w:lang w:val="en-US" w:eastAsia="zh-CN"/>
        </w:rPr>
        <w:t>表示</w:t>
      </w:r>
      <w:r>
        <w:rPr>
          <w:rFonts w:hint="eastAsia"/>
          <w:sz w:val="28"/>
          <w:szCs w:val="28"/>
        </w:rPr>
        <w:t>该节点</w:t>
      </w:r>
      <w:r>
        <w:rPr>
          <w:rFonts w:hint="eastAsia"/>
          <w:sz w:val="28"/>
          <w:szCs w:val="28"/>
          <w:lang w:val="en-US" w:eastAsia="zh-CN"/>
        </w:rPr>
        <w:t>规定的（弹，目标）对，即将一个目标分配给一个导弹。</w:t>
      </w:r>
      <w:r>
        <w:rPr>
          <w:rFonts w:hint="eastAsia"/>
          <w:sz w:val="28"/>
          <w:szCs w:val="28"/>
        </w:rPr>
        <w:t>每个节点拓展</w:t>
      </w:r>
      <w:r>
        <w:rPr>
          <w:rFonts w:hint="eastAsia"/>
          <w:sz w:val="28"/>
          <w:szCs w:val="28"/>
          <w:lang w:val="en-US" w:eastAsia="zh-CN"/>
        </w:rPr>
        <w:t>至下一个节点需要将</w:t>
      </w:r>
      <w:r>
        <w:rPr>
          <w:rFonts w:hint="eastAsia"/>
          <w:sz w:val="28"/>
          <w:szCs w:val="28"/>
        </w:rPr>
        <w:t>一个目标分配给</w:t>
      </w:r>
      <w:r>
        <w:rPr>
          <w:rFonts w:hint="eastAsia"/>
          <w:sz w:val="28"/>
          <w:szCs w:val="28"/>
          <w:lang w:val="en-US" w:eastAsia="zh-CN"/>
        </w:rPr>
        <w:t>一个</w:t>
      </w:r>
      <w:r>
        <w:rPr>
          <w:rFonts w:hint="eastAsia"/>
          <w:sz w:val="28"/>
          <w:szCs w:val="28"/>
        </w:rPr>
        <w:t>导弹组合</w:t>
      </w:r>
      <w:r>
        <w:rPr>
          <w:rFonts w:hint="eastAsia"/>
          <w:sz w:val="28"/>
          <w:szCs w:val="28"/>
          <w:lang w:val="en-US" w:eastAsia="zh-CN"/>
        </w:rPr>
        <w:t>，其中包含两个过程：选择要分配的目标、选择使用的导弹组合。由于基于该节点下一步可分配的目标和对应的可用导弹组合都不是唯一的，所以一个节点拓展可能会得到很多的子节点。接下来具体介绍一下两个过程的实现细节：</w:t>
      </w:r>
    </w:p>
    <w:p w14:paraId="6C89C6ED">
      <w:pPr>
        <w:pStyle w:val="27"/>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lang w:val="en-US" w:eastAsia="zh-CN"/>
        </w:rPr>
      </w:pPr>
      <w:r>
        <w:rPr>
          <w:rFonts w:hint="eastAsia"/>
          <w:sz w:val="28"/>
          <w:szCs w:val="28"/>
          <w:lang w:val="en-US" w:eastAsia="zh-CN"/>
        </w:rPr>
        <w:t>①选择分</w:t>
      </w:r>
      <w:r>
        <w:rPr>
          <w:rFonts w:hint="default" w:ascii="Times New Roman" w:hAnsi="Times New Roman" w:cs="Times New Roman"/>
          <w:sz w:val="28"/>
          <w:szCs w:val="28"/>
          <w:lang w:val="en-US" w:eastAsia="zh-CN"/>
        </w:rPr>
        <w:t>配的子任务</w:t>
      </w:r>
    </w:p>
    <w:p w14:paraId="491170AA">
      <w:pPr>
        <w:pStyle w:val="27"/>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rPr>
      </w:pPr>
      <w:r>
        <w:rPr>
          <w:rFonts w:hint="default" w:ascii="Times New Roman" w:hAnsi="Times New Roman" w:cs="Times New Roman"/>
          <w:sz w:val="28"/>
          <w:szCs w:val="28"/>
        </w:rPr>
        <w:t>为了保证在分配的过程中任务满足偏序关系，</w:t>
      </w:r>
      <w:r>
        <w:rPr>
          <w:rFonts w:hint="default" w:ascii="Times New Roman" w:hAnsi="Times New Roman" w:cs="Times New Roman"/>
          <w:sz w:val="28"/>
          <w:szCs w:val="28"/>
          <w:lang w:val="en-US" w:eastAsia="zh-CN"/>
        </w:rPr>
        <w:t>在选择子任务时需遵循以下</w:t>
      </w:r>
      <w:r>
        <w:rPr>
          <w:rFonts w:hint="default" w:ascii="Times New Roman" w:hAnsi="Times New Roman" w:cs="Times New Roman"/>
          <w:sz w:val="28"/>
          <w:szCs w:val="28"/>
        </w:rPr>
        <w:t>两条规定：i) 对于当前节点</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的任务分配而言，若</w:t>
      </w:r>
      <w:r>
        <w:rPr>
          <w:rFonts w:hint="default" w:ascii="Times New Roman" w:hAnsi="Times New Roman" w:cs="Times New Roman"/>
          <w:i w:val="0"/>
          <w:iCs w:val="0"/>
          <w:sz w:val="28"/>
          <w:szCs w:val="28"/>
        </w:rPr>
        <w:t>(</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i w:val="0"/>
                <w:iCs w:val="0"/>
                <w:sz w:val="28"/>
                <w:szCs w:val="28"/>
              </w:rPr>
            </m:ctrlPr>
          </m:sub>
        </m:sSub>
        <m:r>
          <m:rPr>
            <m:sty m:val="p"/>
          </m:rPr>
          <w:rPr>
            <w:rFonts w:hint="default" w:ascii="Cambria Math" w:hAnsi="Cambria Math" w:cs="Times New Roman"/>
            <w:sz w:val="28"/>
            <w:szCs w:val="28"/>
          </w:rPr>
          <m:t>,</m:t>
        </m:r>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w:t>
      </w:r>
      <w:r>
        <w:rPr>
          <w:rFonts w:hint="default" w:ascii="Times New Roman" w:hAnsi="Times New Roman" w:cs="Times New Roman"/>
          <w:sz w:val="28"/>
          <w:szCs w:val="28"/>
        </w:rPr>
        <w:t>∈≤</w:t>
      </w:r>
      <w:r>
        <w:rPr>
          <w:rFonts w:hint="default" w:ascii="Times New Roman" w:hAnsi="Times New Roman" w:cs="Times New Roman"/>
          <w:sz w:val="28"/>
          <w:szCs w:val="28"/>
          <w:vertAlign w:val="subscript"/>
        </w:rPr>
        <w:t>φ</w:t>
      </w:r>
      <w:r>
        <w:rPr>
          <w:rFonts w:hint="default" w:ascii="Times New Roman" w:hAnsi="Times New Roman" w:cs="Times New Roman"/>
          <w:sz w:val="28"/>
          <w:szCs w:val="28"/>
        </w:rPr>
        <w:t>，则分配完任</w:t>
      </w:r>
      <w:r>
        <w:rPr>
          <w:rFonts w:hint="default" w:ascii="Times New Roman" w:hAnsi="Times New Roman" w:cs="Times New Roman"/>
          <w:i w:val="0"/>
          <w:iCs w:val="0"/>
          <w:sz w:val="28"/>
          <w:szCs w:val="28"/>
        </w:rPr>
        <w:t>务</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之后才会对</w:t>
      </w:r>
      <m:oMath>
        <m:sSub>
          <m:sSubPr>
            <m:ctrlPr>
              <w:rPr>
                <w:rFonts w:hint="default" w:ascii="Cambria Math" w:hAnsi="Cambria Math" w:cs="Times New Roman"/>
                <w:i w:val="0"/>
                <w:iCs w:val="0"/>
                <w:sz w:val="28"/>
                <w:szCs w:val="28"/>
              </w:rPr>
            </m:ctrlPr>
          </m:sSubPr>
          <m:e>
            <m:r>
              <m:rPr>
                <m:sty m:val="p"/>
              </m:rPr>
              <w:rPr>
                <w:rFonts w:hint="default" w:ascii="Cambria Math" w:hAnsi="Cambria Math" w:cs="Times New Roman"/>
                <w:sz w:val="28"/>
                <w:szCs w:val="28"/>
              </w:rPr>
              <m:t>ω</m:t>
            </m:r>
            <m:ctrlPr>
              <w:rPr>
                <w:rFonts w:hint="default" w:ascii="Cambria Math" w:hAnsi="Cambria Math" w:cs="Times New Roman"/>
                <w:i w:val="0"/>
                <w:iCs w:val="0"/>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i w:val="0"/>
                <w:iCs w:val="0"/>
                <w:sz w:val="28"/>
                <w:szCs w:val="28"/>
              </w:rPr>
            </m:ctrlPr>
          </m:sub>
        </m:sSub>
      </m:oMath>
      <w:r>
        <w:rPr>
          <w:rFonts w:hint="default" w:ascii="Times New Roman" w:hAnsi="Times New Roman" w:cs="Times New Roman"/>
          <w:i w:val="0"/>
          <w:iCs w:val="0"/>
          <w:sz w:val="28"/>
          <w:szCs w:val="28"/>
        </w:rPr>
        <w:t>进</w:t>
      </w:r>
      <w:r>
        <w:rPr>
          <w:rFonts w:hint="default" w:ascii="Times New Roman" w:hAnsi="Times New Roman" w:cs="Times New Roman"/>
          <w:sz w:val="28"/>
          <w:szCs w:val="28"/>
        </w:rPr>
        <w:t>行分配；ii) 对于</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的下一个</w:t>
      </w:r>
      <w:r>
        <w:rPr>
          <w:rFonts w:hint="default" w:ascii="Times New Roman" w:hAnsi="Times New Roman" w:cs="Times New Roman"/>
          <w:sz w:val="28"/>
          <w:szCs w:val="28"/>
          <w:lang w:val="en-US" w:eastAsia="zh-CN"/>
        </w:rPr>
        <w:t>拓展</w:t>
      </w:r>
      <w:r>
        <w:rPr>
          <w:rFonts w:hint="default" w:ascii="Times New Roman" w:hAnsi="Times New Roman" w:cs="Times New Roman"/>
          <w:sz w:val="28"/>
          <w:szCs w:val="28"/>
        </w:rPr>
        <w:t>节点的任务分配而言，要求所分配任务</w:t>
      </w:r>
      <m:oMath>
        <m:r>
          <m:rPr/>
          <w:rPr>
            <w:rFonts w:hint="default" w:ascii="Cambria Math" w:hAnsi="Cambria Math" w:cs="Times New Roman"/>
            <w:sz w:val="28"/>
            <w:szCs w:val="28"/>
          </w:rPr>
          <m:t>ω</m:t>
        </m:r>
      </m:oMath>
      <w:r>
        <w:rPr>
          <w:rFonts w:hint="default" w:ascii="Times New Roman" w:hAnsi="Times New Roman" w:cs="Times New Roman"/>
          <w:sz w:val="28"/>
          <w:szCs w:val="28"/>
        </w:rPr>
        <w:t>的父任务（要求在</w:t>
      </w:r>
      <m:oMath>
        <m:r>
          <m:rPr/>
          <w:rPr>
            <w:rFonts w:hint="default" w:ascii="Cambria Math" w:hAnsi="Cambria Math" w:cs="Times New Roman"/>
            <w:sz w:val="28"/>
            <w:szCs w:val="28"/>
          </w:rPr>
          <m:t>ω</m:t>
        </m:r>
      </m:oMath>
      <w:r>
        <w:rPr>
          <w:rFonts w:hint="default" w:ascii="Times New Roman" w:hAnsi="Times New Roman" w:cs="Times New Roman"/>
          <w:sz w:val="28"/>
          <w:szCs w:val="28"/>
        </w:rPr>
        <w:t>之前开始执行的任务）在</w:t>
      </w:r>
      <m:oMath>
        <m:r>
          <m:rPr/>
          <w:rPr>
            <w:rFonts w:hint="default" w:ascii="Cambria Math" w:hAnsi="Cambria Math" w:cs="Times New Roman"/>
            <w:sz w:val="28"/>
            <w:szCs w:val="28"/>
          </w:rPr>
          <m:t xml:space="preserve"> ν </m:t>
        </m:r>
      </m:oMath>
      <w:r>
        <w:rPr>
          <w:rFonts w:hint="default" w:ascii="Times New Roman" w:hAnsi="Times New Roman" w:cs="Times New Roman"/>
          <w:sz w:val="28"/>
          <w:szCs w:val="28"/>
        </w:rPr>
        <w:t>中都已分配完成。</w:t>
      </w:r>
    </w:p>
    <w:p w14:paraId="346FA615">
      <w:pPr>
        <w:pStyle w:val="27"/>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②选择可行的导弹组合</w:t>
      </w:r>
    </w:p>
    <w:p w14:paraId="55ABBC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算法首先会根据目标所需导弹的种类以及导弹的可攻击目标列表收集相应的导弹。在得到每种类型导弹的可用列表后，将每类导弹组合根据弹量需求拼接起来形成一个完整的、能完成该目标打击</w:t>
      </w:r>
      <w:r>
        <w:rPr>
          <w:rFonts w:hint="eastAsia" w:cs="Times New Roman"/>
          <w:sz w:val="28"/>
          <w:szCs w:val="28"/>
          <w:lang w:val="en-US" w:eastAsia="zh-CN"/>
        </w:rPr>
        <w:t>任务</w:t>
      </w:r>
      <w:r>
        <w:rPr>
          <w:rFonts w:hint="default" w:ascii="Times New Roman" w:hAnsi="Times New Roman" w:cs="Times New Roman"/>
          <w:sz w:val="28"/>
          <w:szCs w:val="28"/>
          <w:lang w:val="en-US" w:eastAsia="zh-CN"/>
        </w:rPr>
        <w:t>的导弹组合。</w:t>
      </w:r>
    </w:p>
    <w:p w14:paraId="2519A076">
      <w:pPr>
        <w:pStyle w:val="27"/>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2</w:t>
      </w: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节点评估/计算上界</w:t>
      </w:r>
    </w:p>
    <w:p w14:paraId="42FC8F10">
      <w:pPr>
        <w:pStyle w:val="27"/>
        <w:pageBreakBefore w:val="0"/>
        <w:widowControl w:val="0"/>
        <w:kinsoku/>
        <w:wordWrap/>
        <w:overflowPunct/>
        <w:topLinePunct w:val="0"/>
        <w:autoSpaceDE/>
        <w:autoSpaceDN/>
        <w:bidi w:val="0"/>
        <w:adjustRightInd/>
        <w:spacing w:line="360" w:lineRule="auto"/>
        <w:ind w:firstLine="480"/>
        <w:textAlignment w:val="auto"/>
        <w:rPr>
          <w:rFonts w:hint="eastAsia"/>
          <w:sz w:val="28"/>
          <w:szCs w:val="28"/>
          <w:lang w:eastAsia="zh-CN"/>
        </w:rPr>
      </w:pPr>
      <w:r>
        <w:rPr>
          <w:rFonts w:hint="default" w:ascii="Times New Roman" w:hAnsi="Times New Roman" w:cs="Times New Roman"/>
          <w:sz w:val="28"/>
          <w:szCs w:val="28"/>
        </w:rPr>
        <w:t>由节点</w:t>
      </w:r>
      <m:oMath>
        <m:r>
          <m:rPr/>
          <w:rPr>
            <w:rFonts w:hint="default" w:ascii="Cambria Math" w:hAnsi="Cambria Math" w:cs="Times New Roman"/>
            <w:sz w:val="28"/>
            <w:szCs w:val="28"/>
          </w:rPr>
          <m:t>ν</m:t>
        </m:r>
      </m:oMath>
      <w:r>
        <w:rPr>
          <w:rFonts w:hint="default" w:ascii="Times New Roman" w:hAnsi="Times New Roman" w:cs="Times New Roman"/>
          <w:sz w:val="28"/>
          <w:szCs w:val="28"/>
        </w:rPr>
        <w:t>生成的</w:t>
      </w:r>
      <w:r>
        <w:rPr>
          <w:rFonts w:hint="default" w:ascii="Times New Roman" w:hAnsi="Times New Roman" w:cs="Times New Roman"/>
          <w:sz w:val="28"/>
          <w:szCs w:val="28"/>
          <w:lang w:val="en-US" w:eastAsia="zh-CN"/>
        </w:rPr>
        <w:t>完整</w:t>
      </w:r>
      <w:r>
        <w:rPr>
          <w:rFonts w:hint="default" w:ascii="Times New Roman" w:hAnsi="Times New Roman" w:cs="Times New Roman"/>
          <w:sz w:val="28"/>
          <w:szCs w:val="28"/>
        </w:rPr>
        <w:t>解的上界可表示为：</w:t>
      </w:r>
      <m:oMath>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rPr>
                  <m:t>J</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r>
          <m:rPr/>
          <w:rPr>
            <w:rFonts w:hint="default" w:ascii="Cambria Math" w:hAnsi="Cambria Math" w:cs="Times New Roman"/>
            <w:sz w:val="28"/>
            <w:szCs w:val="28"/>
          </w:rPr>
          <m:t>,</m:t>
        </m:r>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lang w:val="en-US" w:eastAsia="zh-CN"/>
                  </w:rPr>
                  <m:t>F</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r>
          <m:rPr/>
          <w:rPr>
            <w:rFonts w:hint="default" w:ascii="Cambria Math" w:hAnsi="Cambria Math" w:cs="Times New Roman"/>
            <w:sz w:val="28"/>
            <w:szCs w:val="28"/>
          </w:rPr>
          <m:t>=</m:t>
        </m:r>
        <m:func>
          <m:funcPr>
            <m:ctrlPr>
              <w:rPr>
                <w:rFonts w:hint="default" w:ascii="Cambria Math" w:hAnsi="Cambria Math" w:cs="Times New Roman"/>
                <w:i/>
                <w:sz w:val="28"/>
                <w:szCs w:val="28"/>
              </w:rPr>
            </m:ctrlPr>
          </m:funcPr>
          <m:fName>
            <m:r>
              <m:rPr>
                <m:sty m:val="p"/>
              </m:rPr>
              <w:rPr>
                <w:rFonts w:hint="default" w:ascii="Cambria Math" w:hAnsi="Cambria Math" w:cs="Times New Roman"/>
                <w:sz w:val="28"/>
                <w:szCs w:val="28"/>
              </w:rPr>
              <m:t>upper</m:t>
            </m:r>
            <m:ctrlPr>
              <w:rPr>
                <w:rFonts w:hint="default" w:ascii="Cambria Math" w:hAnsi="Cambria Math" w:cs="Times New Roman"/>
                <w:i/>
                <w:sz w:val="28"/>
                <w:szCs w:val="28"/>
              </w:rPr>
            </m:ctrlPr>
          </m:fName>
          <m:e>
            <m:r>
              <m:rPr>
                <m:nor/>
                <m:sty m:val="p"/>
              </m:rPr>
              <w:rPr>
                <w:rFonts w:hint="default" w:ascii="Cambria Math" w:hAnsi="Cambria Math" w:cs="Times New Roman"/>
                <w:b w:val="0"/>
                <w:i w:val="0"/>
                <w:sz w:val="28"/>
                <w:szCs w:val="28"/>
              </w:rPr>
              <m:t>bound</m:t>
            </m:r>
            <m:d>
              <m:dPr>
                <m:ctrlPr>
                  <w:rPr>
                    <w:rFonts w:hint="default" w:ascii="Cambria Math" w:hAnsi="Cambria Math" w:cs="Times New Roman"/>
                    <w:i/>
                    <w:sz w:val="28"/>
                    <w:szCs w:val="28"/>
                  </w:rPr>
                </m:ctrlPr>
              </m:dPr>
              <m:e>
                <m:r>
                  <m:rPr/>
                  <w:rPr>
                    <w:rFonts w:hint="default" w:ascii="Cambria Math" w:hAnsi="Cambria Math" w:cs="Times New Roman"/>
                    <w:sz w:val="28"/>
                    <w:szCs w:val="28"/>
                  </w:rPr>
                  <m:t>ν,</m:t>
                </m:r>
                <m:sSub>
                  <m:sSubPr>
                    <m:ctrlPr>
                      <w:rPr>
                        <w:rFonts w:hint="default" w:ascii="Cambria Math" w:hAnsi="Cambria Math" w:cs="Times New Roman"/>
                        <w:sz w:val="28"/>
                        <w:szCs w:val="28"/>
                      </w:rPr>
                    </m:ctrlPr>
                  </m:sSubPr>
                  <m:e>
                    <m:r>
                      <m:rPr/>
                      <w:rPr>
                        <w:rFonts w:hint="default" w:ascii="Cambria Math" w:hAnsi="Cambria Math" w:cs="Times New Roman"/>
                        <w:sz w:val="28"/>
                        <w:szCs w:val="28"/>
                      </w:rPr>
                      <m:t>P</m:t>
                    </m:r>
                    <m:ctrlPr>
                      <w:rPr>
                        <w:rFonts w:hint="default" w:ascii="Cambria Math" w:hAnsi="Cambria Math" w:cs="Times New Roman"/>
                        <w:sz w:val="28"/>
                        <w:szCs w:val="28"/>
                      </w:rPr>
                    </m:ctrlPr>
                  </m:e>
                  <m:sub>
                    <m:r>
                      <m:rPr/>
                      <w:rPr>
                        <w:rFonts w:hint="default" w:ascii="Cambria Math" w:hAnsi="Cambria Math" w:cs="Times New Roman"/>
                        <w:sz w:val="28"/>
                        <w:szCs w:val="28"/>
                      </w:rPr>
                      <m:t>φ</m:t>
                    </m:r>
                    <m:ctrlPr>
                      <w:rPr>
                        <w:rFonts w:hint="default" w:ascii="Cambria Math" w:hAnsi="Cambria Math" w:cs="Times New Roman"/>
                        <w:sz w:val="28"/>
                        <w:szCs w:val="28"/>
                      </w:rPr>
                    </m:ctrlPr>
                  </m:sub>
                </m:sSub>
                <m:ctrlPr>
                  <w:rPr>
                    <w:rFonts w:hint="default" w:ascii="Cambria Math" w:hAnsi="Cambria Math" w:cs="Times New Roman"/>
                    <w:i/>
                    <w:sz w:val="28"/>
                    <w:szCs w:val="28"/>
                  </w:rPr>
                </m:ctrlPr>
              </m:e>
            </m:d>
            <m:ctrlPr>
              <w:rPr>
                <w:rFonts w:hint="default" w:ascii="Cambria Math" w:hAnsi="Cambria Math" w:cs="Times New Roman"/>
                <w:i/>
                <w:sz w:val="28"/>
                <w:szCs w:val="28"/>
              </w:rPr>
            </m:ctrlPr>
          </m:e>
        </m:func>
      </m:oMath>
      <w:r>
        <w:rPr>
          <w:rFonts w:hint="default" w:ascii="Times New Roman" w:hAnsi="Times New Roman" w:cs="Times New Roman"/>
          <w:sz w:val="28"/>
          <w:szCs w:val="28"/>
        </w:rPr>
        <w:t>，其中</w:t>
      </w:r>
      <m:oMath>
        <m:sSub>
          <m:sSubPr>
            <m:ctrlPr>
              <w:rPr>
                <w:rFonts w:hint="default" w:ascii="Cambria Math" w:hAnsi="Cambria Math" w:cs="Times New Roman"/>
                <w:i/>
                <w:sz w:val="28"/>
                <w:szCs w:val="28"/>
              </w:rPr>
            </m:ctrlPr>
          </m:sSubPr>
          <m:e>
            <m:acc>
              <m:accPr>
                <m:chr m:val="̅"/>
                <m:ctrlPr>
                  <w:rPr>
                    <w:rFonts w:hint="default" w:ascii="Cambria Math" w:hAnsi="Cambria Math" w:cs="Times New Roman"/>
                    <w:i/>
                    <w:sz w:val="28"/>
                    <w:szCs w:val="28"/>
                  </w:rPr>
                </m:ctrlPr>
              </m:accPr>
              <m:e>
                <m:r>
                  <m:rPr/>
                  <w:rPr>
                    <w:rFonts w:hint="default" w:ascii="Cambria Math" w:hAnsi="Cambria Math" w:cs="Times New Roman"/>
                    <w:sz w:val="28"/>
                    <w:szCs w:val="28"/>
                  </w:rPr>
                  <m:t>J</m:t>
                </m:r>
                <m:ctrlPr>
                  <w:rPr>
                    <w:rFonts w:hint="default" w:ascii="Cambria Math" w:hAnsi="Cambria Math" w:cs="Times New Roman"/>
                    <w:i/>
                    <w:sz w:val="28"/>
                    <w:szCs w:val="28"/>
                  </w:rPr>
                </m:ctrlPr>
              </m:e>
            </m:acc>
            <m:ctrlPr>
              <w:rPr>
                <w:rFonts w:hint="default" w:ascii="Cambria Math" w:hAnsi="Cambria Math" w:cs="Times New Roman"/>
                <w:i/>
                <w:sz w:val="28"/>
                <w:szCs w:val="28"/>
              </w:rPr>
            </m:ctrlPr>
          </m:e>
          <m:sub>
            <m:r>
              <m:rPr/>
              <w:rPr>
                <w:rFonts w:hint="default" w:ascii="Cambria Math" w:hAnsi="Cambria Math" w:cs="Times New Roman"/>
                <w:sz w:val="28"/>
                <w:szCs w:val="28"/>
              </w:rPr>
              <m:t>v</m:t>
            </m:r>
            <m:ctrlPr>
              <w:rPr>
                <w:rFonts w:hint="default" w:ascii="Cambria Math" w:hAnsi="Cambria Math" w:cs="Times New Roman"/>
                <w:i/>
                <w:sz w:val="28"/>
                <w:szCs w:val="28"/>
              </w:rPr>
            </m:ctrlPr>
          </m:sub>
        </m:sSub>
      </m:oMath>
      <w:r>
        <w:rPr>
          <w:rFonts w:hint="default" w:ascii="Times New Roman" w:hAnsi="Times New Roman" w:cs="Times New Roman"/>
          <w:sz w:val="28"/>
          <w:szCs w:val="28"/>
        </w:rPr>
        <w:t>是</w:t>
      </w:r>
      <w:r>
        <w:rPr>
          <w:rFonts w:hint="default" w:ascii="Times New Roman" w:hAnsi="Times New Roman" w:cs="Times New Roman"/>
          <w:sz w:val="28"/>
          <w:szCs w:val="28"/>
          <w:lang w:val="en-US" w:eastAsia="zh-CN"/>
        </w:rPr>
        <w:t>完成完整的分配方案（可能由于资源约束无法完成所有的目标打击任务）</w:t>
      </w:r>
      <w:r>
        <w:rPr>
          <w:rFonts w:hint="default" w:ascii="Times New Roman" w:hAnsi="Times New Roman" w:cs="Times New Roman"/>
          <w:sz w:val="28"/>
          <w:szCs w:val="28"/>
        </w:rPr>
        <w:t>，</w:t>
      </w:r>
      <w:r>
        <w:rPr>
          <w:rFonts w:hint="default" w:ascii="Times New Roman" w:hAnsi="Times New Roman" w:cs="Times New Roman"/>
          <w:sz w:val="28"/>
          <w:szCs w:val="28"/>
          <w:lang w:val="en-US" w:eastAsia="zh-CN"/>
        </w:rPr>
        <w:t>其</w:t>
      </w:r>
      <w:r>
        <w:rPr>
          <w:rFonts w:hint="default" w:ascii="Times New Roman" w:hAnsi="Times New Roman" w:cs="Times New Roman"/>
          <w:sz w:val="28"/>
          <w:szCs w:val="28"/>
        </w:rPr>
        <w:t>结构与</w:t>
      </w:r>
      <m:oMath>
        <m:r>
          <m:rPr/>
          <w:rPr>
            <w:rFonts w:ascii="Cambria Math" w:hAnsi="Cambria Math"/>
            <w:sz w:val="28"/>
            <w:szCs w:val="28"/>
          </w:rPr>
          <m:t>ν</m:t>
        </m:r>
      </m:oMath>
      <w:r>
        <w:rPr>
          <w:rFonts w:hint="eastAsia"/>
          <w:sz w:val="28"/>
          <w:szCs w:val="28"/>
        </w:rPr>
        <w:t>相同，</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hint="default" w:ascii="Cambria Math" w:hAnsi="Cambria Math"/>
                    <w:sz w:val="28"/>
                    <w:szCs w:val="28"/>
                    <w:lang w:val="en-US" w:eastAsia="zh-CN"/>
                  </w:rPr>
                  <m:t>F</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v</m:t>
            </m:r>
            <m:ctrlPr>
              <w:rPr>
                <w:rFonts w:ascii="Cambria Math" w:hAnsi="Cambria Math"/>
                <w:i/>
                <w:sz w:val="28"/>
                <w:szCs w:val="28"/>
              </w:rPr>
            </m:ctrlPr>
          </m:sub>
        </m:sSub>
      </m:oMath>
      <w:r>
        <w:rPr>
          <w:rFonts w:hint="eastAsia"/>
          <w:sz w:val="28"/>
          <w:szCs w:val="28"/>
        </w:rPr>
        <w:t>是</w:t>
      </w:r>
      <w:r>
        <w:rPr>
          <w:rFonts w:hint="eastAsia"/>
          <w:sz w:val="28"/>
          <w:szCs w:val="28"/>
          <w:lang w:val="en-US" w:eastAsia="zh-CN"/>
        </w:rPr>
        <w:t>该方案对应的目标函数值</w:t>
      </w:r>
      <w:r>
        <w:rPr>
          <w:rFonts w:hint="eastAsia"/>
          <w:sz w:val="28"/>
          <w:szCs w:val="28"/>
        </w:rPr>
        <w:t>。在对节点方案进行</w:t>
      </w:r>
      <w:r>
        <w:rPr>
          <w:rFonts w:hint="eastAsia"/>
          <w:sz w:val="28"/>
          <w:szCs w:val="28"/>
          <w:lang w:val="en-US" w:eastAsia="zh-CN"/>
        </w:rPr>
        <w:t>评估</w:t>
      </w:r>
      <w:r>
        <w:rPr>
          <w:rFonts w:hint="eastAsia"/>
          <w:sz w:val="28"/>
          <w:szCs w:val="28"/>
        </w:rPr>
        <w:t>时会从该节点开始启发式地</w:t>
      </w:r>
      <w:r>
        <w:rPr>
          <w:rFonts w:hint="eastAsia"/>
          <w:sz w:val="28"/>
          <w:szCs w:val="28"/>
          <w:lang w:val="en-US" w:eastAsia="zh-CN"/>
        </w:rPr>
        <w:t>进行</w:t>
      </w:r>
      <w:r>
        <w:rPr>
          <w:rFonts w:hint="eastAsia"/>
          <w:sz w:val="28"/>
          <w:szCs w:val="28"/>
        </w:rPr>
        <w:t>深度</w:t>
      </w:r>
      <w:r>
        <w:rPr>
          <w:rFonts w:hint="eastAsia"/>
          <w:sz w:val="28"/>
          <w:szCs w:val="28"/>
          <w:lang w:val="en-US" w:eastAsia="zh-CN"/>
        </w:rPr>
        <w:t>优先</w:t>
      </w:r>
      <w:r>
        <w:rPr>
          <w:rFonts w:hint="eastAsia"/>
          <w:sz w:val="28"/>
          <w:szCs w:val="28"/>
        </w:rPr>
        <w:t>搜索</w:t>
      </w:r>
      <w:r>
        <w:rPr>
          <w:rFonts w:hint="eastAsia"/>
          <w:sz w:val="28"/>
          <w:szCs w:val="28"/>
          <w:lang w:val="en-US" w:eastAsia="zh-CN"/>
        </w:rPr>
        <w:t>快速</w:t>
      </w:r>
      <w:r>
        <w:rPr>
          <w:rFonts w:hint="eastAsia"/>
          <w:sz w:val="28"/>
          <w:szCs w:val="28"/>
        </w:rPr>
        <w:t>得到一个完整</w:t>
      </w:r>
      <w:r>
        <w:rPr>
          <w:rFonts w:hint="eastAsia"/>
          <w:sz w:val="28"/>
          <w:szCs w:val="28"/>
          <w:lang w:val="en-US" w:eastAsia="zh-CN"/>
        </w:rPr>
        <w:t>的</w:t>
      </w:r>
      <w:r>
        <w:rPr>
          <w:rFonts w:hint="eastAsia"/>
          <w:sz w:val="28"/>
          <w:szCs w:val="28"/>
        </w:rPr>
        <w:t>方案并</w:t>
      </w:r>
      <w:r>
        <w:rPr>
          <w:rFonts w:hint="eastAsia"/>
          <w:sz w:val="28"/>
          <w:szCs w:val="28"/>
          <w:lang w:val="en-US" w:eastAsia="zh-CN"/>
        </w:rPr>
        <w:t>计算</w:t>
      </w:r>
      <w:r>
        <w:rPr>
          <w:rFonts w:hint="eastAsia"/>
          <w:sz w:val="28"/>
          <w:szCs w:val="28"/>
        </w:rPr>
        <w:t>其</w:t>
      </w:r>
      <w:r>
        <w:rPr>
          <w:rFonts w:hint="eastAsia"/>
          <w:sz w:val="28"/>
          <w:szCs w:val="28"/>
          <w:lang w:val="en-US" w:eastAsia="zh-CN"/>
        </w:rPr>
        <w:t>目标函数值</w:t>
      </w:r>
      <w:r>
        <w:rPr>
          <w:rFonts w:hint="eastAsia"/>
          <w:sz w:val="28"/>
          <w:szCs w:val="28"/>
        </w:rPr>
        <w:t>，</w:t>
      </w:r>
      <w:r>
        <w:rPr>
          <w:rFonts w:hint="eastAsia"/>
          <w:sz w:val="28"/>
          <w:szCs w:val="28"/>
          <w:lang w:val="en-US" w:eastAsia="zh-CN"/>
        </w:rPr>
        <w:t>最后</w:t>
      </w:r>
      <w:r>
        <w:rPr>
          <w:rFonts w:hint="eastAsia"/>
          <w:sz w:val="28"/>
          <w:szCs w:val="28"/>
        </w:rPr>
        <w:t>将其转化为该节点的估值</w:t>
      </w:r>
      <w:r>
        <w:rPr>
          <w:rFonts w:hint="eastAsia"/>
          <w:sz w:val="28"/>
          <w:szCs w:val="28"/>
          <w:lang w:eastAsia="zh-CN"/>
        </w:rPr>
        <w:t>。</w:t>
      </w:r>
    </w:p>
    <w:p w14:paraId="79A0E016">
      <w:pPr>
        <w:pStyle w:val="27"/>
        <w:pageBreakBefore w:val="0"/>
        <w:widowControl w:val="0"/>
        <w:kinsoku/>
        <w:wordWrap/>
        <w:overflowPunct/>
        <w:topLinePunct w:val="0"/>
        <w:autoSpaceDE/>
        <w:autoSpaceDN/>
        <w:bidi w:val="0"/>
        <w:adjustRightInd/>
        <w:spacing w:line="360" w:lineRule="auto"/>
        <w:ind w:firstLine="480"/>
        <w:textAlignment w:val="auto"/>
        <w:rPr>
          <w:rFonts w:hint="eastAsia"/>
          <w:sz w:val="28"/>
          <w:szCs w:val="28"/>
          <w:lang w:eastAsia="zh-CN"/>
        </w:rPr>
      </w:pPr>
      <w:r>
        <w:rPr>
          <w:rFonts w:hint="eastAsia"/>
          <w:sz w:val="28"/>
          <w:szCs w:val="28"/>
          <w:lang w:val="en-US" w:eastAsia="zh-CN"/>
        </w:rPr>
        <w:t>基于分支定界搜索的临机调整算法逻辑如下所示：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6"/>
      </w:tblGrid>
      <w:tr w14:paraId="3DDB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7806" w:type="dxa"/>
            <w:tcBorders>
              <w:bottom w:val="single" w:color="auto" w:sz="4" w:space="0"/>
            </w:tcBorders>
          </w:tcPr>
          <w:p w14:paraId="6C233938">
            <w:pPr>
              <w:keepNext w:val="0"/>
              <w:keepLines w:val="0"/>
              <w:pageBreakBefore w:val="0"/>
              <w:widowControl w:val="0"/>
              <w:kinsoku/>
              <w:wordWrap/>
              <w:overflowPunct/>
              <w:topLinePunct w:val="0"/>
              <w:autoSpaceDE/>
              <w:autoSpaceDN/>
              <w:bidi w:val="0"/>
              <w:adjustRightInd/>
              <w:snapToGrid/>
              <w:spacing w:line="360" w:lineRule="auto"/>
              <w:ind w:firstLine="402"/>
              <w:jc w:val="center"/>
              <w:textAlignment w:val="auto"/>
              <w:rPr>
                <w:b/>
                <w:sz w:val="24"/>
                <w:szCs w:val="24"/>
              </w:rPr>
            </w:pPr>
            <w:r>
              <w:rPr>
                <w:rFonts w:hint="eastAsia"/>
                <w:b/>
                <w:sz w:val="24"/>
                <w:szCs w:val="24"/>
                <w:lang w:val="en-US" w:eastAsia="zh-CN"/>
              </w:rPr>
              <w:t>任务分配算</w:t>
            </w:r>
            <w:r>
              <w:rPr>
                <w:rFonts w:hint="eastAsia"/>
                <w:b/>
                <w:sz w:val="24"/>
                <w:szCs w:val="24"/>
              </w:rPr>
              <w:t>法</w:t>
            </w:r>
          </w:p>
        </w:tc>
      </w:tr>
      <w:tr w14:paraId="00F1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bottom w:val="nil"/>
            </w:tcBorders>
          </w:tcPr>
          <w:p w14:paraId="6DCE8EF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输入：偏序集合</w:t>
            </w:r>
            <m:oMath>
              <m:r>
                <m:rPr>
                  <m:sty m:val="p"/>
                </m:rPr>
                <w:rPr>
                  <w:rFonts w:hint="eastAsia" w:ascii="Cambria Math" w:hAnsi="Cambria Math"/>
                  <w:sz w:val="24"/>
                  <w:szCs w:val="24"/>
                </w:rPr>
                <m:t>P</m:t>
              </m:r>
            </m:oMath>
            <w:r>
              <w:rPr>
                <w:rFonts w:hint="eastAsia"/>
                <w:sz w:val="24"/>
                <w:szCs w:val="24"/>
              </w:rPr>
              <w:t>，</w:t>
            </w:r>
            <w:r>
              <w:rPr>
                <w:rFonts w:hint="eastAsia"/>
                <w:sz w:val="24"/>
                <w:szCs w:val="24"/>
                <w:lang w:val="en-US" w:eastAsia="zh-CN"/>
              </w:rPr>
              <w:t>规划</w:t>
            </w:r>
            <w:r>
              <w:rPr>
                <w:rFonts w:hint="eastAsia"/>
                <w:sz w:val="24"/>
                <w:szCs w:val="24"/>
              </w:rPr>
              <w:t>时间预算</w:t>
            </w:r>
            <m:oMath>
              <m:r>
                <m:rPr/>
                <w:rPr>
                  <w:rFonts w:hint="eastAsia" w:ascii="Cambria Math" w:hAnsi="Cambria Math"/>
                  <w:sz w:val="24"/>
                  <w:szCs w:val="24"/>
                </w:rPr>
                <m:t>t</m:t>
              </m:r>
            </m:oMath>
          </w:p>
        </w:tc>
      </w:tr>
      <w:tr w14:paraId="035A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3210CB6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eastAsia="宋体"/>
                <w:sz w:val="24"/>
                <w:szCs w:val="24"/>
                <w:lang w:val="en-US" w:eastAsia="zh-CN"/>
              </w:rPr>
            </w:pPr>
            <w:r>
              <w:rPr>
                <w:rFonts w:hint="eastAsia"/>
                <w:sz w:val="24"/>
                <w:szCs w:val="24"/>
              </w:rPr>
              <w:t>输出：当前最优的任务</w:t>
            </w:r>
            <w:r>
              <w:rPr>
                <w:rFonts w:hint="eastAsia"/>
                <w:sz w:val="24"/>
                <w:szCs w:val="24"/>
                <w:lang w:val="en-US" w:eastAsia="zh-CN"/>
              </w:rPr>
              <w:t>分配方案</w:t>
            </w:r>
            <m:oMath>
              <m:r>
                <m:rPr/>
                <w:rPr>
                  <w:rFonts w:hint="eastAsia" w:ascii="Cambria Math" w:hAnsi="Cambria Math"/>
                  <w:sz w:val="24"/>
                  <w:szCs w:val="24"/>
                </w:rPr>
                <m:t>J</m:t>
              </m:r>
            </m:oMath>
            <w:r>
              <w:rPr>
                <w:rFonts w:hint="eastAsia"/>
                <w:sz w:val="24"/>
                <w:szCs w:val="24"/>
              </w:rPr>
              <w:t>，</w:t>
            </w:r>
            <w:r>
              <w:rPr>
                <w:rFonts w:hint="eastAsia"/>
                <w:sz w:val="24"/>
                <w:szCs w:val="24"/>
                <w:lang w:val="en-US" w:eastAsia="zh-CN"/>
              </w:rPr>
              <w:t>目标函数值</w:t>
            </w:r>
            <m:oMath>
              <m:r>
                <m:rPr/>
                <w:rPr>
                  <w:rFonts w:hint="default" w:ascii="Cambria Math" w:hAnsi="Cambria Math"/>
                  <w:sz w:val="24"/>
                  <w:szCs w:val="24"/>
                  <w:lang w:val="en-US" w:eastAsia="zh-CN"/>
                </w:rPr>
                <m:t>F</m:t>
              </m:r>
            </m:oMath>
          </w:p>
        </w:tc>
      </w:tr>
      <w:tr w14:paraId="4CD9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323F6ADC">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初始化当前最优解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MS Mincho" w:hAnsi="MS Mincho" w:eastAsia="MS Mincho" w:cs="MS Mincho"/>
                      <w:sz w:val="24"/>
                      <w:szCs w:val="24"/>
                    </w:rPr>
                    <m:t>∗</m:t>
                  </m:r>
                  <m:ctrlPr>
                    <w:rPr>
                      <w:rFonts w:ascii="Cambria Math" w:hAnsi="Cambria Math"/>
                      <w:sz w:val="24"/>
                      <w:szCs w:val="24"/>
                    </w:rPr>
                  </m:ctrlPr>
                </m:sup>
              </m:sSup>
            </m:oMath>
            <w:r>
              <w:rPr>
                <w:rFonts w:hint="eastAsia" w:hAnsi="Cambria Math"/>
                <w:i w:val="0"/>
                <w:sz w:val="24"/>
                <w:szCs w:val="24"/>
                <w:lang w:eastAsia="zh-CN"/>
              </w:rPr>
              <w:t>、</w:t>
            </w:r>
            <w:r>
              <w:rPr>
                <w:rFonts w:hint="eastAsia"/>
                <w:sz w:val="24"/>
                <w:szCs w:val="24"/>
              </w:rPr>
              <w:t>最优值</w:t>
            </w:r>
            <m:oMath>
              <m:sSup>
                <m:sSupPr>
                  <m:ctrlPr>
                    <w:rPr>
                      <w:rFonts w:ascii="Cambria Math" w:hAnsi="Cambria Math"/>
                      <w:sz w:val="24"/>
                      <w:szCs w:val="24"/>
                    </w:rPr>
                  </m:ctrlPr>
                </m:sSupPr>
                <m:e>
                  <m:r>
                    <m:rPr/>
                    <w:rPr>
                      <w:rFonts w:hint="default" w:ascii="Cambria Math" w:hAnsi="Cambria Math"/>
                      <w:sz w:val="24"/>
                      <w:szCs w:val="24"/>
                      <w:lang w:val="en-US" w:eastAsia="zh-CN"/>
                    </w:rPr>
                    <m:t>F</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hAnsi="Cambria Math"/>
                <w:i w:val="0"/>
                <w:sz w:val="24"/>
                <w:szCs w:val="24"/>
                <w:lang w:val="en-US" w:eastAsia="zh-CN"/>
              </w:rPr>
              <w:t>以及</w:t>
            </w:r>
            <w:r>
              <w:rPr>
                <w:rFonts w:hint="eastAsia"/>
                <w:sz w:val="24"/>
                <w:szCs w:val="24"/>
                <w:lang w:val="en-US" w:eastAsia="zh-CN"/>
              </w:rPr>
              <w:t>存储待搜索节点的集合</w:t>
            </w:r>
            <m:oMath>
              <m:r>
                <m:rPr/>
                <w:rPr>
                  <w:rFonts w:hint="eastAsia" w:ascii="Cambria Math" w:hAnsi="Cambria Math"/>
                  <w:sz w:val="24"/>
                  <w:szCs w:val="24"/>
                </w:rPr>
                <m:t>Q</m:t>
              </m:r>
            </m:oMath>
          </w:p>
        </w:tc>
      </w:tr>
      <w:tr w14:paraId="2DD8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777E9BE2">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eastAsiaTheme="minorEastAsia"/>
                <w:sz w:val="24"/>
                <w:szCs w:val="24"/>
                <w:lang w:eastAsia="zh-CN"/>
              </w:rPr>
            </w:pPr>
            <w:r>
              <w:rPr>
                <w:rFonts w:hint="eastAsia"/>
                <w:sz w:val="24"/>
                <w:szCs w:val="24"/>
                <w:lang w:val="en-US" w:eastAsia="zh-CN"/>
              </w:rPr>
              <w:t>当</w:t>
            </w:r>
            <w:r>
              <w:rPr>
                <w:rFonts w:hint="eastAsia"/>
                <w:sz w:val="24"/>
                <w:szCs w:val="24"/>
              </w:rPr>
              <w:t>没有超过时间预算</w:t>
            </w:r>
            <m:oMath>
              <m:r>
                <m:rPr/>
                <w:rPr>
                  <w:rFonts w:hint="eastAsia" w:ascii="Cambria Math" w:hAnsi="Cambria Math"/>
                  <w:sz w:val="24"/>
                  <w:szCs w:val="24"/>
                </w:rPr>
                <m:t>t</m:t>
              </m:r>
            </m:oMath>
            <w:r>
              <w:rPr>
                <w:rFonts w:hint="eastAsia" w:hAnsi="Cambria Math"/>
                <w:i w:val="0"/>
                <w:sz w:val="24"/>
                <w:szCs w:val="24"/>
                <w:lang w:val="en-US" w:eastAsia="zh-CN"/>
              </w:rPr>
              <w:t>时</w:t>
            </w:r>
            <w:r>
              <w:rPr>
                <w:rFonts w:hint="eastAsia" w:hAnsi="Cambria Math"/>
                <w:i w:val="0"/>
                <w:sz w:val="24"/>
                <w:szCs w:val="24"/>
                <w:lang w:eastAsia="zh-CN"/>
              </w:rPr>
              <w:t>：</w:t>
            </w:r>
          </w:p>
          <w:p w14:paraId="2A93B385">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sz w:val="24"/>
                <w:szCs w:val="24"/>
              </w:rPr>
              <w:t xml:space="preserve">    </w:t>
            </w:r>
            <w:r>
              <w:rPr>
                <w:rFonts w:hint="eastAsia"/>
                <w:sz w:val="24"/>
                <w:szCs w:val="24"/>
              </w:rPr>
              <w:t>从</w:t>
            </w:r>
            <w:r>
              <w:rPr>
                <w:rFonts w:hint="eastAsia"/>
                <w:sz w:val="24"/>
                <w:szCs w:val="24"/>
                <w:lang w:val="en-US" w:eastAsia="zh-CN"/>
              </w:rPr>
              <w:t>集合</w:t>
            </w:r>
            <m:oMath>
              <m:r>
                <m:rPr/>
                <w:rPr>
                  <w:rFonts w:ascii="Cambria Math" w:hAnsi="Cambria Math"/>
                  <w:sz w:val="24"/>
                  <w:szCs w:val="24"/>
                </w:rPr>
                <m:t>Q</m:t>
              </m:r>
            </m:oMath>
            <w:r>
              <w:rPr>
                <w:rFonts w:hint="eastAsia"/>
                <w:sz w:val="24"/>
                <w:szCs w:val="24"/>
              </w:rPr>
              <w:t>中</w:t>
            </w:r>
            <w:r>
              <w:rPr>
                <w:rFonts w:hint="eastAsia"/>
                <w:sz w:val="24"/>
                <w:szCs w:val="24"/>
                <w:lang w:val="en-US" w:eastAsia="zh-CN"/>
              </w:rPr>
              <w:t>根据节点pop出</w:t>
            </w:r>
            <w:r>
              <w:rPr>
                <w:rFonts w:hint="eastAsia"/>
                <w:sz w:val="24"/>
                <w:szCs w:val="24"/>
              </w:rPr>
              <w:t>选取节点</w:t>
            </w:r>
            <m:oMath>
              <m:r>
                <m:rPr/>
                <w:rPr>
                  <w:rFonts w:ascii="Cambria Math" w:hAnsi="Cambria Math"/>
                  <w:sz w:val="24"/>
                  <w:szCs w:val="24"/>
                </w:rPr>
                <m:t>ν</m:t>
              </m:r>
            </m:oMath>
          </w:p>
        </w:tc>
      </w:tr>
      <w:tr w14:paraId="5182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bottom w:val="nil"/>
            </w:tcBorders>
          </w:tcPr>
          <w:p w14:paraId="3293E79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 xml:space="preserve"> </w:t>
            </w:r>
            <w:r>
              <w:rPr>
                <w:sz w:val="24"/>
                <w:szCs w:val="24"/>
              </w:rPr>
              <w:t xml:space="preserve">   </w:t>
            </w:r>
            <w:r>
              <w:rPr>
                <w:rFonts w:hint="eastAsia"/>
                <w:sz w:val="24"/>
                <w:szCs w:val="24"/>
              </w:rPr>
              <w:t>计算节点</w:t>
            </w:r>
            <m:oMath>
              <m:r>
                <m:rPr/>
                <w:rPr>
                  <w:rFonts w:ascii="Cambria Math" w:hAnsi="Cambria Math"/>
                  <w:sz w:val="24"/>
                  <w:szCs w:val="24"/>
                </w:rPr>
                <m:t>ν</m:t>
              </m:r>
            </m:oMath>
            <w:r>
              <w:rPr>
                <w:rFonts w:hint="eastAsia"/>
                <w:sz w:val="24"/>
                <w:szCs w:val="24"/>
              </w:rPr>
              <w:t>的上界</w:t>
            </w:r>
            <w:r>
              <w:rPr>
                <w:rFonts w:hint="eastAsia"/>
                <w:sz w:val="24"/>
                <w:szCs w:val="24"/>
                <w:lang w:val="en-US" w:eastAsia="zh-CN"/>
              </w:rPr>
              <w:t>/估值</w:t>
            </w:r>
            <w:r>
              <w:rPr>
                <w:rFonts w:hint="eastAsia"/>
                <w:sz w:val="24"/>
                <w:szCs w:val="24"/>
              </w:rPr>
              <w:t>，更新最优解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sz w:val="24"/>
                <w:szCs w:val="24"/>
              </w:rPr>
              <w:t>和最优值</w:t>
            </w:r>
            <m:oMath>
              <m:sSup>
                <m:sSupPr>
                  <m:ctrlPr>
                    <w:rPr>
                      <w:rFonts w:ascii="Cambria Math" w:hAnsi="Cambria Math"/>
                      <w:sz w:val="24"/>
                      <w:szCs w:val="24"/>
                    </w:rPr>
                  </m:ctrlPr>
                </m:sSupPr>
                <m:e>
                  <m:r>
                    <m:rPr/>
                    <w:rPr>
                      <w:rFonts w:hint="default" w:ascii="Cambria Math" w:hAnsi="Cambria Math"/>
                      <w:sz w:val="24"/>
                      <w:szCs w:val="24"/>
                      <w:lang w:val="en-US" w:eastAsia="zh-CN"/>
                    </w:rPr>
                    <m:t>F</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p>
          <w:p w14:paraId="039A5A1B">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 xml:space="preserve"> </w:t>
            </w:r>
            <w:r>
              <w:rPr>
                <w:sz w:val="24"/>
                <w:szCs w:val="24"/>
              </w:rPr>
              <w:t xml:space="preserve">   </w:t>
            </w:r>
            <w:r>
              <w:rPr>
                <w:rFonts w:hint="eastAsia"/>
                <w:sz w:val="24"/>
                <w:szCs w:val="24"/>
              </w:rPr>
              <w:t>对节点</w:t>
            </w:r>
            <m:oMath>
              <m:r>
                <m:rPr/>
                <w:rPr>
                  <w:rFonts w:ascii="Cambria Math" w:hAnsi="Cambria Math"/>
                  <w:sz w:val="24"/>
                  <w:szCs w:val="24"/>
                </w:rPr>
                <m:t>ν</m:t>
              </m:r>
            </m:oMath>
            <w:r>
              <w:rPr>
                <w:rFonts w:hint="eastAsia"/>
                <w:sz w:val="24"/>
                <w:szCs w:val="24"/>
              </w:rPr>
              <w:t>进行节点拓展，将子节点加入到序列</w:t>
            </w:r>
            <m:oMath>
              <m:r>
                <m:rPr/>
                <w:rPr>
                  <w:rFonts w:hint="eastAsia" w:ascii="Cambria Math" w:hAnsi="Cambria Math"/>
                  <w:sz w:val="24"/>
                  <w:szCs w:val="24"/>
                </w:rPr>
                <m:t>Q</m:t>
              </m:r>
            </m:oMath>
            <w:r>
              <w:rPr>
                <w:rFonts w:hint="eastAsia"/>
                <w:sz w:val="24"/>
                <w:szCs w:val="24"/>
              </w:rPr>
              <w:t>中</w:t>
            </w:r>
          </w:p>
        </w:tc>
      </w:tr>
      <w:tr w14:paraId="761E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6" w:type="dxa"/>
            <w:tcBorders>
              <w:top w:val="nil"/>
            </w:tcBorders>
          </w:tcPr>
          <w:p w14:paraId="78CA4754">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sz w:val="24"/>
                <w:szCs w:val="24"/>
              </w:rPr>
            </w:pPr>
            <w:r>
              <w:rPr>
                <w:rFonts w:hint="eastAsia"/>
                <w:sz w:val="24"/>
                <w:szCs w:val="24"/>
              </w:rPr>
              <w:t>返回 最优解</w:t>
            </w:r>
            <m:oMath>
              <m:sSup>
                <m:sSupPr>
                  <m:ctrlPr>
                    <w:rPr>
                      <w:rFonts w:ascii="Cambria Math" w:hAnsi="Cambria Math"/>
                      <w:sz w:val="24"/>
                      <w:szCs w:val="24"/>
                    </w:rPr>
                  </m:ctrlPr>
                </m:sSupPr>
                <m:e>
                  <m:r>
                    <m:rPr/>
                    <w:rPr>
                      <w:rFonts w:hint="eastAsia" w:ascii="Cambria Math" w:hAnsi="Cambria Math"/>
                      <w:sz w:val="24"/>
                      <w:szCs w:val="24"/>
                    </w:rPr>
                    <m:t>J</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r>
              <w:rPr>
                <w:rFonts w:hint="eastAsia"/>
                <w:sz w:val="24"/>
                <w:szCs w:val="24"/>
              </w:rPr>
              <w:t>,</w:t>
            </w:r>
            <w:r>
              <w:rPr>
                <w:sz w:val="24"/>
                <w:szCs w:val="24"/>
              </w:rPr>
              <w:t xml:space="preserve"> </w:t>
            </w:r>
            <w:r>
              <w:rPr>
                <w:rFonts w:hint="eastAsia"/>
                <w:sz w:val="24"/>
                <w:szCs w:val="24"/>
              </w:rPr>
              <w:t>最优值</w:t>
            </w:r>
            <m:oMath>
              <m:sSup>
                <m:sSupPr>
                  <m:ctrlPr>
                    <w:rPr>
                      <w:rFonts w:ascii="Cambria Math" w:hAnsi="Cambria Math"/>
                      <w:sz w:val="24"/>
                      <w:szCs w:val="24"/>
                    </w:rPr>
                  </m:ctrlPr>
                </m:sSupPr>
                <m:e>
                  <m:r>
                    <m:rPr/>
                    <w:rPr>
                      <w:rFonts w:hint="default" w:ascii="Cambria Math" w:hAnsi="Cambria Math"/>
                      <w:sz w:val="24"/>
                      <w:szCs w:val="24"/>
                      <w:lang w:val="en-US" w:eastAsia="zh-CN"/>
                    </w:rPr>
                    <m:t>F</m:t>
                  </m:r>
                  <m:ctrlPr>
                    <w:rPr>
                      <w:rFonts w:ascii="Cambria Math" w:hAnsi="Cambria Math"/>
                      <w:sz w:val="24"/>
                      <w:szCs w:val="24"/>
                    </w:rPr>
                  </m:ctrlPr>
                </m:e>
                <m:sup>
                  <m:r>
                    <m:rPr/>
                    <w:rPr>
                      <w:rFonts w:hint="eastAsia" w:ascii="Cambria Math" w:hAnsi="Cambria Math" w:eastAsia="MS Mincho" w:cs="MS Mincho"/>
                      <w:sz w:val="24"/>
                      <w:szCs w:val="24"/>
                    </w:rPr>
                    <m:t>∗</m:t>
                  </m:r>
                  <m:ctrlPr>
                    <w:rPr>
                      <w:rFonts w:ascii="Cambria Math" w:hAnsi="Cambria Math"/>
                      <w:sz w:val="24"/>
                      <w:szCs w:val="24"/>
                    </w:rPr>
                  </m:ctrlPr>
                </m:sup>
              </m:sSup>
            </m:oMath>
          </w:p>
        </w:tc>
      </w:tr>
    </w:tbl>
    <w:p w14:paraId="6EF1316C">
      <w:pPr>
        <w:pStyle w:val="27"/>
        <w:pageBreakBefore w:val="0"/>
        <w:widowControl w:val="0"/>
        <w:kinsoku/>
        <w:wordWrap/>
        <w:overflowPunct/>
        <w:topLinePunct w:val="0"/>
        <w:autoSpaceDE/>
        <w:autoSpaceDN/>
        <w:bidi w:val="0"/>
        <w:adjustRightInd/>
        <w:spacing w:line="360" w:lineRule="auto"/>
        <w:textAlignment w:val="auto"/>
        <w:rPr>
          <w:rFonts w:hint="eastAsia" w:ascii="宋体" w:hAnsi="宋体" w:cs="宋体"/>
          <w:sz w:val="28"/>
          <w:szCs w:val="28"/>
          <w:lang w:val="en-US" w:eastAsia="zh-CN"/>
        </w:rPr>
      </w:pPr>
    </w:p>
    <w:p w14:paraId="46CFF683">
      <w:pPr>
        <w:pStyle w:val="27"/>
        <w:pageBreakBefore w:val="0"/>
        <w:widowControl w:val="0"/>
        <w:kinsoku/>
        <w:wordWrap/>
        <w:overflowPunct/>
        <w:topLinePunct w:val="0"/>
        <w:autoSpaceDE/>
        <w:autoSpaceDN/>
        <w:bidi w:val="0"/>
        <w:adjustRightInd/>
        <w:spacing w:line="360" w:lineRule="auto"/>
        <w:textAlignment w:val="auto"/>
        <w:rPr>
          <w:rFonts w:hint="eastAsia" w:ascii="宋体" w:hAnsi="宋体" w:cs="宋体"/>
          <w:sz w:val="28"/>
          <w:szCs w:val="28"/>
          <w:lang w:val="en-US" w:eastAsia="zh-CN"/>
        </w:rPr>
      </w:pPr>
      <w:r>
        <w:rPr>
          <w:rFonts w:hint="eastAsia" w:ascii="宋体" w:hAnsi="宋体" w:cs="宋体"/>
          <w:sz w:val="28"/>
          <w:szCs w:val="28"/>
          <w:lang w:val="en-US" w:eastAsia="zh-CN"/>
        </w:rPr>
        <w:t>在输入整体任务的偏序集合以及规划时间预算后，任务分配算法在时间预算内会循环执行节点拓展、节点评估以及节点选择这三步，不断地搜索迭代方案并更新最优解和最优值。</w:t>
      </w:r>
    </w:p>
    <w:p w14:paraId="00F5DF87">
      <w:pPr>
        <w:pStyle w:val="27"/>
        <w:pageBreakBefore w:val="0"/>
        <w:widowControl w:val="0"/>
        <w:kinsoku/>
        <w:wordWrap/>
        <w:overflowPunct/>
        <w:topLinePunct w:val="0"/>
        <w:autoSpaceDE/>
        <w:autoSpaceDN/>
        <w:bidi w:val="0"/>
        <w:adjustRightInd/>
        <w:spacing w:line="360" w:lineRule="auto"/>
        <w:textAlignment w:val="auto"/>
        <w:rPr>
          <w:rFonts w:hint="eastAsia" w:ascii="宋体" w:hAnsi="宋体" w:eastAsia="仿宋_GB2312" w:cs="宋体"/>
          <w:sz w:val="28"/>
          <w:szCs w:val="28"/>
          <w:lang w:val="en-US" w:eastAsia="zh-CN"/>
        </w:rPr>
      </w:pPr>
      <w:r>
        <w:rPr>
          <w:rFonts w:hint="eastAsia" w:ascii="宋体" w:hAnsi="宋体" w:cs="宋体"/>
          <w:sz w:val="28"/>
          <w:szCs w:val="28"/>
          <w:lang w:val="en-US" w:eastAsia="zh-CN"/>
        </w:rPr>
        <w:t>基于以上射中临机规划算法我们能够满足射中临机规划部分对应的技术指标要求：“</w:t>
      </w:r>
      <w:r>
        <w:t>在新目标数量不超过10个的条件下，对全部新目标临机调整生成推荐预案的时间不超过10秒</w:t>
      </w:r>
      <w:r>
        <w:rPr>
          <w:rFonts w:hint="eastAsia"/>
          <w:lang w:eastAsia="zh-CN"/>
        </w:rPr>
        <w:t>”。</w:t>
      </w:r>
    </w:p>
    <w:p w14:paraId="4BB0FF13">
      <w:pPr>
        <w:pStyle w:val="29"/>
        <w:pageBreakBefore w:val="0"/>
        <w:widowControl w:val="0"/>
        <w:numPr>
          <w:ilvl w:val="1"/>
          <w:numId w:val="0"/>
        </w:numPr>
        <w:tabs>
          <w:tab w:val="clear" w:pos="360"/>
        </w:tabs>
        <w:kinsoku/>
        <w:wordWrap/>
        <w:overflowPunct/>
        <w:topLinePunct w:val="0"/>
        <w:autoSpaceDE/>
        <w:autoSpaceDN/>
        <w:bidi w:val="0"/>
        <w:adjustRightInd/>
        <w:spacing w:line="360" w:lineRule="auto"/>
        <w:ind w:leftChars="0"/>
        <w:textAlignment w:val="auto"/>
      </w:pPr>
    </w:p>
    <w:p w14:paraId="252883E6">
      <w:pPr>
        <w:pStyle w:val="29"/>
        <w:pageBreakBefore w:val="0"/>
        <w:widowControl w:val="0"/>
        <w:tabs>
          <w:tab w:val="clear" w:pos="360"/>
        </w:tabs>
        <w:kinsoku/>
        <w:wordWrap/>
        <w:overflowPunct/>
        <w:topLinePunct w:val="0"/>
        <w:autoSpaceDE/>
        <w:autoSpaceDN/>
        <w:bidi w:val="0"/>
        <w:adjustRightInd/>
        <w:spacing w:line="360" w:lineRule="auto"/>
        <w:textAlignment w:val="auto"/>
      </w:pPr>
      <w:bookmarkStart w:id="35" w:name="_Toc23584"/>
      <w:r>
        <w:rPr>
          <w:rFonts w:hint="eastAsia"/>
          <w:lang w:val="en-US" w:eastAsia="zh-CN"/>
        </w:rPr>
        <w:t>射前临机规划算法</w:t>
      </w:r>
      <w:r>
        <w:t>应用</w:t>
      </w:r>
      <w:r>
        <w:rPr>
          <w:rFonts w:hint="eastAsia"/>
          <w:lang w:eastAsia="zh-CN"/>
        </w:rPr>
        <w:t>设计</w:t>
      </w:r>
      <w:bookmarkEnd w:id="35"/>
    </w:p>
    <w:p w14:paraId="5AA6E58E">
      <w:pPr>
        <w:pStyle w:val="30"/>
        <w:pageBreakBefore w:val="0"/>
        <w:widowControl w:val="0"/>
        <w:kinsoku/>
        <w:wordWrap/>
        <w:overflowPunct/>
        <w:topLinePunct w:val="0"/>
        <w:autoSpaceDE/>
        <w:autoSpaceDN/>
        <w:bidi w:val="0"/>
        <w:adjustRightInd/>
        <w:spacing w:line="360" w:lineRule="auto"/>
        <w:textAlignment w:val="auto"/>
      </w:pPr>
      <w:r>
        <w:t>应用流程</w:t>
      </w:r>
    </w:p>
    <w:p w14:paraId="046E041E">
      <w:pPr>
        <w:pStyle w:val="27"/>
        <w:ind w:firstLine="480"/>
        <w:rPr>
          <w:rFonts w:hint="default" w:eastAsia="仿宋_GB2312"/>
          <w:lang w:val="en-US" w:eastAsia="zh-CN"/>
        </w:rPr>
      </w:pPr>
      <w:r>
        <w:rPr>
          <w:rFonts w:hint="eastAsia"/>
          <w:lang w:val="en-US" w:eastAsia="zh-CN"/>
        </w:rPr>
        <w:t>图11展示了射前临机规划算法研究部分的应用流程设计：</w:t>
      </w:r>
    </w:p>
    <w:p w14:paraId="3CEFAB62">
      <w:pPr>
        <w:pStyle w:val="27"/>
        <w:ind w:firstLine="480"/>
        <w:rPr>
          <w:rFonts w:hint="eastAsia"/>
        </w:rPr>
      </w:pPr>
      <w:r>
        <w:rPr>
          <w:rFonts w:hint="eastAsia"/>
        </w:rPr>
        <w:t>①首先在parameter setting.yaml文件中配置相关可选参数，有相同的两个可配置参数：</w:t>
      </w:r>
    </w:p>
    <w:p w14:paraId="5A7B85A9">
      <w:pPr>
        <w:pStyle w:val="27"/>
        <w:numPr>
          <w:ilvl w:val="0"/>
          <w:numId w:val="21"/>
        </w:numPr>
        <w:ind w:left="420" w:leftChars="0" w:hanging="420" w:firstLineChars="0"/>
        <w:rPr>
          <w:rFonts w:hint="eastAsia"/>
        </w:rPr>
      </w:pPr>
      <w:r>
        <w:rPr>
          <w:rFonts w:hint="eastAsia"/>
          <w:lang w:val="en-US" w:eastAsia="zh-CN"/>
        </w:rPr>
        <w:t>射前导弹车临机规划</w:t>
      </w:r>
      <w:r>
        <w:rPr>
          <w:rFonts w:hint="eastAsia"/>
        </w:rPr>
        <w:t>的时间预算，单位为秒；</w:t>
      </w:r>
    </w:p>
    <w:p w14:paraId="1544EF82">
      <w:pPr>
        <w:pStyle w:val="27"/>
        <w:pageBreakBefore w:val="0"/>
        <w:widowControl w:val="0"/>
        <w:numPr>
          <w:ilvl w:val="0"/>
          <w:numId w:val="21"/>
        </w:numPr>
        <w:kinsoku/>
        <w:wordWrap/>
        <w:overflowPunct/>
        <w:topLinePunct w:val="0"/>
        <w:autoSpaceDE/>
        <w:autoSpaceDN/>
        <w:bidi w:val="0"/>
        <w:adjustRightInd/>
        <w:spacing w:line="360" w:lineRule="auto"/>
        <w:ind w:left="420" w:leftChars="0" w:hanging="420" w:firstLineChars="0"/>
        <w:textAlignment w:val="auto"/>
      </w:pPr>
      <w:r>
        <w:rPr>
          <w:rFonts w:hint="eastAsia"/>
        </w:rPr>
        <w:t>分配过程中使用的用弹策略，</w:t>
      </w:r>
      <w:r>
        <w:rPr>
          <w:rFonts w:hint="eastAsia"/>
          <w:lang w:val="en-US" w:eastAsia="zh-CN"/>
        </w:rPr>
        <w:t>有</w:t>
      </w:r>
      <w:r>
        <w:rPr>
          <w:rFonts w:hint="eastAsia"/>
        </w:rPr>
        <w:t>两个选项：“uniform</w:t>
      </w:r>
      <w:r>
        <w:t>”</w:t>
      </w:r>
      <w:r>
        <w:rPr>
          <w:rFonts w:hint="eastAsia"/>
        </w:rPr>
        <w:t>和</w:t>
      </w:r>
      <w:r>
        <w:t>“</w:t>
      </w:r>
      <w:r>
        <w:rPr>
          <w:rFonts w:hint="eastAsia"/>
        </w:rPr>
        <w:t>concentrate</w:t>
      </w:r>
      <w:r>
        <w:t>”</w:t>
      </w:r>
      <w:r>
        <w:rPr>
          <w:rFonts w:hint="eastAsia"/>
        </w:rPr>
        <w:t>,</w:t>
      </w:r>
    </w:p>
    <w:p w14:paraId="5BE5E549">
      <w:pPr>
        <w:pStyle w:val="27"/>
        <w:pageBreakBefore w:val="0"/>
        <w:widowControl w:val="0"/>
        <w:kinsoku/>
        <w:wordWrap/>
        <w:overflowPunct/>
        <w:topLinePunct w:val="0"/>
        <w:autoSpaceDE/>
        <w:autoSpaceDN/>
        <w:bidi w:val="0"/>
        <w:adjustRightInd/>
        <w:spacing w:line="360" w:lineRule="auto"/>
        <w:ind w:firstLine="480"/>
        <w:textAlignment w:val="auto"/>
        <w:rPr>
          <w:rFonts w:hint="eastAsia" w:eastAsia="仿宋_GB2312"/>
          <w:lang w:val="en-US" w:eastAsia="zh-CN"/>
        </w:rPr>
      </w:pPr>
      <w:r>
        <w:rPr>
          <w:rFonts w:hint="eastAsia"/>
          <w:lang w:val="en-US" w:eastAsia="zh-CN"/>
        </w:rPr>
        <w:t>其中</w:t>
      </w:r>
      <w:r>
        <w:t>“</w:t>
      </w:r>
      <w:r>
        <w:rPr>
          <w:rFonts w:hint="eastAsia"/>
        </w:rPr>
        <w:t>uniform</w:t>
      </w:r>
      <w:r>
        <w:t>”</w:t>
      </w:r>
      <w:r>
        <w:rPr>
          <w:rFonts w:hint="eastAsia"/>
        </w:rPr>
        <w:t>对应平均用弹策略，倾向于尽量均匀地将弹量需求分配给导弹车；</w:t>
      </w:r>
      <w:r>
        <w:t>“</w:t>
      </w:r>
      <w:r>
        <w:rPr>
          <w:rFonts w:hint="eastAsia"/>
        </w:rPr>
        <w:t>concentrate</w:t>
      </w:r>
      <w:r>
        <w:t>”</w:t>
      </w:r>
      <w:r>
        <w:rPr>
          <w:rFonts w:hint="eastAsia"/>
        </w:rPr>
        <w:t>对应集中用弹策略，倾向于将弹量需求集中分配给少数导弹车</w:t>
      </w:r>
      <w:r>
        <w:rPr>
          <w:rFonts w:hint="eastAsia"/>
          <w:lang w:eastAsia="zh-CN"/>
        </w:rPr>
        <w:t>；</w:t>
      </w:r>
    </w:p>
    <w:p w14:paraId="414E4A96">
      <w:pPr>
        <w:pStyle w:val="27"/>
        <w:pageBreakBefore w:val="0"/>
        <w:widowControl w:val="0"/>
        <w:numPr>
          <w:ilvl w:val="0"/>
          <w:numId w:val="0"/>
        </w:numPr>
        <w:kinsoku/>
        <w:wordWrap/>
        <w:overflowPunct/>
        <w:topLinePunct w:val="0"/>
        <w:autoSpaceDE/>
        <w:autoSpaceDN/>
        <w:bidi w:val="0"/>
        <w:adjustRightInd/>
        <w:spacing w:line="360" w:lineRule="auto"/>
        <w:ind w:left="480" w:leftChars="0"/>
        <w:textAlignment w:val="auto"/>
        <w:rPr>
          <w:rFonts w:hint="eastAsia"/>
          <w:i/>
          <w:iCs/>
          <w:highlight w:val="yellow"/>
          <w:lang w:eastAsia="zh-CN"/>
        </w:rPr>
      </w:pPr>
      <w:r>
        <w:rPr>
          <w:rFonts w:hint="eastAsia"/>
        </w:rPr>
        <w:t>②然后运行脚本run_case_from_json_o</w:t>
      </w:r>
      <w:r>
        <w:rPr>
          <w:rFonts w:hint="eastAsia"/>
          <w:lang w:val="en-US" w:eastAsia="zh-CN"/>
        </w:rPr>
        <w:t>nline</w:t>
      </w:r>
      <w:r>
        <w:rPr>
          <w:rFonts w:hint="eastAsia"/>
        </w:rPr>
        <w:t>.py</w:t>
      </w:r>
      <w:r>
        <w:rPr>
          <w:rFonts w:hint="eastAsia"/>
          <w:lang w:val="en-US" w:eastAsia="zh-CN"/>
        </w:rPr>
        <w:t>即可。</w:t>
      </w:r>
    </w:p>
    <w:p w14:paraId="50F9CA85">
      <w:pPr>
        <w:pStyle w:val="27"/>
        <w:pageBreakBefore w:val="0"/>
        <w:widowControl w:val="0"/>
        <w:kinsoku/>
        <w:wordWrap/>
        <w:overflowPunct/>
        <w:topLinePunct w:val="0"/>
        <w:autoSpaceDE/>
        <w:autoSpaceDN/>
        <w:bidi w:val="0"/>
        <w:adjustRightInd/>
        <w:spacing w:line="360" w:lineRule="auto"/>
        <w:ind w:left="0" w:leftChars="0" w:firstLine="0" w:firstLineChars="0"/>
        <w:textAlignment w:val="auto"/>
      </w:pPr>
      <w:r>
        <w:drawing>
          <wp:inline distT="0" distB="0" distL="114300" distR="114300">
            <wp:extent cx="5754370" cy="930275"/>
            <wp:effectExtent l="0" t="0" r="11430"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7"/>
                    <a:stretch>
                      <a:fillRect/>
                    </a:stretch>
                  </pic:blipFill>
                  <pic:spPr>
                    <a:xfrm>
                      <a:off x="0" y="0"/>
                      <a:ext cx="5754370" cy="930275"/>
                    </a:xfrm>
                    <a:prstGeom prst="rect">
                      <a:avLst/>
                    </a:prstGeom>
                    <a:noFill/>
                    <a:ln>
                      <a:noFill/>
                    </a:ln>
                  </pic:spPr>
                </pic:pic>
              </a:graphicData>
            </a:graphic>
          </wp:inline>
        </w:drawing>
      </w:r>
    </w:p>
    <w:p w14:paraId="2AEDAACB">
      <w:pPr>
        <w:pStyle w:val="9"/>
        <w:pageBreakBefore w:val="0"/>
        <w:widowControl w:val="0"/>
        <w:kinsoku/>
        <w:wordWrap/>
        <w:overflowPunct/>
        <w:topLinePunct w:val="0"/>
        <w:autoSpaceDE/>
        <w:autoSpaceDN/>
        <w:bidi w:val="0"/>
        <w:adjustRightInd/>
        <w:spacing w:line="360" w:lineRule="auto"/>
        <w:ind w:left="0" w:leftChars="0" w:firstLine="0" w:firstLineChars="0"/>
        <w:textAlignment w:val="auto"/>
        <w:rPr>
          <w:rFonts w:hint="eastAsia"/>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11</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w:t>
      </w:r>
      <w:r>
        <w:rPr>
          <w:rFonts w:hint="eastAsia"/>
          <w:sz w:val="24"/>
          <w:szCs w:val="28"/>
          <w:lang w:val="en-US" w:eastAsia="zh-CN"/>
        </w:rPr>
        <w:t>射前临机规划算法应用流程设计</w:t>
      </w:r>
    </w:p>
    <w:p w14:paraId="155741F3">
      <w:pPr>
        <w:rPr>
          <w:rFonts w:hint="default"/>
          <w:lang w:val="en-US" w:eastAsia="zh-CN"/>
        </w:rPr>
      </w:pPr>
    </w:p>
    <w:p w14:paraId="754D4776">
      <w:pPr>
        <w:pStyle w:val="30"/>
        <w:pageBreakBefore w:val="0"/>
        <w:widowControl w:val="0"/>
        <w:kinsoku/>
        <w:wordWrap/>
        <w:overflowPunct/>
        <w:topLinePunct w:val="0"/>
        <w:autoSpaceDE/>
        <w:autoSpaceDN/>
        <w:bidi w:val="0"/>
        <w:adjustRightInd/>
        <w:spacing w:line="360" w:lineRule="auto"/>
        <w:textAlignment w:val="auto"/>
      </w:pPr>
      <w:r>
        <w:t>接口设计</w:t>
      </w:r>
    </w:p>
    <w:p w14:paraId="2F37772E">
      <w:pPr>
        <w:pStyle w:val="27"/>
        <w:pageBreakBefore w:val="0"/>
        <w:widowControl w:val="0"/>
        <w:kinsoku/>
        <w:wordWrap/>
        <w:overflowPunct/>
        <w:topLinePunct w:val="0"/>
        <w:autoSpaceDE/>
        <w:autoSpaceDN/>
        <w:bidi w:val="0"/>
        <w:adjustRightInd/>
        <w:spacing w:line="360" w:lineRule="auto"/>
        <w:ind w:firstLine="560"/>
        <w:textAlignment w:val="auto"/>
      </w:pPr>
      <w:r>
        <w:t>（1）输入</w:t>
      </w:r>
    </w:p>
    <w:p w14:paraId="7483C00B">
      <w:pPr>
        <w:pStyle w:val="51"/>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输入接口</w:t>
      </w:r>
      <w:r>
        <w:rPr>
          <w:rFonts w:ascii="Times New Roman" w:hAnsi="Times New Roman" w:cs="Times New Roman"/>
        </w:rPr>
        <w:t>信息</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3831"/>
        <w:gridCol w:w="1506"/>
        <w:gridCol w:w="1835"/>
      </w:tblGrid>
      <w:tr w14:paraId="2FA2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auto"/>
            <w:vAlign w:val="center"/>
          </w:tcPr>
          <w:p w14:paraId="616820D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输入名称</w:t>
            </w:r>
          </w:p>
        </w:tc>
        <w:tc>
          <w:tcPr>
            <w:tcW w:w="3831" w:type="dxa"/>
            <w:shd w:val="clear" w:color="auto" w:fill="auto"/>
            <w:vAlign w:val="center"/>
          </w:tcPr>
          <w:p w14:paraId="319B1A90">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506" w:type="dxa"/>
            <w:vAlign w:val="center"/>
          </w:tcPr>
          <w:p w14:paraId="184C391E">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1835" w:type="dxa"/>
            <w:vAlign w:val="center"/>
          </w:tcPr>
          <w:p w14:paraId="5793AD0E">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3B6C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758" w:type="dxa"/>
            <w:shd w:val="clear" w:color="auto" w:fill="auto"/>
            <w:vAlign w:val="center"/>
          </w:tcPr>
          <w:p w14:paraId="2CCC3F9C">
            <w:pPr>
              <w:pageBreakBefore w:val="0"/>
              <w:widowControl w:val="0"/>
              <w:kinsoku/>
              <w:wordWrap/>
              <w:overflowPunct/>
              <w:topLinePunct w:val="0"/>
              <w:autoSpaceDE/>
              <w:autoSpaceDN/>
              <w:bidi w:val="0"/>
              <w:adjustRightInd/>
              <w:spacing w:line="360" w:lineRule="auto"/>
              <w:jc w:val="center"/>
              <w:textAlignment w:val="auto"/>
              <w:rPr>
                <w:rFonts w:hint="eastAsia" w:eastAsia="仿宋_GB2312"/>
                <w:i/>
                <w:iCs/>
                <w:sz w:val="24"/>
                <w:szCs w:val="22"/>
                <w:highlight w:val="yellow"/>
                <w:lang w:val="en-US" w:eastAsia="zh-CN"/>
              </w:rPr>
            </w:pPr>
            <w:r>
              <w:rPr>
                <w:rFonts w:hint="eastAsia"/>
                <w:color w:val="000000"/>
                <w:sz w:val="24"/>
                <w:szCs w:val="18"/>
              </w:rPr>
              <w:t>ssl_</w:t>
            </w:r>
            <w:r>
              <w:rPr>
                <w:rFonts w:hint="eastAsia"/>
                <w:color w:val="000000"/>
                <w:sz w:val="24"/>
                <w:szCs w:val="18"/>
                <w:lang w:eastAsia="zh-CN"/>
              </w:rPr>
              <w:t>列表</w:t>
            </w:r>
          </w:p>
        </w:tc>
        <w:tc>
          <w:tcPr>
            <w:tcW w:w="3831" w:type="dxa"/>
            <w:shd w:val="clear" w:color="auto" w:fill="auto"/>
            <w:vAlign w:val="center"/>
          </w:tcPr>
          <w:p w14:paraId="79755812">
            <w:pPr>
              <w:pageBreakBefore w:val="0"/>
              <w:widowControl w:val="0"/>
              <w:kinsoku/>
              <w:wordWrap/>
              <w:overflowPunct/>
              <w:topLinePunct w:val="0"/>
              <w:autoSpaceDE/>
              <w:autoSpaceDN/>
              <w:bidi w:val="0"/>
              <w:adjustRightInd/>
              <w:spacing w:line="360" w:lineRule="auto"/>
              <w:jc w:val="center"/>
              <w:textAlignment w:val="auto"/>
              <w:rPr>
                <w:rFonts w:eastAsia="宋体"/>
                <w:i/>
                <w:iCs/>
                <w:sz w:val="24"/>
                <w:szCs w:val="22"/>
                <w:highlight w:val="yellow"/>
              </w:rPr>
            </w:pPr>
            <w:r>
              <w:rPr>
                <w:rFonts w:hint="eastAsia" w:eastAsia="宋体"/>
                <w:i w:val="0"/>
                <w:iCs w:val="0"/>
                <w:sz w:val="24"/>
                <w:szCs w:val="22"/>
                <w:highlight w:val="none"/>
              </w:rPr>
              <w:t>每条ssl对应一个导弹车和目标对，其中包括导弹车类型、标识、携弹数量、目标标识以及相应的最早和最晚到火时间</w:t>
            </w:r>
          </w:p>
        </w:tc>
        <w:tc>
          <w:tcPr>
            <w:tcW w:w="1506" w:type="dxa"/>
            <w:vAlign w:val="center"/>
          </w:tcPr>
          <w:p w14:paraId="4FCFC387">
            <w:pPr>
              <w:pageBreakBefore w:val="0"/>
              <w:widowControl w:val="0"/>
              <w:kinsoku/>
              <w:wordWrap/>
              <w:overflowPunct/>
              <w:topLinePunct w:val="0"/>
              <w:autoSpaceDE/>
              <w:autoSpaceDN/>
              <w:bidi w:val="0"/>
              <w:adjustRightInd/>
              <w:spacing w:line="360" w:lineRule="auto"/>
              <w:jc w:val="center"/>
              <w:textAlignment w:val="auto"/>
              <w:rPr>
                <w:rFonts w:hint="default" w:eastAsia="宋体"/>
                <w:i/>
                <w:iCs/>
                <w:sz w:val="24"/>
                <w:szCs w:val="22"/>
                <w:highlight w:val="yellow"/>
                <w:lang w:val="en-US" w:eastAsia="zh-CN"/>
              </w:rPr>
            </w:pPr>
            <w:r>
              <w:rPr>
                <w:rFonts w:hint="eastAsia" w:eastAsia="宋体"/>
                <w:i w:val="0"/>
                <w:iCs w:val="0"/>
                <w:sz w:val="24"/>
                <w:szCs w:val="22"/>
                <w:highlight w:val="none"/>
                <w:lang w:val="en-US" w:eastAsia="zh-CN"/>
              </w:rPr>
              <w:t>列表</w:t>
            </w:r>
          </w:p>
        </w:tc>
        <w:tc>
          <w:tcPr>
            <w:tcW w:w="1835" w:type="dxa"/>
            <w:vAlign w:val="center"/>
          </w:tcPr>
          <w:p w14:paraId="002CEF7E">
            <w:pPr>
              <w:pageBreakBefore w:val="0"/>
              <w:widowControl w:val="0"/>
              <w:kinsoku/>
              <w:wordWrap/>
              <w:overflowPunct/>
              <w:topLinePunct w:val="0"/>
              <w:autoSpaceDE/>
              <w:autoSpaceDN/>
              <w:bidi w:val="0"/>
              <w:adjustRightInd/>
              <w:spacing w:line="360" w:lineRule="auto"/>
              <w:jc w:val="center"/>
              <w:textAlignment w:val="auto"/>
              <w:rPr>
                <w:rFonts w:eastAsia="宋体"/>
                <w:i/>
                <w:iCs/>
                <w:sz w:val="24"/>
                <w:szCs w:val="22"/>
                <w:highlight w:val="yellow"/>
              </w:rPr>
            </w:pPr>
            <w:r>
              <w:rPr>
                <w:rFonts w:hint="eastAsia" w:eastAsia="宋体"/>
                <w:i w:val="0"/>
                <w:iCs w:val="0"/>
                <w:sz w:val="24"/>
                <w:szCs w:val="22"/>
                <w:highlight w:val="none"/>
              </w:rPr>
              <w:t>提供导弹车可执行任务信息，限定规划范围</w:t>
            </w:r>
          </w:p>
        </w:tc>
      </w:tr>
      <w:tr w14:paraId="4CC4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758" w:type="dxa"/>
            <w:shd w:val="clear" w:color="auto" w:fill="auto"/>
            <w:vAlign w:val="center"/>
          </w:tcPr>
          <w:p w14:paraId="0A65812F">
            <w:pPr>
              <w:pageBreakBefore w:val="0"/>
              <w:widowControl w:val="0"/>
              <w:kinsoku/>
              <w:wordWrap/>
              <w:overflowPunct/>
              <w:topLinePunct w:val="0"/>
              <w:autoSpaceDE/>
              <w:autoSpaceDN/>
              <w:bidi w:val="0"/>
              <w:adjustRightInd/>
              <w:spacing w:line="360" w:lineRule="auto"/>
              <w:jc w:val="center"/>
              <w:textAlignment w:val="auto"/>
              <w:rPr>
                <w:rFonts w:eastAsia="宋体"/>
                <w:sz w:val="24"/>
                <w:szCs w:val="22"/>
              </w:rPr>
            </w:pPr>
            <w:r>
              <w:rPr>
                <w:rFonts w:hint="eastAsia"/>
                <w:color w:val="000000"/>
                <w:sz w:val="24"/>
                <w:szCs w:val="18"/>
              </w:rPr>
              <w:t>dlgh</w:t>
            </w:r>
          </w:p>
        </w:tc>
        <w:tc>
          <w:tcPr>
            <w:tcW w:w="3831" w:type="dxa"/>
            <w:shd w:val="clear" w:color="auto" w:fill="auto"/>
            <w:vAlign w:val="center"/>
          </w:tcPr>
          <w:p w14:paraId="3046F4A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包含所有的任务以及目标的优先级及其所需的弹型弹量</w:t>
            </w:r>
          </w:p>
        </w:tc>
        <w:tc>
          <w:tcPr>
            <w:tcW w:w="1506" w:type="dxa"/>
            <w:vAlign w:val="center"/>
          </w:tcPr>
          <w:p w14:paraId="15C84671">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列表</w:t>
            </w:r>
          </w:p>
        </w:tc>
        <w:tc>
          <w:tcPr>
            <w:tcW w:w="1835" w:type="dxa"/>
            <w:vAlign w:val="center"/>
          </w:tcPr>
          <w:p w14:paraId="4554215E">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提供任务目标需求信息，作为规划中的约束</w:t>
            </w:r>
          </w:p>
        </w:tc>
      </w:tr>
      <w:tr w14:paraId="54D9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auto"/>
            <w:vAlign w:val="center"/>
          </w:tcPr>
          <w:p w14:paraId="7087593F">
            <w:pPr>
              <w:pageBreakBefore w:val="0"/>
              <w:widowControl w:val="0"/>
              <w:kinsoku/>
              <w:wordWrap/>
              <w:overflowPunct/>
              <w:topLinePunct w:val="0"/>
              <w:autoSpaceDE/>
              <w:autoSpaceDN/>
              <w:bidi w:val="0"/>
              <w:adjustRightInd/>
              <w:spacing w:line="360" w:lineRule="auto"/>
              <w:jc w:val="center"/>
              <w:textAlignment w:val="auto"/>
              <w:rPr>
                <w:rFonts w:eastAsia="宋体"/>
                <w:sz w:val="24"/>
                <w:szCs w:val="22"/>
              </w:rPr>
            </w:pPr>
            <w:r>
              <w:rPr>
                <w:rFonts w:hint="eastAsia" w:eastAsia="宋体"/>
                <w:i w:val="0"/>
                <w:iCs w:val="0"/>
                <w:sz w:val="24"/>
                <w:szCs w:val="22"/>
                <w:highlight w:val="none"/>
              </w:rPr>
              <w:t>weapons</w:t>
            </w:r>
          </w:p>
        </w:tc>
        <w:tc>
          <w:tcPr>
            <w:tcW w:w="3831" w:type="dxa"/>
            <w:shd w:val="clear" w:color="auto" w:fill="auto"/>
            <w:vAlign w:val="center"/>
          </w:tcPr>
          <w:p w14:paraId="0FAD3E01">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包含导弹车的各项数据</w:t>
            </w:r>
          </w:p>
        </w:tc>
        <w:tc>
          <w:tcPr>
            <w:tcW w:w="1506" w:type="dxa"/>
            <w:vAlign w:val="center"/>
          </w:tcPr>
          <w:p w14:paraId="1B54020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列表</w:t>
            </w:r>
          </w:p>
        </w:tc>
        <w:tc>
          <w:tcPr>
            <w:tcW w:w="1835" w:type="dxa"/>
            <w:vAlign w:val="center"/>
          </w:tcPr>
          <w:p w14:paraId="2945552B">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提供武器库信息、导弹车及其类别的映射关系</w:t>
            </w:r>
          </w:p>
        </w:tc>
      </w:tr>
      <w:tr w14:paraId="4246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FFFFFF"/>
            <w:vAlign w:val="center"/>
          </w:tcPr>
          <w:p w14:paraId="00297172">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replan_time</w:t>
            </w:r>
          </w:p>
        </w:tc>
        <w:tc>
          <w:tcPr>
            <w:tcW w:w="3831" w:type="dxa"/>
            <w:shd w:val="clear" w:color="auto" w:fill="FFFFFF"/>
            <w:vAlign w:val="center"/>
          </w:tcPr>
          <w:p w14:paraId="716618AD">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触发重新规划的时刻</w:t>
            </w:r>
          </w:p>
        </w:tc>
        <w:tc>
          <w:tcPr>
            <w:tcW w:w="1506" w:type="dxa"/>
            <w:shd w:val="clear" w:color="auto" w:fill="FFFFFF"/>
            <w:vAlign w:val="center"/>
          </w:tcPr>
          <w:p w14:paraId="0BE8565C">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年/月/日</w:t>
            </w:r>
          </w:p>
          <w:p w14:paraId="21E33581">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时：分：秒</w:t>
            </w:r>
          </w:p>
        </w:tc>
        <w:tc>
          <w:tcPr>
            <w:tcW w:w="1835" w:type="dxa"/>
            <w:vAlign w:val="center"/>
          </w:tcPr>
          <w:p w14:paraId="752267D2">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提供重规划时间，帮助判断任务执行情况</w:t>
            </w:r>
          </w:p>
        </w:tc>
      </w:tr>
      <w:tr w14:paraId="3767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FFFFFF"/>
            <w:vAlign w:val="center"/>
          </w:tcPr>
          <w:p w14:paraId="22A25669">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broken_ssl</w:t>
            </w:r>
          </w:p>
        </w:tc>
        <w:tc>
          <w:tcPr>
            <w:tcW w:w="3831" w:type="dxa"/>
            <w:shd w:val="clear" w:color="auto" w:fill="FFFFFF"/>
            <w:vAlign w:val="center"/>
          </w:tcPr>
          <w:p w14:paraId="196F8CF8">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包含所有失效的ssl标识</w:t>
            </w:r>
          </w:p>
        </w:tc>
        <w:tc>
          <w:tcPr>
            <w:tcW w:w="1506" w:type="dxa"/>
            <w:shd w:val="clear" w:color="auto" w:fill="FFFFFF"/>
            <w:vAlign w:val="center"/>
          </w:tcPr>
          <w:p w14:paraId="427C6C60">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1835" w:type="dxa"/>
            <w:vAlign w:val="center"/>
          </w:tcPr>
          <w:p w14:paraId="17470A4C">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提供失效的ssl标识，用于筛选可用ssl</w:t>
            </w:r>
          </w:p>
        </w:tc>
      </w:tr>
      <w:tr w14:paraId="7FC2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FFFFFF"/>
            <w:vAlign w:val="center"/>
          </w:tcPr>
          <w:p w14:paraId="467695A9">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offline_ssya</w:t>
            </w:r>
          </w:p>
        </w:tc>
        <w:tc>
          <w:tcPr>
            <w:tcW w:w="3831" w:type="dxa"/>
            <w:shd w:val="clear" w:color="auto" w:fill="FFFFFF"/>
            <w:vAlign w:val="center"/>
          </w:tcPr>
          <w:p w14:paraId="38047A15">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即离线规划的输出</w:t>
            </w:r>
          </w:p>
        </w:tc>
        <w:tc>
          <w:tcPr>
            <w:tcW w:w="1506" w:type="dxa"/>
            <w:shd w:val="clear" w:color="auto" w:fill="FFFFFF"/>
            <w:vAlign w:val="center"/>
          </w:tcPr>
          <w:p w14:paraId="21421146">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1835" w:type="dxa"/>
            <w:vAlign w:val="center"/>
          </w:tcPr>
          <w:p w14:paraId="3BC72AA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根据离线方案及重规划时刻收集未完成的任务</w:t>
            </w:r>
          </w:p>
        </w:tc>
      </w:tr>
    </w:tbl>
    <w:p w14:paraId="43E989D2">
      <w:pPr>
        <w:pStyle w:val="27"/>
        <w:pageBreakBefore w:val="0"/>
        <w:widowControl w:val="0"/>
        <w:kinsoku/>
        <w:wordWrap/>
        <w:overflowPunct/>
        <w:topLinePunct w:val="0"/>
        <w:autoSpaceDE/>
        <w:autoSpaceDN/>
        <w:bidi w:val="0"/>
        <w:adjustRightInd/>
        <w:spacing w:line="360" w:lineRule="auto"/>
        <w:ind w:firstLine="560"/>
        <w:textAlignment w:val="auto"/>
      </w:pPr>
    </w:p>
    <w:p w14:paraId="4C709D96">
      <w:pPr>
        <w:pStyle w:val="27"/>
        <w:pageBreakBefore w:val="0"/>
        <w:widowControl w:val="0"/>
        <w:kinsoku/>
        <w:wordWrap/>
        <w:overflowPunct/>
        <w:topLinePunct w:val="0"/>
        <w:autoSpaceDE/>
        <w:autoSpaceDN/>
        <w:bidi w:val="0"/>
        <w:adjustRightInd/>
        <w:spacing w:line="360" w:lineRule="auto"/>
        <w:ind w:firstLine="560"/>
        <w:textAlignment w:val="auto"/>
      </w:pPr>
      <w:r>
        <w:t>（2）输出</w:t>
      </w:r>
    </w:p>
    <w:p w14:paraId="520CEA19">
      <w:pPr>
        <w:pStyle w:val="51"/>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ascii="Times New Roman" w:hAnsi="Times New Roman" w:cs="Times New Roman"/>
        </w:rPr>
        <w:t>表</w:t>
      </w:r>
      <w:r>
        <w:rPr>
          <w:rFonts w:hint="eastAsia" w:ascii="黑体" w:hAnsi="黑体" w:eastAsia="黑体" w:cs="黑体"/>
        </w:rPr>
        <w:t xml:space="preserve">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输</w:t>
      </w:r>
      <w:r>
        <w:rPr>
          <w:rFonts w:ascii="Times New Roman" w:hAnsi="Times New Roman" w:cs="Times New Roman"/>
        </w:rPr>
        <w:t>出接口信息</w:t>
      </w:r>
    </w:p>
    <w:tbl>
      <w:tblPr>
        <w:tblStyle w:val="19"/>
        <w:tblW w:w="896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7"/>
        <w:gridCol w:w="2340"/>
        <w:gridCol w:w="1680"/>
        <w:gridCol w:w="2075"/>
      </w:tblGrid>
      <w:tr w14:paraId="26FA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7" w:type="dxa"/>
            <w:shd w:val="clear" w:color="auto" w:fill="auto"/>
            <w:vAlign w:val="center"/>
          </w:tcPr>
          <w:p w14:paraId="1F01A08E">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输出名称</w:t>
            </w:r>
          </w:p>
        </w:tc>
        <w:tc>
          <w:tcPr>
            <w:tcW w:w="2340" w:type="dxa"/>
            <w:shd w:val="clear" w:color="auto" w:fill="auto"/>
            <w:vAlign w:val="center"/>
          </w:tcPr>
          <w:p w14:paraId="50FD9A7A">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680" w:type="dxa"/>
            <w:shd w:val="clear" w:color="auto" w:fill="auto"/>
            <w:vAlign w:val="center"/>
          </w:tcPr>
          <w:p w14:paraId="2EBEC48B">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2075" w:type="dxa"/>
            <w:shd w:val="clear" w:color="auto" w:fill="auto"/>
            <w:vAlign w:val="center"/>
          </w:tcPr>
          <w:p w14:paraId="6D7E048C">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09E0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2" w:hRule="atLeast"/>
        </w:trPr>
        <w:tc>
          <w:tcPr>
            <w:tcW w:w="2867" w:type="dxa"/>
            <w:shd w:val="clear" w:color="auto" w:fill="auto"/>
            <w:vAlign w:val="center"/>
          </w:tcPr>
          <w:p w14:paraId="107F7DB0">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color w:val="000000"/>
                <w:sz w:val="24"/>
                <w:szCs w:val="18"/>
              </w:rPr>
              <w:t>online_ssya</w:t>
            </w:r>
          </w:p>
        </w:tc>
        <w:tc>
          <w:tcPr>
            <w:tcW w:w="2340" w:type="dxa"/>
            <w:shd w:val="clear" w:color="auto" w:fill="auto"/>
            <w:vAlign w:val="center"/>
          </w:tcPr>
          <w:p w14:paraId="1C4A00B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和ssl结构基本相同，新增了发射弹量和发射时间、到火时间</w:t>
            </w:r>
          </w:p>
        </w:tc>
        <w:tc>
          <w:tcPr>
            <w:tcW w:w="1680" w:type="dxa"/>
            <w:shd w:val="clear" w:color="auto" w:fill="auto"/>
            <w:vAlign w:val="center"/>
          </w:tcPr>
          <w:p w14:paraId="12F307A8">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2075" w:type="dxa"/>
            <w:shd w:val="clear" w:color="auto" w:fill="auto"/>
            <w:vAlign w:val="center"/>
          </w:tcPr>
          <w:p w14:paraId="09DBCF2F">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输出重规划后选择的ssl及其需要发射的弹量、以及发射和到火时间</w:t>
            </w:r>
          </w:p>
        </w:tc>
      </w:tr>
    </w:tbl>
    <w:p w14:paraId="41DCEB99">
      <w:pPr>
        <w:pageBreakBefore w:val="0"/>
        <w:widowControl w:val="0"/>
        <w:kinsoku/>
        <w:wordWrap/>
        <w:overflowPunct/>
        <w:topLinePunct w:val="0"/>
        <w:autoSpaceDE/>
        <w:autoSpaceDN/>
        <w:bidi w:val="0"/>
        <w:adjustRightInd/>
        <w:spacing w:line="360" w:lineRule="auto"/>
        <w:textAlignment w:val="auto"/>
      </w:pPr>
    </w:p>
    <w:p w14:paraId="5EBCAD5C">
      <w:pPr>
        <w:pStyle w:val="29"/>
        <w:pageBreakBefore w:val="0"/>
        <w:widowControl w:val="0"/>
        <w:tabs>
          <w:tab w:val="clear" w:pos="360"/>
        </w:tabs>
        <w:kinsoku/>
        <w:wordWrap/>
        <w:overflowPunct/>
        <w:topLinePunct w:val="0"/>
        <w:autoSpaceDE/>
        <w:autoSpaceDN/>
        <w:bidi w:val="0"/>
        <w:adjustRightInd/>
        <w:spacing w:line="360" w:lineRule="auto"/>
        <w:textAlignment w:val="auto"/>
      </w:pPr>
      <w:bookmarkStart w:id="36" w:name="_Toc9155"/>
      <w:r>
        <w:rPr>
          <w:rFonts w:hint="eastAsia"/>
          <w:lang w:val="en-US" w:eastAsia="zh-CN"/>
        </w:rPr>
        <w:t>射中临机规划算法</w:t>
      </w:r>
      <w:r>
        <w:t>应用</w:t>
      </w:r>
      <w:r>
        <w:rPr>
          <w:rFonts w:hint="eastAsia"/>
          <w:lang w:eastAsia="zh-CN"/>
        </w:rPr>
        <w:t>设计</w:t>
      </w:r>
      <w:bookmarkEnd w:id="36"/>
    </w:p>
    <w:p w14:paraId="41C23D92">
      <w:pPr>
        <w:pStyle w:val="30"/>
        <w:pageBreakBefore w:val="0"/>
        <w:widowControl w:val="0"/>
        <w:kinsoku/>
        <w:wordWrap/>
        <w:overflowPunct/>
        <w:topLinePunct w:val="0"/>
        <w:autoSpaceDE/>
        <w:autoSpaceDN/>
        <w:bidi w:val="0"/>
        <w:adjustRightInd/>
        <w:spacing w:line="360" w:lineRule="auto"/>
        <w:textAlignment w:val="auto"/>
      </w:pPr>
      <w:r>
        <w:t>应用流程</w:t>
      </w:r>
    </w:p>
    <w:p w14:paraId="7EA0831A">
      <w:pPr>
        <w:pStyle w:val="27"/>
        <w:pageBreakBefore w:val="0"/>
        <w:widowControl w:val="0"/>
        <w:kinsoku/>
        <w:wordWrap/>
        <w:overflowPunct/>
        <w:topLinePunct w:val="0"/>
        <w:autoSpaceDE/>
        <w:autoSpaceDN/>
        <w:bidi w:val="0"/>
        <w:adjustRightInd/>
        <w:spacing w:line="360" w:lineRule="auto"/>
        <w:ind w:left="0" w:leftChars="0" w:firstLine="420" w:firstLineChars="0"/>
        <w:textAlignment w:val="auto"/>
        <w:rPr>
          <w:rFonts w:hint="eastAsia"/>
          <w:i w:val="0"/>
          <w:iCs w:val="0"/>
          <w:highlight w:val="none"/>
          <w:lang w:val="en-US" w:eastAsia="zh-CN"/>
        </w:rPr>
      </w:pPr>
      <w:r>
        <w:rPr>
          <w:rFonts w:hint="eastAsia"/>
          <w:i w:val="0"/>
          <w:iCs w:val="0"/>
          <w:highlight w:val="none"/>
          <w:lang w:val="en-US" w:eastAsia="zh-CN"/>
        </w:rPr>
        <w:t>图12</w:t>
      </w:r>
      <w:r>
        <w:rPr>
          <w:rFonts w:hint="eastAsia"/>
          <w:lang w:val="en-US" w:eastAsia="zh-CN"/>
        </w:rPr>
        <w:t>展示了射中临机规划算法研究部分的应用流程设计：</w:t>
      </w:r>
    </w:p>
    <w:p w14:paraId="79EA4A1C">
      <w:pPr>
        <w:pStyle w:val="27"/>
        <w:pageBreakBefore w:val="0"/>
        <w:widowControl w:val="0"/>
        <w:kinsoku/>
        <w:wordWrap/>
        <w:overflowPunct/>
        <w:topLinePunct w:val="0"/>
        <w:autoSpaceDE/>
        <w:autoSpaceDN/>
        <w:bidi w:val="0"/>
        <w:adjustRightInd/>
        <w:spacing w:line="360" w:lineRule="auto"/>
        <w:ind w:left="0" w:leftChars="0" w:firstLine="420" w:firstLineChars="0"/>
        <w:textAlignment w:val="auto"/>
        <w:rPr>
          <w:rFonts w:hint="eastAsia"/>
        </w:rPr>
      </w:pPr>
      <w:r>
        <w:rPr>
          <w:rFonts w:hint="eastAsia"/>
        </w:rPr>
        <w:t>①首先在parameter setting.yaml文件中配置相关可选参数</w:t>
      </w:r>
      <w:r>
        <w:rPr>
          <w:rFonts w:hint="eastAsia"/>
          <w:lang w:eastAsia="zh-CN"/>
        </w:rPr>
        <w:t>，</w:t>
      </w:r>
      <w:r>
        <w:rPr>
          <w:rFonts w:hint="eastAsia"/>
          <w:lang w:val="en-US" w:eastAsia="zh-CN"/>
        </w:rPr>
        <w:t>有三个</w:t>
      </w:r>
      <w:r>
        <w:rPr>
          <w:rFonts w:hint="eastAsia"/>
        </w:rPr>
        <w:t>可配置参数：</w:t>
      </w:r>
    </w:p>
    <w:p w14:paraId="6A01BF98">
      <w:pPr>
        <w:pStyle w:val="27"/>
        <w:pageBreakBefore w:val="0"/>
        <w:widowControl w:val="0"/>
        <w:numPr>
          <w:ilvl w:val="0"/>
          <w:numId w:val="22"/>
        </w:numPr>
        <w:kinsoku/>
        <w:wordWrap/>
        <w:overflowPunct/>
        <w:topLinePunct w:val="0"/>
        <w:autoSpaceDE/>
        <w:autoSpaceDN/>
        <w:bidi w:val="0"/>
        <w:adjustRightInd/>
        <w:spacing w:line="360" w:lineRule="auto"/>
        <w:ind w:left="420" w:leftChars="0" w:hanging="420" w:firstLineChars="0"/>
        <w:textAlignment w:val="auto"/>
        <w:rPr>
          <w:rFonts w:hint="eastAsia"/>
        </w:rPr>
      </w:pPr>
      <w:r>
        <w:rPr>
          <w:rFonts w:hint="eastAsia"/>
          <w:lang w:val="en-US" w:eastAsia="zh-CN"/>
        </w:rPr>
        <w:t>射中针对导弹临机调整</w:t>
      </w:r>
      <w:r>
        <w:rPr>
          <w:rFonts w:hint="eastAsia"/>
        </w:rPr>
        <w:t>的时间预算，单位为秒；</w:t>
      </w:r>
    </w:p>
    <w:p w14:paraId="48E5A3D9">
      <w:pPr>
        <w:pStyle w:val="27"/>
        <w:pageBreakBefore w:val="0"/>
        <w:widowControl w:val="0"/>
        <w:numPr>
          <w:ilvl w:val="0"/>
          <w:numId w:val="22"/>
        </w:numPr>
        <w:kinsoku/>
        <w:wordWrap/>
        <w:overflowPunct/>
        <w:topLinePunct w:val="0"/>
        <w:autoSpaceDE/>
        <w:autoSpaceDN/>
        <w:bidi w:val="0"/>
        <w:adjustRightInd/>
        <w:spacing w:line="360" w:lineRule="auto"/>
        <w:ind w:left="420" w:leftChars="0" w:hanging="420" w:firstLineChars="0"/>
        <w:textAlignment w:val="auto"/>
        <w:rPr>
          <w:rFonts w:hint="eastAsia"/>
        </w:rPr>
      </w:pPr>
      <w:r>
        <w:rPr>
          <w:rFonts w:hint="eastAsia"/>
          <w:lang w:val="en-US" w:eastAsia="zh-CN"/>
        </w:rPr>
        <w:t>临机距离限制，单位为公里，用于判断导弹是否有足够的临机调整时间；</w:t>
      </w:r>
    </w:p>
    <w:p w14:paraId="4A834A0E">
      <w:pPr>
        <w:pStyle w:val="27"/>
        <w:pageBreakBefore w:val="0"/>
        <w:widowControl w:val="0"/>
        <w:numPr>
          <w:ilvl w:val="0"/>
          <w:numId w:val="22"/>
        </w:numPr>
        <w:kinsoku/>
        <w:wordWrap/>
        <w:overflowPunct/>
        <w:topLinePunct w:val="0"/>
        <w:autoSpaceDE/>
        <w:autoSpaceDN/>
        <w:bidi w:val="0"/>
        <w:adjustRightInd/>
        <w:spacing w:line="360" w:lineRule="auto"/>
        <w:ind w:left="420" w:leftChars="0" w:hanging="420" w:firstLineChars="0"/>
        <w:textAlignment w:val="auto"/>
        <w:rPr>
          <w:rFonts w:hint="eastAsia"/>
        </w:rPr>
      </w:pPr>
      <w:r>
        <w:rPr>
          <w:rFonts w:hint="eastAsia"/>
          <w:lang w:val="en-US" w:eastAsia="zh-CN"/>
        </w:rPr>
        <w:t>攻击距离限制，单位为公里，用于收集导弹可转换的攻击目标。</w:t>
      </w:r>
    </w:p>
    <w:p w14:paraId="33E71D78">
      <w:pPr>
        <w:pStyle w:val="27"/>
        <w:pageBreakBefore w:val="0"/>
        <w:widowControl w:val="0"/>
        <w:kinsoku/>
        <w:wordWrap/>
        <w:overflowPunct/>
        <w:topLinePunct w:val="0"/>
        <w:autoSpaceDE/>
        <w:autoSpaceDN/>
        <w:bidi w:val="0"/>
        <w:adjustRightInd/>
        <w:spacing w:line="360" w:lineRule="auto"/>
        <w:ind w:left="0" w:leftChars="0" w:firstLine="420" w:firstLineChars="0"/>
        <w:textAlignment w:val="auto"/>
        <w:rPr>
          <w:rFonts w:hint="default"/>
          <w:i w:val="0"/>
          <w:iCs w:val="0"/>
          <w:highlight w:val="none"/>
          <w:lang w:val="en-US" w:eastAsia="zh-CN"/>
        </w:rPr>
      </w:pPr>
      <w:r>
        <w:rPr>
          <w:rFonts w:hint="eastAsia"/>
        </w:rPr>
        <w:t>②然后运行</w:t>
      </w:r>
      <w:r>
        <w:rPr>
          <w:rFonts w:hint="eastAsia"/>
          <w:lang w:val="en-US" w:eastAsia="zh-CN"/>
        </w:rPr>
        <w:t>脚本</w:t>
      </w:r>
      <w:r>
        <w:rPr>
          <w:rFonts w:hint="eastAsia"/>
        </w:rPr>
        <w:t>run_case_from_json_missile_adaptation.py</w:t>
      </w:r>
      <w:r>
        <w:rPr>
          <w:rFonts w:hint="eastAsia"/>
          <w:lang w:val="en-US" w:eastAsia="zh-CN"/>
        </w:rPr>
        <w:t>即可。</w:t>
      </w:r>
    </w:p>
    <w:p w14:paraId="688598F0">
      <w:pPr>
        <w:pStyle w:val="27"/>
        <w:pageBreakBefore w:val="0"/>
        <w:widowControl w:val="0"/>
        <w:kinsoku/>
        <w:wordWrap/>
        <w:overflowPunct/>
        <w:topLinePunct w:val="0"/>
        <w:autoSpaceDE/>
        <w:autoSpaceDN/>
        <w:bidi w:val="0"/>
        <w:adjustRightInd/>
        <w:spacing w:line="360" w:lineRule="auto"/>
        <w:ind w:left="0" w:leftChars="0" w:firstLine="0" w:firstLineChars="0"/>
        <w:textAlignment w:val="auto"/>
      </w:pPr>
      <w:r>
        <w:drawing>
          <wp:inline distT="0" distB="0" distL="114300" distR="114300">
            <wp:extent cx="5760720" cy="1024255"/>
            <wp:effectExtent l="0" t="0" r="5080" b="444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8"/>
                    <a:stretch>
                      <a:fillRect/>
                    </a:stretch>
                  </pic:blipFill>
                  <pic:spPr>
                    <a:xfrm>
                      <a:off x="0" y="0"/>
                      <a:ext cx="5760720" cy="1024255"/>
                    </a:xfrm>
                    <a:prstGeom prst="rect">
                      <a:avLst/>
                    </a:prstGeom>
                    <a:noFill/>
                    <a:ln>
                      <a:noFill/>
                    </a:ln>
                  </pic:spPr>
                </pic:pic>
              </a:graphicData>
            </a:graphic>
          </wp:inline>
        </w:drawing>
      </w:r>
    </w:p>
    <w:p w14:paraId="495A53A5">
      <w:pPr>
        <w:pStyle w:val="9"/>
        <w:pageBreakBefore w:val="0"/>
        <w:widowControl w:val="0"/>
        <w:kinsoku/>
        <w:wordWrap/>
        <w:overflowPunct/>
        <w:topLinePunct w:val="0"/>
        <w:autoSpaceDE/>
        <w:autoSpaceDN/>
        <w:bidi w:val="0"/>
        <w:adjustRightInd/>
        <w:spacing w:line="360" w:lineRule="auto"/>
        <w:ind w:left="0" w:leftChars="0" w:firstLine="0" w:firstLineChars="0"/>
        <w:textAlignment w:val="auto"/>
        <w:rPr>
          <w:rFonts w:hint="eastAsia" w:ascii="黑体" w:hAnsi="黑体" w:eastAsia="黑体" w:cs="黑体"/>
          <w:sz w:val="24"/>
          <w:szCs w:val="28"/>
          <w:lang w:val="en-US" w:eastAsia="zh-CN"/>
        </w:rPr>
      </w:pPr>
      <w:r>
        <w:rPr>
          <w:rFonts w:hint="eastAsia" w:ascii="黑体" w:hAnsi="黑体" w:eastAsia="黑体" w:cs="黑体"/>
          <w:sz w:val="24"/>
          <w:szCs w:val="28"/>
        </w:rPr>
        <w:t xml:space="preserve">图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图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12</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射中临机规划算法应用流程设计</w:t>
      </w:r>
    </w:p>
    <w:p w14:paraId="580953AC">
      <w:pPr>
        <w:pageBreakBefore w:val="0"/>
        <w:widowControl w:val="0"/>
        <w:kinsoku/>
        <w:wordWrap/>
        <w:overflowPunct/>
        <w:topLinePunct w:val="0"/>
        <w:autoSpaceDE/>
        <w:autoSpaceDN/>
        <w:bidi w:val="0"/>
        <w:adjustRightInd/>
        <w:spacing w:line="360" w:lineRule="auto"/>
        <w:textAlignment w:val="auto"/>
        <w:rPr>
          <w:rFonts w:hint="eastAsia"/>
          <w:lang w:val="en-US" w:eastAsia="zh-CN"/>
        </w:rPr>
      </w:pPr>
    </w:p>
    <w:p w14:paraId="52E93D99">
      <w:pPr>
        <w:pStyle w:val="30"/>
        <w:pageBreakBefore w:val="0"/>
        <w:widowControl w:val="0"/>
        <w:kinsoku/>
        <w:wordWrap/>
        <w:overflowPunct/>
        <w:topLinePunct w:val="0"/>
        <w:autoSpaceDE/>
        <w:autoSpaceDN/>
        <w:bidi w:val="0"/>
        <w:adjustRightInd/>
        <w:spacing w:line="360" w:lineRule="auto"/>
        <w:textAlignment w:val="auto"/>
      </w:pPr>
      <w:r>
        <w:t>接口设计</w:t>
      </w:r>
    </w:p>
    <w:p w14:paraId="2DDBB86B">
      <w:pPr>
        <w:pStyle w:val="27"/>
        <w:pageBreakBefore w:val="0"/>
        <w:widowControl w:val="0"/>
        <w:kinsoku/>
        <w:wordWrap/>
        <w:overflowPunct/>
        <w:topLinePunct w:val="0"/>
        <w:autoSpaceDE/>
        <w:autoSpaceDN/>
        <w:bidi w:val="0"/>
        <w:adjustRightInd/>
        <w:spacing w:line="360" w:lineRule="auto"/>
        <w:ind w:firstLine="560"/>
        <w:textAlignment w:val="auto"/>
      </w:pPr>
      <w:r>
        <w:t>（1）输入</w:t>
      </w:r>
    </w:p>
    <w:p w14:paraId="71526C25">
      <w:pPr>
        <w:pStyle w:val="51"/>
        <w:pageBreakBefore w:val="0"/>
        <w:widowControl w:val="0"/>
        <w:kinsoku/>
        <w:wordWrap/>
        <w:overflowPunct/>
        <w:topLinePunct w:val="0"/>
        <w:autoSpaceDE/>
        <w:autoSpaceDN/>
        <w:bidi w:val="0"/>
        <w:adjustRightInd/>
        <w:spacing w:line="360" w:lineRule="auto"/>
        <w:textAlignment w:val="auto"/>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输入</w:t>
      </w:r>
      <w:r>
        <w:rPr>
          <w:rFonts w:ascii="Times New Roman" w:hAnsi="Times New Roman" w:cs="Times New Roman"/>
        </w:rPr>
        <w:t>接口信息</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3831"/>
        <w:gridCol w:w="1506"/>
        <w:gridCol w:w="1835"/>
      </w:tblGrid>
      <w:tr w14:paraId="7E3C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auto"/>
            <w:vAlign w:val="center"/>
          </w:tcPr>
          <w:p w14:paraId="3C901414">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输入名称</w:t>
            </w:r>
          </w:p>
        </w:tc>
        <w:tc>
          <w:tcPr>
            <w:tcW w:w="3831" w:type="dxa"/>
            <w:shd w:val="clear" w:color="auto" w:fill="auto"/>
            <w:vAlign w:val="center"/>
          </w:tcPr>
          <w:p w14:paraId="6C2DB79D">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506" w:type="dxa"/>
            <w:vAlign w:val="center"/>
          </w:tcPr>
          <w:p w14:paraId="13ED0347">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1835" w:type="dxa"/>
            <w:vAlign w:val="center"/>
          </w:tcPr>
          <w:p w14:paraId="14E6967E">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1E69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758" w:type="dxa"/>
            <w:shd w:val="clear" w:color="auto" w:fill="auto"/>
            <w:vAlign w:val="center"/>
          </w:tcPr>
          <w:p w14:paraId="2ECDAA39">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mbyd</w:t>
            </w:r>
          </w:p>
        </w:tc>
        <w:tc>
          <w:tcPr>
            <w:tcW w:w="3831" w:type="dxa"/>
            <w:shd w:val="clear" w:color="auto" w:fill="auto"/>
            <w:vAlign w:val="center"/>
          </w:tcPr>
          <w:p w14:paraId="65E9374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每个目标有一个ydxx字段记录其原方案中使用的导弹标识及类型</w:t>
            </w:r>
          </w:p>
        </w:tc>
        <w:tc>
          <w:tcPr>
            <w:tcW w:w="1506" w:type="dxa"/>
            <w:vAlign w:val="center"/>
          </w:tcPr>
          <w:p w14:paraId="4AB51DCB">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1835" w:type="dxa"/>
            <w:vAlign w:val="center"/>
          </w:tcPr>
          <w:p w14:paraId="7B43A854">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提供原本给目标分配的导弹信息，用于后续优化目标的计算</w:t>
            </w:r>
          </w:p>
        </w:tc>
      </w:tr>
      <w:tr w14:paraId="62C1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758" w:type="dxa"/>
            <w:shd w:val="clear" w:color="auto" w:fill="auto"/>
            <w:vAlign w:val="center"/>
          </w:tcPr>
          <w:p w14:paraId="264E5328">
            <w:pPr>
              <w:pageBreakBefore w:val="0"/>
              <w:widowControl w:val="0"/>
              <w:kinsoku/>
              <w:wordWrap/>
              <w:overflowPunct/>
              <w:topLinePunct w:val="0"/>
              <w:autoSpaceDE/>
              <w:autoSpaceDN/>
              <w:bidi w:val="0"/>
              <w:adjustRightInd/>
              <w:spacing w:line="360" w:lineRule="auto"/>
              <w:jc w:val="center"/>
              <w:textAlignment w:val="auto"/>
              <w:rPr>
                <w:rFonts w:eastAsia="宋体"/>
                <w:sz w:val="24"/>
                <w:szCs w:val="22"/>
              </w:rPr>
            </w:pPr>
            <w:r>
              <w:rPr>
                <w:rFonts w:hint="eastAsia"/>
                <w:color w:val="000000"/>
                <w:sz w:val="24"/>
                <w:szCs w:val="18"/>
              </w:rPr>
              <w:t>dlgh</w:t>
            </w:r>
          </w:p>
        </w:tc>
        <w:tc>
          <w:tcPr>
            <w:tcW w:w="3831" w:type="dxa"/>
            <w:shd w:val="clear" w:color="auto" w:fill="auto"/>
            <w:vAlign w:val="center"/>
          </w:tcPr>
          <w:p w14:paraId="79800AAB">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包含所有的任务以及目标的优先级及其所需的弹型弹量</w:t>
            </w:r>
          </w:p>
        </w:tc>
        <w:tc>
          <w:tcPr>
            <w:tcW w:w="1506" w:type="dxa"/>
            <w:vAlign w:val="center"/>
          </w:tcPr>
          <w:p w14:paraId="398C2CDB">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列表</w:t>
            </w:r>
          </w:p>
        </w:tc>
        <w:tc>
          <w:tcPr>
            <w:tcW w:w="1835" w:type="dxa"/>
            <w:vAlign w:val="center"/>
          </w:tcPr>
          <w:p w14:paraId="4FA2C7F0">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提供任务目标需求信息，作为规划中的约束</w:t>
            </w:r>
          </w:p>
        </w:tc>
      </w:tr>
      <w:tr w14:paraId="2D4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auto"/>
            <w:vAlign w:val="center"/>
          </w:tcPr>
          <w:p w14:paraId="106897CE">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dwz</w:t>
            </w:r>
          </w:p>
        </w:tc>
        <w:tc>
          <w:tcPr>
            <w:tcW w:w="3831" w:type="dxa"/>
            <w:shd w:val="clear" w:color="auto" w:fill="auto"/>
            <w:vAlign w:val="center"/>
          </w:tcPr>
          <w:p w14:paraId="06382E0B">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包含</w:t>
            </w:r>
            <w:r>
              <w:rPr>
                <w:rFonts w:hint="eastAsia" w:eastAsia="宋体"/>
                <w:i w:val="0"/>
                <w:iCs w:val="0"/>
                <w:sz w:val="24"/>
                <w:szCs w:val="22"/>
                <w:highlight w:val="none"/>
                <w:lang w:val="en-US" w:eastAsia="zh-CN"/>
              </w:rPr>
              <w:t>每个导弹的经纬度信息</w:t>
            </w:r>
          </w:p>
        </w:tc>
        <w:tc>
          <w:tcPr>
            <w:tcW w:w="1506" w:type="dxa"/>
            <w:vAlign w:val="center"/>
          </w:tcPr>
          <w:p w14:paraId="029F9BB0">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字典</w:t>
            </w:r>
          </w:p>
        </w:tc>
        <w:tc>
          <w:tcPr>
            <w:tcW w:w="1835" w:type="dxa"/>
            <w:vAlign w:val="center"/>
          </w:tcPr>
          <w:p w14:paraId="67D4C034">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lang w:val="en-US" w:eastAsia="zh-CN"/>
              </w:rPr>
              <w:t>提供每个导弹的位置信息，用于判断其是否有足够的时间进行临机调整</w:t>
            </w:r>
          </w:p>
        </w:tc>
      </w:tr>
      <w:tr w14:paraId="3879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FFFFFF"/>
            <w:vAlign w:val="center"/>
          </w:tcPr>
          <w:p w14:paraId="163A0F81">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mbwz</w:t>
            </w:r>
          </w:p>
        </w:tc>
        <w:tc>
          <w:tcPr>
            <w:tcW w:w="3831" w:type="dxa"/>
            <w:shd w:val="clear" w:color="auto" w:fill="FFFFFF"/>
            <w:vAlign w:val="center"/>
          </w:tcPr>
          <w:p w14:paraId="2F32B577">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rPr>
              <w:t>包含</w:t>
            </w:r>
            <w:r>
              <w:rPr>
                <w:rFonts w:hint="eastAsia" w:eastAsia="宋体"/>
                <w:i w:val="0"/>
                <w:iCs w:val="0"/>
                <w:sz w:val="24"/>
                <w:szCs w:val="22"/>
                <w:highlight w:val="none"/>
                <w:lang w:val="en-US" w:eastAsia="zh-CN"/>
              </w:rPr>
              <w:t>每个目标的经纬度信息</w:t>
            </w:r>
          </w:p>
        </w:tc>
        <w:tc>
          <w:tcPr>
            <w:tcW w:w="1506" w:type="dxa"/>
            <w:shd w:val="clear" w:color="auto" w:fill="FFFFFF"/>
            <w:vAlign w:val="center"/>
          </w:tcPr>
          <w:p w14:paraId="40088A5B">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字典</w:t>
            </w:r>
          </w:p>
        </w:tc>
        <w:tc>
          <w:tcPr>
            <w:tcW w:w="1835" w:type="dxa"/>
            <w:vAlign w:val="center"/>
          </w:tcPr>
          <w:p w14:paraId="583D0C94">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提供</w:t>
            </w:r>
            <w:r>
              <w:rPr>
                <w:rFonts w:hint="eastAsia" w:eastAsia="宋体"/>
                <w:i w:val="0"/>
                <w:iCs w:val="0"/>
                <w:sz w:val="24"/>
                <w:szCs w:val="22"/>
                <w:highlight w:val="none"/>
                <w:lang w:val="en-US" w:eastAsia="zh-CN"/>
              </w:rPr>
              <w:t>所有目标的位置信息，用于判断收集每个导弹的可攻击目标</w:t>
            </w:r>
          </w:p>
        </w:tc>
      </w:tr>
      <w:tr w14:paraId="5ECC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758" w:type="dxa"/>
            <w:shd w:val="clear" w:color="auto" w:fill="FFFFFF"/>
            <w:vAlign w:val="center"/>
          </w:tcPr>
          <w:p w14:paraId="51DD084E">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xsmb</w:t>
            </w:r>
          </w:p>
        </w:tc>
        <w:tc>
          <w:tcPr>
            <w:tcW w:w="3831" w:type="dxa"/>
            <w:shd w:val="clear" w:color="auto" w:fill="FFFFFF"/>
            <w:vAlign w:val="center"/>
          </w:tcPr>
          <w:p w14:paraId="1D38A4A5">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包含所有消失目标的目标标识</w:t>
            </w:r>
          </w:p>
        </w:tc>
        <w:tc>
          <w:tcPr>
            <w:tcW w:w="1506" w:type="dxa"/>
            <w:shd w:val="clear" w:color="auto" w:fill="FFFFFF"/>
            <w:vAlign w:val="center"/>
          </w:tcPr>
          <w:p w14:paraId="0560BDF7">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1835" w:type="dxa"/>
            <w:vAlign w:val="center"/>
          </w:tcPr>
          <w:p w14:paraId="42B28C85">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lang w:val="en-US" w:eastAsia="zh-CN"/>
              </w:rPr>
            </w:pPr>
            <w:r>
              <w:rPr>
                <w:rFonts w:hint="eastAsia" w:eastAsia="宋体"/>
                <w:i w:val="0"/>
                <w:iCs w:val="0"/>
                <w:sz w:val="24"/>
                <w:szCs w:val="22"/>
                <w:highlight w:val="none"/>
                <w:lang w:val="en-US" w:eastAsia="zh-CN"/>
              </w:rPr>
              <w:t>提供所有消失的目标，目标消失的导弹会优先分配</w:t>
            </w:r>
          </w:p>
        </w:tc>
      </w:tr>
    </w:tbl>
    <w:p w14:paraId="4F0B67EB">
      <w:pPr>
        <w:pStyle w:val="27"/>
        <w:pageBreakBefore w:val="0"/>
        <w:widowControl w:val="0"/>
        <w:kinsoku/>
        <w:wordWrap/>
        <w:overflowPunct/>
        <w:topLinePunct w:val="0"/>
        <w:autoSpaceDE/>
        <w:autoSpaceDN/>
        <w:bidi w:val="0"/>
        <w:adjustRightInd/>
        <w:spacing w:line="360" w:lineRule="auto"/>
        <w:ind w:left="0" w:leftChars="0" w:firstLine="0" w:firstLineChars="0"/>
        <w:textAlignment w:val="auto"/>
      </w:pPr>
    </w:p>
    <w:p w14:paraId="3A18335C">
      <w:pPr>
        <w:pStyle w:val="27"/>
        <w:pageBreakBefore w:val="0"/>
        <w:widowControl w:val="0"/>
        <w:kinsoku/>
        <w:wordWrap/>
        <w:overflowPunct/>
        <w:topLinePunct w:val="0"/>
        <w:autoSpaceDE/>
        <w:autoSpaceDN/>
        <w:bidi w:val="0"/>
        <w:adjustRightInd/>
        <w:spacing w:line="360" w:lineRule="auto"/>
        <w:ind w:firstLine="560"/>
        <w:textAlignment w:val="auto"/>
      </w:pPr>
      <w:r>
        <w:t>（2）输出</w:t>
      </w:r>
    </w:p>
    <w:p w14:paraId="78419EED">
      <w:pPr>
        <w:pStyle w:val="51"/>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输</w:t>
      </w:r>
      <w:r>
        <w:rPr>
          <w:rFonts w:ascii="Times New Roman" w:hAnsi="Times New Roman" w:cs="Times New Roman"/>
        </w:rPr>
        <w:t>出接口信息</w:t>
      </w:r>
    </w:p>
    <w:tbl>
      <w:tblPr>
        <w:tblStyle w:val="19"/>
        <w:tblW w:w="896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7"/>
        <w:gridCol w:w="2340"/>
        <w:gridCol w:w="1680"/>
        <w:gridCol w:w="2075"/>
      </w:tblGrid>
      <w:tr w14:paraId="3E0C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7" w:type="dxa"/>
            <w:shd w:val="clear" w:color="auto" w:fill="auto"/>
            <w:vAlign w:val="center"/>
          </w:tcPr>
          <w:p w14:paraId="36C85B64">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输出名称</w:t>
            </w:r>
          </w:p>
        </w:tc>
        <w:tc>
          <w:tcPr>
            <w:tcW w:w="2340" w:type="dxa"/>
            <w:shd w:val="clear" w:color="auto" w:fill="auto"/>
            <w:vAlign w:val="center"/>
          </w:tcPr>
          <w:p w14:paraId="0EE030CB">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详细信息</w:t>
            </w:r>
          </w:p>
        </w:tc>
        <w:tc>
          <w:tcPr>
            <w:tcW w:w="1680" w:type="dxa"/>
            <w:shd w:val="clear" w:color="auto" w:fill="auto"/>
            <w:vAlign w:val="center"/>
          </w:tcPr>
          <w:p w14:paraId="08475591">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类型</w:t>
            </w:r>
          </w:p>
        </w:tc>
        <w:tc>
          <w:tcPr>
            <w:tcW w:w="2075" w:type="dxa"/>
            <w:shd w:val="clear" w:color="auto" w:fill="auto"/>
            <w:vAlign w:val="center"/>
          </w:tcPr>
          <w:p w14:paraId="31E16C3E">
            <w:pPr>
              <w:pageBreakBefore w:val="0"/>
              <w:widowControl w:val="0"/>
              <w:kinsoku/>
              <w:wordWrap/>
              <w:overflowPunct/>
              <w:topLinePunct w:val="0"/>
              <w:autoSpaceDE/>
              <w:autoSpaceDN/>
              <w:bidi w:val="0"/>
              <w:adjustRightInd/>
              <w:spacing w:line="360" w:lineRule="auto"/>
              <w:jc w:val="center"/>
              <w:textAlignment w:val="auto"/>
              <w:rPr>
                <w:rFonts w:eastAsia="宋体"/>
                <w:b/>
                <w:sz w:val="24"/>
                <w:szCs w:val="22"/>
              </w:rPr>
            </w:pPr>
            <w:r>
              <w:rPr>
                <w:rFonts w:eastAsia="宋体"/>
                <w:b/>
                <w:sz w:val="24"/>
                <w:szCs w:val="22"/>
              </w:rPr>
              <w:t>备注</w:t>
            </w:r>
          </w:p>
        </w:tc>
      </w:tr>
      <w:tr w14:paraId="5FAA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2" w:hRule="atLeast"/>
        </w:trPr>
        <w:tc>
          <w:tcPr>
            <w:tcW w:w="2867" w:type="dxa"/>
            <w:shd w:val="clear" w:color="auto" w:fill="auto"/>
            <w:vAlign w:val="center"/>
          </w:tcPr>
          <w:p w14:paraId="6314C514">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18"/>
                <w:highlight w:val="none"/>
              </w:rPr>
            </w:pPr>
            <w:r>
              <w:rPr>
                <w:rFonts w:hint="eastAsia"/>
                <w:color w:val="000000"/>
                <w:sz w:val="24"/>
                <w:szCs w:val="18"/>
              </w:rPr>
              <w:t>missile_assignment</w:t>
            </w:r>
          </w:p>
        </w:tc>
        <w:tc>
          <w:tcPr>
            <w:tcW w:w="2340" w:type="dxa"/>
            <w:shd w:val="clear" w:color="auto" w:fill="auto"/>
            <w:vAlign w:val="center"/>
          </w:tcPr>
          <w:p w14:paraId="326BEBA7">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[{“dbs”:弹标识, “mbbs”:目标标识}, {},...]</w:t>
            </w:r>
          </w:p>
        </w:tc>
        <w:tc>
          <w:tcPr>
            <w:tcW w:w="1680" w:type="dxa"/>
            <w:shd w:val="clear" w:color="auto" w:fill="auto"/>
            <w:vAlign w:val="center"/>
          </w:tcPr>
          <w:p w14:paraId="3603DDD3">
            <w:pPr>
              <w:pageBreakBefore w:val="0"/>
              <w:widowControl w:val="0"/>
              <w:kinsoku/>
              <w:wordWrap/>
              <w:overflowPunct/>
              <w:topLinePunct w:val="0"/>
              <w:autoSpaceDE/>
              <w:autoSpaceDN/>
              <w:bidi w:val="0"/>
              <w:adjustRightInd/>
              <w:spacing w:line="360" w:lineRule="auto"/>
              <w:jc w:val="center"/>
              <w:textAlignment w:val="auto"/>
              <w:rPr>
                <w:rFonts w:hint="default" w:eastAsia="宋体"/>
                <w:i w:val="0"/>
                <w:iCs w:val="0"/>
                <w:sz w:val="24"/>
                <w:szCs w:val="22"/>
                <w:highlight w:val="none"/>
                <w:lang w:val="en-US" w:eastAsia="zh-CN"/>
              </w:rPr>
            </w:pPr>
            <w:r>
              <w:rPr>
                <w:rFonts w:hint="eastAsia" w:eastAsia="宋体"/>
                <w:i w:val="0"/>
                <w:iCs w:val="0"/>
                <w:sz w:val="24"/>
                <w:szCs w:val="22"/>
                <w:highlight w:val="none"/>
                <w:lang w:val="en-US" w:eastAsia="zh-CN"/>
              </w:rPr>
              <w:t>列表</w:t>
            </w:r>
          </w:p>
        </w:tc>
        <w:tc>
          <w:tcPr>
            <w:tcW w:w="2075" w:type="dxa"/>
            <w:shd w:val="clear" w:color="auto" w:fill="auto"/>
            <w:vAlign w:val="center"/>
          </w:tcPr>
          <w:p w14:paraId="4BC802A3">
            <w:pPr>
              <w:pageBreakBefore w:val="0"/>
              <w:widowControl w:val="0"/>
              <w:kinsoku/>
              <w:wordWrap/>
              <w:overflowPunct/>
              <w:topLinePunct w:val="0"/>
              <w:autoSpaceDE/>
              <w:autoSpaceDN/>
              <w:bidi w:val="0"/>
              <w:adjustRightInd/>
              <w:spacing w:line="360" w:lineRule="auto"/>
              <w:jc w:val="center"/>
              <w:textAlignment w:val="auto"/>
              <w:rPr>
                <w:rFonts w:hint="eastAsia" w:eastAsia="宋体"/>
                <w:i w:val="0"/>
                <w:iCs w:val="0"/>
                <w:sz w:val="24"/>
                <w:szCs w:val="22"/>
                <w:highlight w:val="none"/>
              </w:rPr>
            </w:pPr>
            <w:r>
              <w:rPr>
                <w:rFonts w:hint="eastAsia" w:eastAsia="宋体"/>
                <w:i w:val="0"/>
                <w:iCs w:val="0"/>
                <w:sz w:val="24"/>
                <w:szCs w:val="22"/>
                <w:highlight w:val="none"/>
              </w:rPr>
              <w:t>输出临机调整后新生成的弹与目标的对应关系</w:t>
            </w:r>
          </w:p>
        </w:tc>
      </w:tr>
    </w:tbl>
    <w:p w14:paraId="1628C7C9">
      <w:pPr>
        <w:rPr>
          <w:rFonts w:ascii="Times New Roman" w:hAnsi="Times New Roman" w:eastAsia="仿宋_GB2312" w:cs="Times New Roman"/>
          <w:kern w:val="2"/>
          <w:sz w:val="28"/>
          <w:szCs w:val="20"/>
          <w:lang w:val="en-US" w:eastAsia="zh-CN" w:bidi="ar-SA"/>
        </w:rPr>
      </w:pPr>
      <w:r>
        <w:rPr>
          <w:rFonts w:ascii="Times New Roman" w:hAnsi="Times New Roman" w:eastAsia="仿宋_GB2312" w:cs="Times New Roman"/>
          <w:kern w:val="2"/>
          <w:sz w:val="28"/>
          <w:szCs w:val="20"/>
          <w:lang w:val="en-US" w:eastAsia="zh-CN" w:bidi="ar-SA"/>
        </w:rPr>
        <w:br w:type="page"/>
      </w:r>
    </w:p>
    <w:p w14:paraId="7DB5E9BC">
      <w:pPr>
        <w:pStyle w:val="28"/>
        <w:pageBreakBefore w:val="0"/>
        <w:widowControl w:val="0"/>
        <w:kinsoku/>
        <w:wordWrap/>
        <w:overflowPunct/>
        <w:topLinePunct w:val="0"/>
        <w:autoSpaceDE/>
        <w:autoSpaceDN/>
        <w:bidi w:val="0"/>
        <w:adjustRightInd/>
        <w:spacing w:line="360" w:lineRule="auto"/>
        <w:textAlignment w:val="auto"/>
      </w:pPr>
      <w:bookmarkStart w:id="37" w:name="_Toc18272"/>
      <w:r>
        <w:t>交付清单</w:t>
      </w:r>
      <w:bookmarkEnd w:id="37"/>
    </w:p>
    <w:p w14:paraId="72464EDD">
      <w:pPr>
        <w:pStyle w:val="27"/>
        <w:pageBreakBefore w:val="0"/>
        <w:widowControl w:val="0"/>
        <w:kinsoku/>
        <w:wordWrap/>
        <w:overflowPunct/>
        <w:topLinePunct w:val="0"/>
        <w:autoSpaceDE/>
        <w:autoSpaceDN/>
        <w:bidi w:val="0"/>
        <w:adjustRightInd/>
        <w:spacing w:line="360" w:lineRule="auto"/>
        <w:ind w:firstLine="560"/>
        <w:textAlignment w:val="auto"/>
        <w:rPr>
          <w:szCs w:val="28"/>
          <w:highlight w:val="none"/>
        </w:rPr>
      </w:pPr>
      <w:r>
        <w:rPr>
          <w:szCs w:val="28"/>
          <w:highlight w:val="none"/>
        </w:rPr>
        <w:t>合同签署后</w:t>
      </w:r>
      <w:r>
        <w:rPr>
          <w:rFonts w:hint="eastAsia"/>
          <w:szCs w:val="28"/>
          <w:highlight w:val="none"/>
          <w:lang w:val="en-US" w:eastAsia="zh-CN"/>
        </w:rPr>
        <w:t>4</w:t>
      </w:r>
      <w:r>
        <w:rPr>
          <w:szCs w:val="28"/>
          <w:highlight w:val="none"/>
        </w:rPr>
        <w:t>月内，完成</w:t>
      </w:r>
      <w:r>
        <w:rPr>
          <w:rFonts w:hint="eastAsia"/>
          <w:szCs w:val="28"/>
          <w:highlight w:val="none"/>
          <w:lang w:val="en-US" w:eastAsia="zh-CN"/>
        </w:rPr>
        <w:t>软件</w:t>
      </w:r>
      <w:r>
        <w:rPr>
          <w:szCs w:val="28"/>
          <w:highlight w:val="none"/>
        </w:rPr>
        <w:t>交付，所交付项具体清单如下：</w:t>
      </w:r>
    </w:p>
    <w:p w14:paraId="3DBBBEBC">
      <w:pPr>
        <w:pStyle w:val="51"/>
        <w:pageBreakBefore w:val="0"/>
        <w:widowControl w:val="0"/>
        <w:kinsoku/>
        <w:wordWrap/>
        <w:overflowPunct/>
        <w:topLinePunct w:val="0"/>
        <w:autoSpaceDE/>
        <w:autoSpaceDN/>
        <w:bidi w:val="0"/>
        <w:spacing w:line="360" w:lineRule="auto"/>
        <w:textAlignment w:val="auto"/>
        <w:rPr>
          <w:rFonts w:ascii="Times New Roman" w:hAnsi="Times New Roman" w:cs="Times New Roman"/>
        </w:rPr>
      </w:pPr>
      <w:r>
        <w:rPr>
          <w:rFonts w:ascii="Times New Roman" w:hAnsi="Times New Roman" w:cs="Times New Roman"/>
        </w:rPr>
        <w:t>表</w:t>
      </w:r>
      <w:r>
        <w:rPr>
          <w:rFonts w:hint="eastAsia" w:ascii="黑体" w:hAnsi="黑体" w:eastAsia="黑体" w:cs="黑体"/>
        </w:rPr>
        <w:t xml:space="preserve">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交</w:t>
      </w:r>
      <w:r>
        <w:rPr>
          <w:rFonts w:ascii="Times New Roman" w:hAnsi="Times New Roman" w:cs="Times New Roman"/>
        </w:rPr>
        <w:t>付清单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6131"/>
        <w:gridCol w:w="1113"/>
        <w:gridCol w:w="1031"/>
      </w:tblGrid>
      <w:tr w14:paraId="10AA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4358A75C">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序号</w:t>
            </w:r>
          </w:p>
        </w:tc>
        <w:tc>
          <w:tcPr>
            <w:tcW w:w="3299" w:type="pct"/>
            <w:vAlign w:val="center"/>
          </w:tcPr>
          <w:p w14:paraId="5AB77337">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文件名称</w:t>
            </w:r>
          </w:p>
        </w:tc>
        <w:tc>
          <w:tcPr>
            <w:tcW w:w="599" w:type="pct"/>
            <w:vAlign w:val="center"/>
          </w:tcPr>
          <w:p w14:paraId="2EA5BB27">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单位</w:t>
            </w:r>
          </w:p>
        </w:tc>
        <w:tc>
          <w:tcPr>
            <w:tcW w:w="555" w:type="pct"/>
            <w:vAlign w:val="center"/>
          </w:tcPr>
          <w:p w14:paraId="286674B7">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数量</w:t>
            </w:r>
          </w:p>
        </w:tc>
      </w:tr>
      <w:tr w14:paraId="1B82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7A5CE5CA">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0D2BED23">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快速任务分配与临机调整算法源码</w:t>
            </w:r>
          </w:p>
        </w:tc>
        <w:tc>
          <w:tcPr>
            <w:tcW w:w="599" w:type="pct"/>
            <w:vAlign w:val="top"/>
          </w:tcPr>
          <w:p w14:paraId="14A73415">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7DA8CA82">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r w14:paraId="3D9A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026C23ED">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323F2F71">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快速任务分配与临机调整算法说明文档</w:t>
            </w:r>
          </w:p>
        </w:tc>
        <w:tc>
          <w:tcPr>
            <w:tcW w:w="599" w:type="pct"/>
            <w:vAlign w:val="top"/>
          </w:tcPr>
          <w:p w14:paraId="74B59D2D">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7B9158DA">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r w14:paraId="1232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42F0C586">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6C461136">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快速任务分配与临机调整算法设计方案</w:t>
            </w:r>
          </w:p>
        </w:tc>
        <w:tc>
          <w:tcPr>
            <w:tcW w:w="599" w:type="pct"/>
            <w:vAlign w:val="top"/>
          </w:tcPr>
          <w:p w14:paraId="71C1C0E9">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3301B935">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r w14:paraId="09F2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678068AA">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741AB1B3">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快速任务分配与临机调整算法测试大纲</w:t>
            </w:r>
          </w:p>
        </w:tc>
        <w:tc>
          <w:tcPr>
            <w:tcW w:w="599" w:type="pct"/>
            <w:vAlign w:val="top"/>
          </w:tcPr>
          <w:p w14:paraId="1B16A834">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7C2FE0F4">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r w14:paraId="702D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6699FDD1">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410AF52F">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快速任务分配与临机调整算法测试报告</w:t>
            </w:r>
          </w:p>
        </w:tc>
        <w:tc>
          <w:tcPr>
            <w:tcW w:w="599" w:type="pct"/>
            <w:vAlign w:val="top"/>
          </w:tcPr>
          <w:p w14:paraId="45FDC78A">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398042A8">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r w14:paraId="067A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6" w:type="pct"/>
            <w:vAlign w:val="center"/>
          </w:tcPr>
          <w:p w14:paraId="41902726">
            <w:pPr>
              <w:pageBreakBefore w:val="0"/>
              <w:widowControl w:val="0"/>
              <w:numPr>
                <w:ilvl w:val="0"/>
                <w:numId w:val="23"/>
              </w:numPr>
              <w:kinsoku/>
              <w:wordWrap/>
              <w:overflowPunct/>
              <w:topLinePunct w:val="0"/>
              <w:autoSpaceDE/>
              <w:autoSpaceDN/>
              <w:bidi w:val="0"/>
              <w:spacing w:line="360" w:lineRule="auto"/>
              <w:ind w:firstLine="0"/>
              <w:jc w:val="center"/>
              <w:textAlignment w:val="auto"/>
              <w:rPr>
                <w:rFonts w:hint="default" w:ascii="Times New Roman" w:hAnsi="Times New Roman" w:eastAsia="宋体" w:cs="Times New Roman"/>
                <w:sz w:val="24"/>
                <w:szCs w:val="24"/>
              </w:rPr>
            </w:pPr>
          </w:p>
        </w:tc>
        <w:tc>
          <w:tcPr>
            <w:tcW w:w="3299" w:type="pct"/>
            <w:vAlign w:val="top"/>
          </w:tcPr>
          <w:p w14:paraId="6A9810B6">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快速任务分配与临机调整算法研制总结</w:t>
            </w:r>
          </w:p>
        </w:tc>
        <w:tc>
          <w:tcPr>
            <w:tcW w:w="599" w:type="pct"/>
            <w:vAlign w:val="top"/>
          </w:tcPr>
          <w:p w14:paraId="03E067BF">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套</w:t>
            </w:r>
          </w:p>
        </w:tc>
        <w:tc>
          <w:tcPr>
            <w:tcW w:w="555" w:type="pct"/>
            <w:vAlign w:val="top"/>
          </w:tcPr>
          <w:p w14:paraId="41AF2D5F">
            <w:pPr>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kern w:val="24"/>
                <w:sz w:val="24"/>
                <w:szCs w:val="24"/>
                <w:lang w:val="en-US" w:eastAsia="zh-CN" w:bidi="ar-SA"/>
              </w:rPr>
            </w:pPr>
            <w:r>
              <w:rPr>
                <w:rFonts w:hint="default" w:ascii="Times New Roman" w:hAnsi="Times New Roman" w:eastAsia="宋体" w:cs="Times New Roman"/>
                <w:kern w:val="24"/>
                <w:sz w:val="24"/>
                <w:szCs w:val="24"/>
              </w:rPr>
              <w:t>1</w:t>
            </w:r>
          </w:p>
        </w:tc>
      </w:tr>
    </w:tbl>
    <w:p w14:paraId="3F32DFA5">
      <w:pPr>
        <w:pStyle w:val="28"/>
        <w:pageBreakBefore w:val="0"/>
        <w:widowControl w:val="0"/>
        <w:numPr>
          <w:ilvl w:val="0"/>
          <w:numId w:val="0"/>
        </w:numPr>
        <w:kinsoku/>
        <w:wordWrap/>
        <w:overflowPunct/>
        <w:topLinePunct w:val="0"/>
        <w:autoSpaceDE/>
        <w:autoSpaceDN/>
        <w:bidi w:val="0"/>
        <w:spacing w:line="360" w:lineRule="auto"/>
        <w:ind w:leftChars="0"/>
        <w:textAlignment w:val="auto"/>
      </w:pPr>
    </w:p>
    <w:p w14:paraId="494FF013">
      <w:pPr>
        <w:pStyle w:val="28"/>
        <w:pageBreakBefore w:val="0"/>
        <w:widowControl w:val="0"/>
        <w:kinsoku/>
        <w:wordWrap/>
        <w:overflowPunct/>
        <w:topLinePunct w:val="0"/>
        <w:autoSpaceDE/>
        <w:autoSpaceDN/>
        <w:bidi w:val="0"/>
        <w:spacing w:line="360" w:lineRule="auto"/>
        <w:textAlignment w:val="auto"/>
      </w:pPr>
      <w:bookmarkStart w:id="38" w:name="_Toc9961"/>
      <w:r>
        <w:t>进度安排</w:t>
      </w:r>
      <w:bookmarkEnd w:id="38"/>
    </w:p>
    <w:p w14:paraId="0DF7B54D">
      <w:pPr>
        <w:pStyle w:val="51"/>
        <w:pageBreakBefore w:val="0"/>
        <w:widowControl w:val="0"/>
        <w:kinsoku/>
        <w:wordWrap/>
        <w:overflowPunct/>
        <w:topLinePunct w:val="0"/>
        <w:autoSpaceDE/>
        <w:autoSpaceDN/>
        <w:bidi w:val="0"/>
        <w:spacing w:line="360" w:lineRule="auto"/>
        <w:textAlignment w:val="auto"/>
        <w:rPr>
          <w:rFonts w:ascii="Times New Roman" w:hAnsi="Times New Roman" w:cs="Times New Roma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rPr>
        <w:t xml:space="preserve"> </w:t>
      </w:r>
      <w:r>
        <w:rPr>
          <w:rFonts w:ascii="Times New Roman" w:hAnsi="Times New Roman" w:cs="Times New Roman"/>
        </w:rPr>
        <w:t>项目进度安排</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816"/>
        <w:gridCol w:w="2166"/>
        <w:gridCol w:w="2390"/>
        <w:gridCol w:w="1210"/>
      </w:tblGrid>
      <w:tr w14:paraId="409B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1" w:type="pct"/>
            <w:tcBorders>
              <w:top w:val="single" w:color="auto" w:sz="4" w:space="0"/>
              <w:left w:val="single" w:color="auto" w:sz="4" w:space="0"/>
              <w:bottom w:val="single" w:color="auto" w:sz="4" w:space="0"/>
              <w:right w:val="single" w:color="auto" w:sz="4" w:space="0"/>
            </w:tcBorders>
            <w:vAlign w:val="center"/>
          </w:tcPr>
          <w:p w14:paraId="5F3070DC">
            <w:pPr>
              <w:pStyle w:val="49"/>
              <w:pageBreakBefore w:val="0"/>
              <w:widowControl w:val="0"/>
              <w:kinsoku/>
              <w:wordWrap/>
              <w:overflowPunct/>
              <w:topLinePunct w:val="0"/>
              <w:autoSpaceDE/>
              <w:autoSpaceDN/>
              <w:bidi w:val="0"/>
              <w:spacing w:line="360" w:lineRule="auto"/>
              <w:textAlignment w:val="auto"/>
              <w:rPr>
                <w:rFonts w:eastAsia="黑体"/>
              </w:rPr>
            </w:pPr>
            <w:r>
              <w:rPr>
                <w:rFonts w:eastAsia="黑体"/>
              </w:rPr>
              <w:t>序号</w:t>
            </w:r>
          </w:p>
        </w:tc>
        <w:tc>
          <w:tcPr>
            <w:tcW w:w="1515" w:type="pct"/>
            <w:tcBorders>
              <w:top w:val="single" w:color="auto" w:sz="4" w:space="0"/>
              <w:left w:val="single" w:color="auto" w:sz="4" w:space="0"/>
              <w:bottom w:val="single" w:color="auto" w:sz="4" w:space="0"/>
              <w:right w:val="single" w:color="auto" w:sz="4" w:space="0"/>
            </w:tcBorders>
            <w:vAlign w:val="center"/>
          </w:tcPr>
          <w:p w14:paraId="59619774">
            <w:pPr>
              <w:pStyle w:val="49"/>
              <w:pageBreakBefore w:val="0"/>
              <w:widowControl w:val="0"/>
              <w:kinsoku/>
              <w:wordWrap/>
              <w:overflowPunct/>
              <w:topLinePunct w:val="0"/>
              <w:autoSpaceDE/>
              <w:autoSpaceDN/>
              <w:bidi w:val="0"/>
              <w:spacing w:line="360" w:lineRule="auto"/>
              <w:textAlignment w:val="auto"/>
              <w:rPr>
                <w:rFonts w:eastAsia="黑体"/>
              </w:rPr>
            </w:pPr>
            <w:r>
              <w:rPr>
                <w:rFonts w:eastAsia="黑体"/>
              </w:rPr>
              <w:t>工作内容</w:t>
            </w:r>
          </w:p>
        </w:tc>
        <w:tc>
          <w:tcPr>
            <w:tcW w:w="1165" w:type="pct"/>
            <w:tcBorders>
              <w:top w:val="single" w:color="auto" w:sz="4" w:space="0"/>
              <w:left w:val="single" w:color="auto" w:sz="4" w:space="0"/>
              <w:bottom w:val="single" w:color="auto" w:sz="4" w:space="0"/>
              <w:right w:val="single" w:color="auto" w:sz="4" w:space="0"/>
            </w:tcBorders>
            <w:vAlign w:val="center"/>
          </w:tcPr>
          <w:p w14:paraId="152D2401">
            <w:pPr>
              <w:pStyle w:val="49"/>
              <w:pageBreakBefore w:val="0"/>
              <w:widowControl w:val="0"/>
              <w:kinsoku/>
              <w:wordWrap/>
              <w:overflowPunct/>
              <w:topLinePunct w:val="0"/>
              <w:autoSpaceDE/>
              <w:autoSpaceDN/>
              <w:bidi w:val="0"/>
              <w:spacing w:line="360" w:lineRule="auto"/>
              <w:textAlignment w:val="auto"/>
              <w:rPr>
                <w:rFonts w:eastAsia="黑体"/>
              </w:rPr>
            </w:pPr>
            <w:r>
              <w:rPr>
                <w:rFonts w:eastAsia="黑体"/>
              </w:rPr>
              <w:t>完成时间</w:t>
            </w:r>
          </w:p>
        </w:tc>
        <w:tc>
          <w:tcPr>
            <w:tcW w:w="1286" w:type="pct"/>
            <w:tcBorders>
              <w:top w:val="single" w:color="auto" w:sz="4" w:space="0"/>
              <w:left w:val="single" w:color="auto" w:sz="4" w:space="0"/>
              <w:bottom w:val="single" w:color="auto" w:sz="4" w:space="0"/>
              <w:right w:val="single" w:color="auto" w:sz="4" w:space="0"/>
            </w:tcBorders>
            <w:vAlign w:val="center"/>
          </w:tcPr>
          <w:p w14:paraId="403C8FDF">
            <w:pPr>
              <w:pStyle w:val="49"/>
              <w:pageBreakBefore w:val="0"/>
              <w:widowControl w:val="0"/>
              <w:kinsoku/>
              <w:wordWrap/>
              <w:overflowPunct/>
              <w:topLinePunct w:val="0"/>
              <w:autoSpaceDE/>
              <w:autoSpaceDN/>
              <w:bidi w:val="0"/>
              <w:spacing w:line="360" w:lineRule="auto"/>
              <w:textAlignment w:val="auto"/>
              <w:rPr>
                <w:rFonts w:eastAsia="黑体"/>
              </w:rPr>
            </w:pPr>
            <w:r>
              <w:rPr>
                <w:rFonts w:eastAsia="黑体"/>
              </w:rPr>
              <w:t>成果</w:t>
            </w:r>
          </w:p>
        </w:tc>
        <w:tc>
          <w:tcPr>
            <w:tcW w:w="651" w:type="pct"/>
            <w:tcBorders>
              <w:top w:val="single" w:color="auto" w:sz="4" w:space="0"/>
              <w:left w:val="single" w:color="auto" w:sz="4" w:space="0"/>
              <w:bottom w:val="single" w:color="auto" w:sz="4" w:space="0"/>
              <w:right w:val="single" w:color="auto" w:sz="4" w:space="0"/>
            </w:tcBorders>
            <w:vAlign w:val="center"/>
          </w:tcPr>
          <w:p w14:paraId="68043ED9">
            <w:pPr>
              <w:pStyle w:val="49"/>
              <w:pageBreakBefore w:val="0"/>
              <w:widowControl w:val="0"/>
              <w:kinsoku/>
              <w:wordWrap/>
              <w:overflowPunct/>
              <w:topLinePunct w:val="0"/>
              <w:autoSpaceDE/>
              <w:autoSpaceDN/>
              <w:bidi w:val="0"/>
              <w:spacing w:line="360" w:lineRule="auto"/>
              <w:textAlignment w:val="auto"/>
              <w:rPr>
                <w:rFonts w:eastAsia="黑体"/>
              </w:rPr>
            </w:pPr>
            <w:r>
              <w:rPr>
                <w:rFonts w:eastAsia="黑体"/>
              </w:rPr>
              <w:t>考核方式</w:t>
            </w:r>
          </w:p>
        </w:tc>
      </w:tr>
      <w:tr w14:paraId="24E8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381" w:type="pct"/>
            <w:tcBorders>
              <w:top w:val="single" w:color="auto" w:sz="4" w:space="0"/>
              <w:left w:val="single" w:color="auto" w:sz="4" w:space="0"/>
              <w:bottom w:val="single" w:color="auto" w:sz="4" w:space="0"/>
              <w:right w:val="single" w:color="auto" w:sz="4" w:space="0"/>
            </w:tcBorders>
            <w:vAlign w:val="center"/>
          </w:tcPr>
          <w:p w14:paraId="7CB0068E">
            <w:pPr>
              <w:pStyle w:val="49"/>
              <w:pageBreakBefore w:val="0"/>
              <w:widowControl w:val="0"/>
              <w:kinsoku/>
              <w:wordWrap/>
              <w:overflowPunct/>
              <w:topLinePunct w:val="0"/>
              <w:autoSpaceDE/>
              <w:autoSpaceDN/>
              <w:bidi w:val="0"/>
              <w:spacing w:line="360" w:lineRule="auto"/>
              <w:textAlignment w:val="auto"/>
            </w:pPr>
            <w:r>
              <w:t>1</w:t>
            </w:r>
          </w:p>
        </w:tc>
        <w:tc>
          <w:tcPr>
            <w:tcW w:w="1515" w:type="pct"/>
            <w:tcBorders>
              <w:top w:val="single" w:color="auto" w:sz="4" w:space="0"/>
              <w:left w:val="single" w:color="auto" w:sz="4" w:space="0"/>
              <w:bottom w:val="single" w:color="auto" w:sz="4" w:space="0"/>
              <w:right w:val="single" w:color="auto" w:sz="4" w:space="0"/>
            </w:tcBorders>
            <w:vAlign w:val="center"/>
          </w:tcPr>
          <w:p w14:paraId="159F38B8">
            <w:pPr>
              <w:pStyle w:val="49"/>
              <w:pageBreakBefore w:val="0"/>
              <w:widowControl w:val="0"/>
              <w:kinsoku/>
              <w:wordWrap/>
              <w:overflowPunct/>
              <w:topLinePunct w:val="0"/>
              <w:autoSpaceDE/>
              <w:autoSpaceDN/>
              <w:bidi w:val="0"/>
              <w:spacing w:line="360" w:lineRule="auto"/>
              <w:textAlignment w:val="auto"/>
              <w:rPr>
                <w:rFonts w:hint="default"/>
                <w:highlight w:val="none"/>
                <w:lang w:val="en-US" w:eastAsia="zh-CN"/>
              </w:rPr>
            </w:pPr>
            <w:r>
              <w:rPr>
                <w:rFonts w:hint="eastAsia"/>
                <w:highlight w:val="none"/>
              </w:rPr>
              <w:t>完成</w:t>
            </w:r>
            <w:r>
              <w:rPr>
                <w:rFonts w:hint="eastAsia"/>
                <w:highlight w:val="none"/>
                <w:lang w:val="en-US" w:eastAsia="zh-CN"/>
              </w:rPr>
              <w:t>项目实施方案设计，并进行开题评审</w:t>
            </w:r>
          </w:p>
        </w:tc>
        <w:tc>
          <w:tcPr>
            <w:tcW w:w="1165" w:type="pct"/>
            <w:tcBorders>
              <w:top w:val="single" w:color="auto" w:sz="4" w:space="0"/>
              <w:left w:val="single" w:color="auto" w:sz="4" w:space="0"/>
              <w:bottom w:val="single" w:color="auto" w:sz="4" w:space="0"/>
              <w:right w:val="single" w:color="auto" w:sz="4" w:space="0"/>
            </w:tcBorders>
            <w:vAlign w:val="center"/>
          </w:tcPr>
          <w:p w14:paraId="670749D4">
            <w:pPr>
              <w:pStyle w:val="49"/>
              <w:pageBreakBefore w:val="0"/>
              <w:widowControl w:val="0"/>
              <w:kinsoku/>
              <w:wordWrap/>
              <w:overflowPunct/>
              <w:topLinePunct w:val="0"/>
              <w:autoSpaceDE/>
              <w:autoSpaceDN/>
              <w:bidi w:val="0"/>
              <w:spacing w:line="360" w:lineRule="auto"/>
              <w:textAlignment w:val="auto"/>
              <w:rPr>
                <w:rFonts w:hint="default" w:eastAsia="宋体"/>
                <w:highlight w:val="yellow"/>
                <w:lang w:val="en-US" w:eastAsia="zh-CN"/>
              </w:rPr>
            </w:pPr>
            <w:r>
              <w:rPr>
                <w:rFonts w:hint="eastAsia"/>
                <w:highlight w:val="none"/>
                <w:lang w:val="en-US" w:eastAsia="zh-CN"/>
              </w:rPr>
              <w:t>2024.08.14</w:t>
            </w:r>
          </w:p>
        </w:tc>
        <w:tc>
          <w:tcPr>
            <w:tcW w:w="1286" w:type="pct"/>
            <w:tcBorders>
              <w:top w:val="single" w:color="auto" w:sz="4" w:space="0"/>
              <w:left w:val="single" w:color="auto" w:sz="4" w:space="0"/>
              <w:bottom w:val="single" w:color="auto" w:sz="4" w:space="0"/>
              <w:right w:val="single" w:color="auto" w:sz="4" w:space="0"/>
            </w:tcBorders>
            <w:vAlign w:val="center"/>
          </w:tcPr>
          <w:p w14:paraId="5D93699F">
            <w:pPr>
              <w:pStyle w:val="49"/>
              <w:pageBreakBefore w:val="0"/>
              <w:widowControl w:val="0"/>
              <w:kinsoku/>
              <w:wordWrap/>
              <w:overflowPunct/>
              <w:topLinePunct w:val="0"/>
              <w:autoSpaceDE/>
              <w:autoSpaceDN/>
              <w:bidi w:val="0"/>
              <w:spacing w:line="360" w:lineRule="auto"/>
              <w:textAlignment w:val="auto"/>
              <w:rPr>
                <w:rFonts w:hint="default" w:eastAsia="宋体"/>
                <w:highlight w:val="none"/>
                <w:lang w:val="en-US" w:eastAsia="zh-CN"/>
              </w:rPr>
            </w:pPr>
            <w:r>
              <w:rPr>
                <w:rFonts w:hint="eastAsia"/>
                <w:highlight w:val="none"/>
                <w:lang w:val="en-US" w:eastAsia="zh-CN"/>
              </w:rPr>
              <w:t>项目实施方案1</w:t>
            </w:r>
            <w:r>
              <w:rPr>
                <w:rFonts w:hint="eastAsia"/>
                <w:lang w:val="en-US" w:eastAsia="zh-CN"/>
              </w:rPr>
              <w:t>套</w:t>
            </w:r>
          </w:p>
        </w:tc>
        <w:tc>
          <w:tcPr>
            <w:tcW w:w="651" w:type="pct"/>
            <w:tcBorders>
              <w:top w:val="single" w:color="auto" w:sz="4" w:space="0"/>
              <w:left w:val="single" w:color="auto" w:sz="4" w:space="0"/>
              <w:bottom w:val="single" w:color="auto" w:sz="4" w:space="0"/>
              <w:right w:val="single" w:color="auto" w:sz="4" w:space="0"/>
            </w:tcBorders>
            <w:vAlign w:val="center"/>
          </w:tcPr>
          <w:p w14:paraId="43B9449F">
            <w:pPr>
              <w:pStyle w:val="49"/>
              <w:pageBreakBefore w:val="0"/>
              <w:widowControl w:val="0"/>
              <w:kinsoku/>
              <w:wordWrap/>
              <w:overflowPunct/>
              <w:topLinePunct w:val="0"/>
              <w:autoSpaceDE/>
              <w:autoSpaceDN/>
              <w:bidi w:val="0"/>
              <w:spacing w:line="360" w:lineRule="auto"/>
              <w:textAlignment w:val="auto"/>
              <w:rPr>
                <w:rFonts w:hint="default" w:eastAsia="宋体"/>
                <w:highlight w:val="none"/>
                <w:lang w:val="en-US" w:eastAsia="zh-CN"/>
              </w:rPr>
            </w:pPr>
            <w:r>
              <w:rPr>
                <w:rFonts w:hint="eastAsia"/>
                <w:highlight w:val="none"/>
                <w:lang w:val="en-US" w:eastAsia="zh-CN"/>
              </w:rPr>
              <w:t>会议评审</w:t>
            </w:r>
          </w:p>
        </w:tc>
      </w:tr>
      <w:tr w14:paraId="3126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1" w:type="pct"/>
            <w:tcBorders>
              <w:top w:val="single" w:color="auto" w:sz="4" w:space="0"/>
              <w:left w:val="single" w:color="auto" w:sz="4" w:space="0"/>
              <w:bottom w:val="single" w:color="auto" w:sz="4" w:space="0"/>
              <w:right w:val="single" w:color="auto" w:sz="4" w:space="0"/>
            </w:tcBorders>
            <w:vAlign w:val="center"/>
          </w:tcPr>
          <w:p w14:paraId="51A4F99C">
            <w:pPr>
              <w:pStyle w:val="49"/>
              <w:pageBreakBefore w:val="0"/>
              <w:widowControl w:val="0"/>
              <w:kinsoku/>
              <w:wordWrap/>
              <w:overflowPunct/>
              <w:topLinePunct w:val="0"/>
              <w:autoSpaceDE/>
              <w:autoSpaceDN/>
              <w:bidi w:val="0"/>
              <w:spacing w:line="360" w:lineRule="auto"/>
              <w:textAlignment w:val="auto"/>
            </w:pPr>
            <w:r>
              <w:t>2</w:t>
            </w:r>
          </w:p>
        </w:tc>
        <w:tc>
          <w:tcPr>
            <w:tcW w:w="1515" w:type="pct"/>
            <w:tcBorders>
              <w:top w:val="single" w:color="auto" w:sz="4" w:space="0"/>
              <w:left w:val="single" w:color="auto" w:sz="4" w:space="0"/>
              <w:bottom w:val="single" w:color="auto" w:sz="4" w:space="0"/>
              <w:right w:val="single" w:color="auto" w:sz="4" w:space="0"/>
            </w:tcBorders>
            <w:vAlign w:val="center"/>
          </w:tcPr>
          <w:p w14:paraId="19A34E78">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完成软件研制，并进行中期评审</w:t>
            </w:r>
          </w:p>
        </w:tc>
        <w:tc>
          <w:tcPr>
            <w:tcW w:w="1165" w:type="pct"/>
            <w:tcBorders>
              <w:top w:val="single" w:color="auto" w:sz="4" w:space="0"/>
              <w:left w:val="single" w:color="auto" w:sz="4" w:space="0"/>
              <w:bottom w:val="single" w:color="auto" w:sz="4" w:space="0"/>
              <w:right w:val="single" w:color="auto" w:sz="4" w:space="0"/>
            </w:tcBorders>
            <w:vAlign w:val="center"/>
          </w:tcPr>
          <w:p w14:paraId="0F596F41">
            <w:pPr>
              <w:pStyle w:val="49"/>
              <w:pageBreakBefore w:val="0"/>
              <w:widowControl w:val="0"/>
              <w:kinsoku/>
              <w:wordWrap/>
              <w:overflowPunct/>
              <w:topLinePunct w:val="0"/>
              <w:autoSpaceDE/>
              <w:autoSpaceDN/>
              <w:bidi w:val="0"/>
              <w:spacing w:line="360" w:lineRule="auto"/>
              <w:textAlignment w:val="auto"/>
            </w:pPr>
            <w:r>
              <w:rPr>
                <w:rFonts w:hint="eastAsia"/>
                <w:highlight w:val="none"/>
              </w:rPr>
              <w:t>合同</w:t>
            </w:r>
            <w:r>
              <w:rPr>
                <w:szCs w:val="28"/>
                <w:highlight w:val="none"/>
              </w:rPr>
              <w:t>签署</w:t>
            </w:r>
            <w:r>
              <w:rPr>
                <w:rFonts w:hint="eastAsia"/>
                <w:highlight w:val="none"/>
              </w:rPr>
              <w:t>后</w:t>
            </w:r>
            <w:r>
              <w:rPr>
                <w:rFonts w:hint="eastAsia"/>
                <w:highlight w:val="none"/>
                <w:lang w:val="en-US" w:eastAsia="zh-CN"/>
              </w:rPr>
              <w:t>60</w:t>
            </w:r>
            <w:r>
              <w:rPr>
                <w:rFonts w:hint="eastAsia"/>
                <w:highlight w:val="none"/>
              </w:rPr>
              <w:t>天</w:t>
            </w:r>
          </w:p>
        </w:tc>
        <w:tc>
          <w:tcPr>
            <w:tcW w:w="1286" w:type="pct"/>
            <w:tcBorders>
              <w:top w:val="single" w:color="auto" w:sz="4" w:space="0"/>
              <w:left w:val="single" w:color="auto" w:sz="4" w:space="0"/>
              <w:bottom w:val="single" w:color="auto" w:sz="4" w:space="0"/>
              <w:right w:val="single" w:color="auto" w:sz="4" w:space="0"/>
            </w:tcBorders>
            <w:vAlign w:val="center"/>
          </w:tcPr>
          <w:p w14:paraId="48905502">
            <w:pPr>
              <w:pStyle w:val="49"/>
              <w:pageBreakBefore w:val="0"/>
              <w:widowControl w:val="0"/>
              <w:kinsoku/>
              <w:wordWrap/>
              <w:overflowPunct/>
              <w:topLinePunct w:val="0"/>
              <w:autoSpaceDE/>
              <w:autoSpaceDN/>
              <w:bidi w:val="0"/>
              <w:spacing w:line="360" w:lineRule="auto"/>
              <w:textAlignment w:val="auto"/>
              <w:rPr>
                <w:rFonts w:hint="eastAsia"/>
                <w:lang w:val="en-US" w:eastAsia="zh-CN"/>
              </w:rPr>
            </w:pPr>
            <w:r>
              <w:rPr>
                <w:rFonts w:hint="eastAsia"/>
                <w:lang w:val="en-US" w:eastAsia="zh-CN"/>
              </w:rPr>
              <w:t>算法源码1套；</w:t>
            </w:r>
          </w:p>
          <w:p w14:paraId="3686F132">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说明文档1套</w:t>
            </w:r>
          </w:p>
        </w:tc>
        <w:tc>
          <w:tcPr>
            <w:tcW w:w="651" w:type="pct"/>
            <w:tcBorders>
              <w:top w:val="single" w:color="auto" w:sz="4" w:space="0"/>
              <w:left w:val="single" w:color="auto" w:sz="4" w:space="0"/>
              <w:bottom w:val="single" w:color="auto" w:sz="4" w:space="0"/>
              <w:right w:val="single" w:color="auto" w:sz="4" w:space="0"/>
            </w:tcBorders>
            <w:vAlign w:val="center"/>
          </w:tcPr>
          <w:p w14:paraId="7737C90C">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会议评审</w:t>
            </w:r>
          </w:p>
        </w:tc>
      </w:tr>
      <w:tr w14:paraId="28F5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1" w:type="pct"/>
            <w:tcBorders>
              <w:top w:val="single" w:color="auto" w:sz="4" w:space="0"/>
              <w:left w:val="single" w:color="auto" w:sz="4" w:space="0"/>
              <w:bottom w:val="single" w:color="auto" w:sz="4" w:space="0"/>
              <w:right w:val="single" w:color="auto" w:sz="4" w:space="0"/>
            </w:tcBorders>
            <w:vAlign w:val="center"/>
          </w:tcPr>
          <w:p w14:paraId="5B379127">
            <w:pPr>
              <w:pStyle w:val="49"/>
              <w:pageBreakBefore w:val="0"/>
              <w:widowControl w:val="0"/>
              <w:kinsoku/>
              <w:wordWrap/>
              <w:overflowPunct/>
              <w:topLinePunct w:val="0"/>
              <w:autoSpaceDE/>
              <w:autoSpaceDN/>
              <w:bidi w:val="0"/>
              <w:spacing w:line="360" w:lineRule="auto"/>
              <w:textAlignment w:val="auto"/>
            </w:pPr>
            <w:r>
              <w:t>3</w:t>
            </w:r>
          </w:p>
        </w:tc>
        <w:tc>
          <w:tcPr>
            <w:tcW w:w="1515" w:type="pct"/>
            <w:tcBorders>
              <w:top w:val="single" w:color="auto" w:sz="4" w:space="0"/>
              <w:left w:val="single" w:color="auto" w:sz="4" w:space="0"/>
              <w:bottom w:val="single" w:color="auto" w:sz="4" w:space="0"/>
              <w:right w:val="single" w:color="auto" w:sz="4" w:space="0"/>
            </w:tcBorders>
            <w:vAlign w:val="center"/>
          </w:tcPr>
          <w:p w14:paraId="0C01EC71">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完成软件测试大纲撰写，并进行测试大纲评审</w:t>
            </w:r>
          </w:p>
        </w:tc>
        <w:tc>
          <w:tcPr>
            <w:tcW w:w="1165" w:type="pct"/>
            <w:tcBorders>
              <w:top w:val="single" w:color="auto" w:sz="4" w:space="0"/>
              <w:left w:val="single" w:color="auto" w:sz="4" w:space="0"/>
              <w:bottom w:val="single" w:color="auto" w:sz="4" w:space="0"/>
              <w:right w:val="single" w:color="auto" w:sz="4" w:space="0"/>
            </w:tcBorders>
            <w:vAlign w:val="center"/>
          </w:tcPr>
          <w:p w14:paraId="6784C09A">
            <w:pPr>
              <w:pStyle w:val="49"/>
              <w:pageBreakBefore w:val="0"/>
              <w:widowControl w:val="0"/>
              <w:kinsoku/>
              <w:wordWrap/>
              <w:overflowPunct/>
              <w:topLinePunct w:val="0"/>
              <w:autoSpaceDE/>
              <w:autoSpaceDN/>
              <w:bidi w:val="0"/>
              <w:spacing w:line="360" w:lineRule="auto"/>
              <w:textAlignment w:val="auto"/>
            </w:pPr>
            <w:r>
              <w:rPr>
                <w:rFonts w:hint="eastAsia"/>
                <w:highlight w:val="none"/>
              </w:rPr>
              <w:t>合同</w:t>
            </w:r>
            <w:r>
              <w:rPr>
                <w:szCs w:val="28"/>
                <w:highlight w:val="none"/>
              </w:rPr>
              <w:t>签署</w:t>
            </w:r>
            <w:r>
              <w:rPr>
                <w:rFonts w:hint="eastAsia"/>
                <w:highlight w:val="none"/>
              </w:rPr>
              <w:t>后</w:t>
            </w:r>
            <w:r>
              <w:rPr>
                <w:rFonts w:hint="eastAsia"/>
                <w:highlight w:val="none"/>
                <w:lang w:val="en-US" w:eastAsia="zh-CN"/>
              </w:rPr>
              <w:t>90</w:t>
            </w:r>
            <w:r>
              <w:rPr>
                <w:rFonts w:hint="eastAsia"/>
                <w:highlight w:val="none"/>
              </w:rPr>
              <w:t>天</w:t>
            </w:r>
          </w:p>
        </w:tc>
        <w:tc>
          <w:tcPr>
            <w:tcW w:w="1286" w:type="pct"/>
            <w:tcBorders>
              <w:top w:val="single" w:color="auto" w:sz="4" w:space="0"/>
              <w:left w:val="single" w:color="auto" w:sz="4" w:space="0"/>
              <w:bottom w:val="single" w:color="auto" w:sz="4" w:space="0"/>
              <w:right w:val="single" w:color="auto" w:sz="4" w:space="0"/>
            </w:tcBorders>
            <w:vAlign w:val="center"/>
          </w:tcPr>
          <w:p w14:paraId="251EA997">
            <w:pPr>
              <w:pStyle w:val="49"/>
              <w:pageBreakBefore w:val="0"/>
              <w:widowControl w:val="0"/>
              <w:kinsoku/>
              <w:wordWrap/>
              <w:overflowPunct/>
              <w:topLinePunct w:val="0"/>
              <w:autoSpaceDE/>
              <w:autoSpaceDN/>
              <w:bidi w:val="0"/>
              <w:spacing w:line="360" w:lineRule="auto"/>
              <w:textAlignment w:val="auto"/>
              <w:rPr>
                <w:rFonts w:hint="default"/>
                <w:lang w:val="en-US" w:eastAsia="zh-CN"/>
              </w:rPr>
            </w:pPr>
            <w:r>
              <w:rPr>
                <w:rFonts w:hint="eastAsia"/>
                <w:lang w:val="en-US" w:eastAsia="zh-CN"/>
              </w:rPr>
              <w:t>测试大纲1套</w:t>
            </w:r>
          </w:p>
        </w:tc>
        <w:tc>
          <w:tcPr>
            <w:tcW w:w="651" w:type="pct"/>
            <w:tcBorders>
              <w:top w:val="single" w:color="auto" w:sz="4" w:space="0"/>
              <w:left w:val="single" w:color="auto" w:sz="4" w:space="0"/>
              <w:bottom w:val="single" w:color="auto" w:sz="4" w:space="0"/>
              <w:right w:val="single" w:color="auto" w:sz="4" w:space="0"/>
            </w:tcBorders>
            <w:vAlign w:val="center"/>
          </w:tcPr>
          <w:p w14:paraId="39280C4D">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会议评审</w:t>
            </w:r>
          </w:p>
        </w:tc>
      </w:tr>
      <w:tr w14:paraId="3C0A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1" w:type="pct"/>
            <w:tcBorders>
              <w:top w:val="single" w:color="auto" w:sz="4" w:space="0"/>
              <w:left w:val="single" w:color="auto" w:sz="4" w:space="0"/>
              <w:bottom w:val="single" w:color="auto" w:sz="4" w:space="0"/>
              <w:right w:val="single" w:color="auto" w:sz="4" w:space="0"/>
            </w:tcBorders>
            <w:vAlign w:val="center"/>
          </w:tcPr>
          <w:p w14:paraId="58381BF8">
            <w:pPr>
              <w:pStyle w:val="49"/>
              <w:pageBreakBefore w:val="0"/>
              <w:widowControl w:val="0"/>
              <w:kinsoku/>
              <w:wordWrap/>
              <w:overflowPunct/>
              <w:topLinePunct w:val="0"/>
              <w:autoSpaceDE/>
              <w:autoSpaceDN/>
              <w:bidi w:val="0"/>
              <w:spacing w:line="360" w:lineRule="auto"/>
              <w:textAlignment w:val="auto"/>
            </w:pPr>
            <w:r>
              <w:rPr>
                <w:rFonts w:hint="eastAsia"/>
              </w:rPr>
              <w:t>4</w:t>
            </w:r>
          </w:p>
        </w:tc>
        <w:tc>
          <w:tcPr>
            <w:tcW w:w="1515" w:type="pct"/>
            <w:tcBorders>
              <w:top w:val="single" w:color="auto" w:sz="4" w:space="0"/>
              <w:left w:val="single" w:color="auto" w:sz="4" w:space="0"/>
              <w:bottom w:val="single" w:color="auto" w:sz="4" w:space="0"/>
              <w:right w:val="single" w:color="auto" w:sz="4" w:space="0"/>
            </w:tcBorders>
            <w:vAlign w:val="center"/>
          </w:tcPr>
          <w:p w14:paraId="033BF180">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完成测试验收</w:t>
            </w:r>
          </w:p>
        </w:tc>
        <w:tc>
          <w:tcPr>
            <w:tcW w:w="1165" w:type="pct"/>
            <w:tcBorders>
              <w:top w:val="single" w:color="auto" w:sz="4" w:space="0"/>
              <w:left w:val="single" w:color="auto" w:sz="4" w:space="0"/>
              <w:bottom w:val="single" w:color="auto" w:sz="4" w:space="0"/>
              <w:right w:val="single" w:color="auto" w:sz="4" w:space="0"/>
            </w:tcBorders>
            <w:vAlign w:val="center"/>
          </w:tcPr>
          <w:p w14:paraId="1D6091E9">
            <w:pPr>
              <w:pStyle w:val="49"/>
              <w:pageBreakBefore w:val="0"/>
              <w:widowControl w:val="0"/>
              <w:kinsoku/>
              <w:wordWrap/>
              <w:overflowPunct/>
              <w:topLinePunct w:val="0"/>
              <w:autoSpaceDE/>
              <w:autoSpaceDN/>
              <w:bidi w:val="0"/>
              <w:spacing w:line="360" w:lineRule="auto"/>
              <w:textAlignment w:val="auto"/>
            </w:pPr>
            <w:r>
              <w:rPr>
                <w:rFonts w:hint="eastAsia"/>
                <w:highlight w:val="none"/>
              </w:rPr>
              <w:t>合同</w:t>
            </w:r>
            <w:r>
              <w:rPr>
                <w:szCs w:val="28"/>
                <w:highlight w:val="none"/>
              </w:rPr>
              <w:t>签署</w:t>
            </w:r>
            <w:r>
              <w:rPr>
                <w:rFonts w:hint="eastAsia"/>
                <w:highlight w:val="none"/>
              </w:rPr>
              <w:t>后</w:t>
            </w:r>
            <w:r>
              <w:rPr>
                <w:rFonts w:hint="eastAsia"/>
                <w:highlight w:val="none"/>
                <w:lang w:val="en-US" w:eastAsia="zh-CN"/>
              </w:rPr>
              <w:t>120</w:t>
            </w:r>
            <w:r>
              <w:rPr>
                <w:rFonts w:hint="eastAsia"/>
                <w:highlight w:val="none"/>
              </w:rPr>
              <w:t>天</w:t>
            </w:r>
          </w:p>
        </w:tc>
        <w:tc>
          <w:tcPr>
            <w:tcW w:w="1286" w:type="pct"/>
            <w:tcBorders>
              <w:top w:val="single" w:color="auto" w:sz="4" w:space="0"/>
              <w:left w:val="single" w:color="auto" w:sz="4" w:space="0"/>
              <w:bottom w:val="single" w:color="auto" w:sz="4" w:space="0"/>
              <w:right w:val="single" w:color="auto" w:sz="4" w:space="0"/>
            </w:tcBorders>
            <w:vAlign w:val="center"/>
          </w:tcPr>
          <w:p w14:paraId="296769FD">
            <w:pPr>
              <w:pStyle w:val="49"/>
              <w:pageBreakBefore w:val="0"/>
              <w:widowControl w:val="0"/>
              <w:kinsoku/>
              <w:wordWrap/>
              <w:overflowPunct/>
              <w:topLinePunct w:val="0"/>
              <w:autoSpaceDE/>
              <w:autoSpaceDN/>
              <w:bidi w:val="0"/>
              <w:spacing w:line="360" w:lineRule="auto"/>
              <w:textAlignment w:val="auto"/>
              <w:rPr>
                <w:rFonts w:hint="eastAsia"/>
                <w:lang w:val="en-US" w:eastAsia="zh-CN"/>
              </w:rPr>
            </w:pPr>
            <w:r>
              <w:rPr>
                <w:rFonts w:hint="eastAsia"/>
                <w:lang w:val="en-US" w:eastAsia="zh-CN"/>
              </w:rPr>
              <w:t>测试报告1套；</w:t>
            </w:r>
          </w:p>
          <w:p w14:paraId="3386A99F">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研制总结报告1套</w:t>
            </w:r>
          </w:p>
        </w:tc>
        <w:tc>
          <w:tcPr>
            <w:tcW w:w="651" w:type="pct"/>
            <w:tcBorders>
              <w:top w:val="single" w:color="auto" w:sz="4" w:space="0"/>
              <w:left w:val="single" w:color="auto" w:sz="4" w:space="0"/>
              <w:bottom w:val="single" w:color="auto" w:sz="4" w:space="0"/>
              <w:right w:val="single" w:color="auto" w:sz="4" w:space="0"/>
            </w:tcBorders>
            <w:vAlign w:val="center"/>
          </w:tcPr>
          <w:p w14:paraId="314A4B6C">
            <w:pPr>
              <w:pStyle w:val="49"/>
              <w:pageBreakBefore w:val="0"/>
              <w:widowControl w:val="0"/>
              <w:kinsoku/>
              <w:wordWrap/>
              <w:overflowPunct/>
              <w:topLinePunct w:val="0"/>
              <w:autoSpaceDE/>
              <w:autoSpaceDN/>
              <w:bidi w:val="0"/>
              <w:spacing w:line="360" w:lineRule="auto"/>
              <w:textAlignment w:val="auto"/>
              <w:rPr>
                <w:rFonts w:hint="default" w:eastAsia="宋体"/>
                <w:lang w:val="en-US" w:eastAsia="zh-CN"/>
              </w:rPr>
            </w:pPr>
            <w:r>
              <w:rPr>
                <w:rFonts w:hint="eastAsia"/>
                <w:lang w:val="en-US" w:eastAsia="zh-CN"/>
              </w:rPr>
              <w:t>会议评审</w:t>
            </w:r>
          </w:p>
        </w:tc>
      </w:tr>
    </w:tbl>
    <w:p w14:paraId="570A9F67">
      <w:pPr>
        <w:pageBreakBefore w:val="0"/>
        <w:widowControl w:val="0"/>
        <w:kinsoku/>
        <w:wordWrap/>
        <w:overflowPunct/>
        <w:topLinePunct w:val="0"/>
        <w:autoSpaceDE/>
        <w:autoSpaceDN/>
        <w:bidi w:val="0"/>
        <w:spacing w:line="360" w:lineRule="auto"/>
        <w:textAlignment w:val="auto"/>
        <w:rPr>
          <w:i/>
          <w:iCs/>
          <w:highlight w:val="yellow"/>
        </w:rPr>
      </w:pPr>
      <w:r>
        <w:rPr>
          <w:i/>
          <w:iCs/>
          <w:highlight w:val="yellow"/>
        </w:rPr>
        <w:br w:type="page"/>
      </w:r>
    </w:p>
    <w:p w14:paraId="69F67A04">
      <w:pPr>
        <w:pStyle w:val="28"/>
        <w:rPr>
          <w:i/>
          <w:iCs/>
          <w:highlight w:val="yellow"/>
        </w:rPr>
      </w:pPr>
      <w:bookmarkStart w:id="39" w:name="_Toc15201"/>
      <w:r>
        <w:t>经费管理</w:t>
      </w:r>
      <w:bookmarkEnd w:id="39"/>
    </w:p>
    <w:p w14:paraId="3579AE52">
      <w:pPr>
        <w:pStyle w:val="2"/>
        <w:keepNext w:val="0"/>
        <w:keepLines w:val="0"/>
        <w:pageBreakBefore w:val="0"/>
        <w:widowControl w:val="0"/>
        <w:kinsoku/>
        <w:wordWrap/>
        <w:overflowPunct/>
        <w:topLinePunct w:val="0"/>
        <w:autoSpaceDE/>
        <w:autoSpaceDN/>
        <w:bidi w:val="0"/>
        <w:adjustRightInd/>
        <w:snapToGrid/>
        <w:spacing w:line="360" w:lineRule="auto"/>
        <w:ind w:firstLine="560"/>
        <w:jc w:val="right"/>
        <w:textAlignment w:val="auto"/>
        <w:rPr>
          <w:rFonts w:hint="eastAsia" w:ascii="宋体" w:hAnsi="宋体" w:eastAsia="宋体" w:cs="宋体"/>
          <w:i w:val="0"/>
          <w:iCs w:val="0"/>
          <w:color w:val="000000" w:themeColor="text1"/>
          <w:kern w:val="2"/>
          <w:sz w:val="24"/>
          <w:szCs w:val="18"/>
          <w:highlight w:val="none"/>
          <w:lang w:val="en-US" w:eastAsia="zh-CN" w:bidi="ar-SA"/>
          <w14:textFill>
            <w14:solidFill>
              <w14:schemeClr w14:val="tx1"/>
            </w14:solidFill>
          </w14:textFill>
        </w:rPr>
      </w:pPr>
      <w:r>
        <w:rPr>
          <w:rFonts w:hint="eastAsia" w:ascii="宋体" w:hAnsi="宋体" w:eastAsia="宋体" w:cs="宋体"/>
          <w:i w:val="0"/>
          <w:iCs w:val="0"/>
          <w:color w:val="000000" w:themeColor="text1"/>
          <w:kern w:val="2"/>
          <w:sz w:val="24"/>
          <w:szCs w:val="18"/>
          <w:highlight w:val="none"/>
          <w:lang w:val="en-US" w:eastAsia="zh-CN" w:bidi="ar-SA"/>
          <w14:textFill>
            <w14:solidFill>
              <w14:schemeClr w14:val="tx1"/>
            </w14:solidFill>
          </w14:textFill>
        </w:rPr>
        <w:t>单位：万元</w:t>
      </w:r>
    </w:p>
    <w:p w14:paraId="5EF17214">
      <w:pPr>
        <w:pStyle w:val="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8"/>
          <w:lang w:val="en-US" w:eastAsia="zh-CN"/>
        </w:rPr>
      </w:pPr>
      <w:r>
        <w:rPr>
          <w:rFonts w:hint="eastAsia" w:ascii="黑体" w:hAnsi="黑体" w:eastAsia="黑体" w:cs="黑体"/>
          <w:sz w:val="24"/>
          <w:szCs w:val="28"/>
        </w:rPr>
        <w:t xml:space="preserve">表 </w:t>
      </w:r>
      <w:r>
        <w:rPr>
          <w:rFonts w:hint="eastAsia" w:ascii="黑体" w:hAnsi="黑体" w:eastAsia="黑体" w:cs="黑体"/>
          <w:sz w:val="24"/>
          <w:szCs w:val="28"/>
        </w:rPr>
        <w:fldChar w:fldCharType="begin"/>
      </w:r>
      <w:r>
        <w:rPr>
          <w:rFonts w:hint="eastAsia" w:ascii="黑体" w:hAnsi="黑体" w:eastAsia="黑体" w:cs="黑体"/>
          <w:sz w:val="24"/>
          <w:szCs w:val="28"/>
        </w:rPr>
        <w:instrText xml:space="preserve"> SEQ 表 \* ARABIC </w:instrText>
      </w:r>
      <w:r>
        <w:rPr>
          <w:rFonts w:hint="eastAsia" w:ascii="黑体" w:hAnsi="黑体" w:eastAsia="黑体" w:cs="黑体"/>
          <w:sz w:val="24"/>
          <w:szCs w:val="28"/>
        </w:rPr>
        <w:fldChar w:fldCharType="separate"/>
      </w:r>
      <w:r>
        <w:rPr>
          <w:rFonts w:hint="eastAsia" w:ascii="黑体" w:hAnsi="黑体" w:eastAsia="黑体" w:cs="黑体"/>
          <w:sz w:val="24"/>
          <w:szCs w:val="28"/>
        </w:rPr>
        <w:t>12</w:t>
      </w:r>
      <w:r>
        <w:rPr>
          <w:rFonts w:hint="eastAsia" w:ascii="黑体" w:hAnsi="黑体" w:eastAsia="黑体" w:cs="黑体"/>
          <w:sz w:val="24"/>
          <w:szCs w:val="28"/>
        </w:rPr>
        <w:fldChar w:fldCharType="end"/>
      </w:r>
      <w:r>
        <w:rPr>
          <w:rFonts w:hint="eastAsia" w:ascii="黑体" w:hAnsi="黑体" w:eastAsia="黑体" w:cs="黑体"/>
          <w:sz w:val="24"/>
          <w:szCs w:val="28"/>
          <w:lang w:val="en-US" w:eastAsia="zh-CN"/>
        </w:rPr>
        <w:t xml:space="preserve"> 经费预算表</w:t>
      </w:r>
    </w:p>
    <w:tbl>
      <w:tblPr>
        <w:tblStyle w:val="19"/>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3256"/>
        <w:gridCol w:w="1985"/>
        <w:gridCol w:w="2696"/>
      </w:tblGrid>
      <w:tr w14:paraId="2A9D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035BD433">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t>序号</w:t>
            </w:r>
          </w:p>
        </w:tc>
        <w:tc>
          <w:tcPr>
            <w:tcW w:w="3256" w:type="dxa"/>
            <w:tcBorders>
              <w:top w:val="single" w:color="auto" w:sz="4" w:space="0"/>
              <w:left w:val="nil"/>
              <w:bottom w:val="single" w:color="auto" w:sz="4" w:space="0"/>
              <w:right w:val="single" w:color="auto" w:sz="4" w:space="0"/>
            </w:tcBorders>
            <w:vAlign w:val="center"/>
          </w:tcPr>
          <w:p w14:paraId="0B84BD14">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t>经费类别</w:t>
            </w:r>
          </w:p>
        </w:tc>
        <w:tc>
          <w:tcPr>
            <w:tcW w:w="1985" w:type="dxa"/>
            <w:tcBorders>
              <w:top w:val="single" w:color="auto" w:sz="4" w:space="0"/>
              <w:left w:val="nil"/>
              <w:bottom w:val="single" w:color="auto" w:sz="4" w:space="0"/>
              <w:right w:val="single" w:color="auto" w:sz="4" w:space="0"/>
            </w:tcBorders>
            <w:vAlign w:val="center"/>
          </w:tcPr>
          <w:p w14:paraId="04E516EF">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t>经费（万元）</w:t>
            </w:r>
          </w:p>
        </w:tc>
        <w:tc>
          <w:tcPr>
            <w:tcW w:w="2696" w:type="dxa"/>
            <w:tcBorders>
              <w:top w:val="single" w:color="auto" w:sz="4" w:space="0"/>
              <w:left w:val="nil"/>
              <w:bottom w:val="single" w:color="auto" w:sz="4" w:space="0"/>
              <w:right w:val="single" w:color="auto" w:sz="4" w:space="0"/>
            </w:tcBorders>
            <w:vAlign w:val="center"/>
          </w:tcPr>
          <w:p w14:paraId="0E8B434C">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2"/>
                <w:sz w:val="24"/>
                <w:szCs w:val="18"/>
                <w:highlight w:val="none"/>
                <w:lang w:val="en-US" w:eastAsia="zh-CN" w:bidi="ar-SA"/>
                <w14:textFill>
                  <w14:solidFill>
                    <w14:schemeClr w14:val="tx1"/>
                  </w14:solidFill>
                </w14:textFill>
              </w:rPr>
              <w:t>占总概算（%）</w:t>
            </w:r>
          </w:p>
        </w:tc>
      </w:tr>
      <w:tr w14:paraId="0446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1B65F85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一</w:t>
            </w:r>
          </w:p>
        </w:tc>
        <w:tc>
          <w:tcPr>
            <w:tcW w:w="3256" w:type="dxa"/>
            <w:tcBorders>
              <w:top w:val="single" w:color="auto" w:sz="4" w:space="0"/>
              <w:left w:val="nil"/>
              <w:bottom w:val="single" w:color="auto" w:sz="4" w:space="0"/>
              <w:right w:val="single" w:color="auto" w:sz="4" w:space="0"/>
            </w:tcBorders>
            <w:vAlign w:val="center"/>
          </w:tcPr>
          <w:p w14:paraId="5436443A">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eastAsia"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计价</w:t>
            </w: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成本</w:t>
            </w:r>
          </w:p>
        </w:tc>
        <w:tc>
          <w:tcPr>
            <w:tcW w:w="1985" w:type="dxa"/>
            <w:tcBorders>
              <w:top w:val="single" w:color="auto" w:sz="4" w:space="0"/>
              <w:left w:val="nil"/>
              <w:bottom w:val="single" w:color="auto" w:sz="4" w:space="0"/>
              <w:right w:val="single" w:color="auto" w:sz="4" w:space="0"/>
            </w:tcBorders>
            <w:vAlign w:val="center"/>
          </w:tcPr>
          <w:p w14:paraId="16BAE79E">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73.9</w:t>
            </w:r>
          </w:p>
        </w:tc>
        <w:tc>
          <w:tcPr>
            <w:tcW w:w="2696" w:type="dxa"/>
            <w:tcBorders>
              <w:top w:val="single" w:color="auto" w:sz="4" w:space="0"/>
              <w:left w:val="nil"/>
              <w:bottom w:val="single" w:color="auto" w:sz="4" w:space="0"/>
              <w:right w:val="single" w:color="auto" w:sz="4" w:space="0"/>
            </w:tcBorders>
            <w:vAlign w:val="center"/>
          </w:tcPr>
          <w:p w14:paraId="1BA1F310">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100</w:t>
            </w:r>
          </w:p>
        </w:tc>
      </w:tr>
      <w:tr w14:paraId="03F2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23A6013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1</w:t>
            </w:r>
          </w:p>
        </w:tc>
        <w:tc>
          <w:tcPr>
            <w:tcW w:w="3256" w:type="dxa"/>
            <w:tcBorders>
              <w:top w:val="single" w:color="auto" w:sz="4" w:space="0"/>
              <w:left w:val="nil"/>
              <w:bottom w:val="single" w:color="auto" w:sz="4" w:space="0"/>
              <w:right w:val="single" w:color="auto" w:sz="4" w:space="0"/>
            </w:tcBorders>
            <w:vAlign w:val="center"/>
          </w:tcPr>
          <w:p w14:paraId="32249F02">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材料费</w:t>
            </w:r>
          </w:p>
        </w:tc>
        <w:tc>
          <w:tcPr>
            <w:tcW w:w="1985" w:type="dxa"/>
            <w:tcBorders>
              <w:top w:val="single" w:color="auto" w:sz="4" w:space="0"/>
              <w:left w:val="nil"/>
              <w:bottom w:val="single" w:color="auto" w:sz="4" w:space="0"/>
              <w:right w:val="single" w:color="auto" w:sz="4" w:space="0"/>
            </w:tcBorders>
            <w:vAlign w:val="center"/>
          </w:tcPr>
          <w:p w14:paraId="55F0EFC6">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c>
          <w:tcPr>
            <w:tcW w:w="2696" w:type="dxa"/>
            <w:tcBorders>
              <w:top w:val="single" w:color="auto" w:sz="4" w:space="0"/>
              <w:left w:val="nil"/>
              <w:bottom w:val="single" w:color="auto" w:sz="4" w:space="0"/>
              <w:right w:val="single" w:color="auto" w:sz="4" w:space="0"/>
            </w:tcBorders>
            <w:vAlign w:val="center"/>
          </w:tcPr>
          <w:p w14:paraId="6AD2D96F">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r>
      <w:tr w14:paraId="5CB5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22823C5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2</w:t>
            </w:r>
          </w:p>
        </w:tc>
        <w:tc>
          <w:tcPr>
            <w:tcW w:w="3256" w:type="dxa"/>
            <w:tcBorders>
              <w:top w:val="single" w:color="auto" w:sz="4" w:space="0"/>
              <w:left w:val="nil"/>
              <w:bottom w:val="single" w:color="auto" w:sz="4" w:space="0"/>
              <w:right w:val="single" w:color="auto" w:sz="4" w:space="0"/>
            </w:tcBorders>
            <w:vAlign w:val="center"/>
          </w:tcPr>
          <w:p w14:paraId="478A4DDB">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专用费</w:t>
            </w:r>
          </w:p>
        </w:tc>
        <w:tc>
          <w:tcPr>
            <w:tcW w:w="1985" w:type="dxa"/>
            <w:tcBorders>
              <w:top w:val="single" w:color="auto" w:sz="4" w:space="0"/>
              <w:left w:val="nil"/>
              <w:bottom w:val="single" w:color="auto" w:sz="4" w:space="0"/>
              <w:right w:val="single" w:color="auto" w:sz="4" w:space="0"/>
            </w:tcBorders>
            <w:vAlign w:val="center"/>
          </w:tcPr>
          <w:p w14:paraId="602EF89B">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c>
          <w:tcPr>
            <w:tcW w:w="2696" w:type="dxa"/>
            <w:tcBorders>
              <w:top w:val="single" w:color="auto" w:sz="4" w:space="0"/>
              <w:left w:val="nil"/>
              <w:bottom w:val="single" w:color="auto" w:sz="4" w:space="0"/>
              <w:right w:val="single" w:color="auto" w:sz="4" w:space="0"/>
            </w:tcBorders>
            <w:vAlign w:val="center"/>
          </w:tcPr>
          <w:p w14:paraId="58B3622B">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r>
      <w:tr w14:paraId="2877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38326654">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3</w:t>
            </w:r>
          </w:p>
        </w:tc>
        <w:tc>
          <w:tcPr>
            <w:tcW w:w="3256" w:type="dxa"/>
            <w:tcBorders>
              <w:top w:val="single" w:color="auto" w:sz="4" w:space="0"/>
              <w:left w:val="nil"/>
              <w:bottom w:val="single" w:color="auto" w:sz="4" w:space="0"/>
              <w:right w:val="single" w:color="auto" w:sz="4" w:space="0"/>
            </w:tcBorders>
            <w:vAlign w:val="center"/>
          </w:tcPr>
          <w:p w14:paraId="236B869C">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外协费</w:t>
            </w:r>
          </w:p>
        </w:tc>
        <w:tc>
          <w:tcPr>
            <w:tcW w:w="1985" w:type="dxa"/>
            <w:tcBorders>
              <w:top w:val="single" w:color="auto" w:sz="4" w:space="0"/>
              <w:left w:val="nil"/>
              <w:bottom w:val="single" w:color="auto" w:sz="4" w:space="0"/>
              <w:right w:val="single" w:color="auto" w:sz="4" w:space="0"/>
            </w:tcBorders>
            <w:vAlign w:val="center"/>
          </w:tcPr>
          <w:p w14:paraId="068FD686">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18</w:t>
            </w:r>
          </w:p>
        </w:tc>
        <w:tc>
          <w:tcPr>
            <w:tcW w:w="2696" w:type="dxa"/>
            <w:tcBorders>
              <w:top w:val="single" w:color="auto" w:sz="4" w:space="0"/>
              <w:left w:val="nil"/>
              <w:bottom w:val="single" w:color="auto" w:sz="4" w:space="0"/>
              <w:right w:val="single" w:color="auto" w:sz="4" w:space="0"/>
            </w:tcBorders>
            <w:vAlign w:val="center"/>
          </w:tcPr>
          <w:p w14:paraId="3C977BDA">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24.4</w:t>
            </w:r>
          </w:p>
        </w:tc>
      </w:tr>
      <w:tr w14:paraId="2A2C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2610B440">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4</w:t>
            </w:r>
          </w:p>
        </w:tc>
        <w:tc>
          <w:tcPr>
            <w:tcW w:w="3256" w:type="dxa"/>
            <w:tcBorders>
              <w:top w:val="single" w:color="auto" w:sz="4" w:space="0"/>
              <w:left w:val="nil"/>
              <w:bottom w:val="single" w:color="auto" w:sz="4" w:space="0"/>
              <w:right w:val="single" w:color="auto" w:sz="4" w:space="0"/>
            </w:tcBorders>
            <w:vAlign w:val="center"/>
          </w:tcPr>
          <w:p w14:paraId="6A8A286F">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燃料动力费</w:t>
            </w:r>
          </w:p>
        </w:tc>
        <w:tc>
          <w:tcPr>
            <w:tcW w:w="1985" w:type="dxa"/>
            <w:tcBorders>
              <w:top w:val="single" w:color="auto" w:sz="4" w:space="0"/>
              <w:left w:val="nil"/>
              <w:bottom w:val="single" w:color="auto" w:sz="4" w:space="0"/>
              <w:right w:val="single" w:color="auto" w:sz="4" w:space="0"/>
            </w:tcBorders>
            <w:vAlign w:val="center"/>
          </w:tcPr>
          <w:p w14:paraId="10CDD051">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c>
          <w:tcPr>
            <w:tcW w:w="2696" w:type="dxa"/>
            <w:tcBorders>
              <w:top w:val="single" w:color="auto" w:sz="4" w:space="0"/>
              <w:left w:val="nil"/>
              <w:bottom w:val="single" w:color="auto" w:sz="4" w:space="0"/>
              <w:right w:val="single" w:color="auto" w:sz="4" w:space="0"/>
            </w:tcBorders>
            <w:vAlign w:val="center"/>
          </w:tcPr>
          <w:p w14:paraId="7F8FCD83">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r>
      <w:tr w14:paraId="3CE9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6DF748E2">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5</w:t>
            </w:r>
          </w:p>
        </w:tc>
        <w:tc>
          <w:tcPr>
            <w:tcW w:w="3256" w:type="dxa"/>
            <w:tcBorders>
              <w:top w:val="single" w:color="auto" w:sz="4" w:space="0"/>
              <w:left w:val="nil"/>
              <w:bottom w:val="single" w:color="auto" w:sz="4" w:space="0"/>
              <w:right w:val="single" w:color="auto" w:sz="4" w:space="0"/>
            </w:tcBorders>
            <w:vAlign w:val="center"/>
          </w:tcPr>
          <w:p w14:paraId="6259B0F1">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事务费</w:t>
            </w:r>
          </w:p>
        </w:tc>
        <w:tc>
          <w:tcPr>
            <w:tcW w:w="1985" w:type="dxa"/>
            <w:tcBorders>
              <w:top w:val="single" w:color="auto" w:sz="4" w:space="0"/>
              <w:left w:val="nil"/>
              <w:bottom w:val="single" w:color="auto" w:sz="4" w:space="0"/>
              <w:right w:val="single" w:color="auto" w:sz="4" w:space="0"/>
            </w:tcBorders>
            <w:vAlign w:val="center"/>
          </w:tcPr>
          <w:p w14:paraId="07EAA013">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17</w:t>
            </w:r>
          </w:p>
        </w:tc>
        <w:tc>
          <w:tcPr>
            <w:tcW w:w="2696" w:type="dxa"/>
            <w:tcBorders>
              <w:top w:val="single" w:color="auto" w:sz="4" w:space="0"/>
              <w:left w:val="nil"/>
              <w:bottom w:val="single" w:color="auto" w:sz="4" w:space="0"/>
              <w:right w:val="single" w:color="auto" w:sz="4" w:space="0"/>
            </w:tcBorders>
            <w:vAlign w:val="center"/>
          </w:tcPr>
          <w:p w14:paraId="2687A3B3">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23.0</w:t>
            </w:r>
          </w:p>
        </w:tc>
      </w:tr>
      <w:tr w14:paraId="36F1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1294BFEF">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6</w:t>
            </w:r>
          </w:p>
        </w:tc>
        <w:tc>
          <w:tcPr>
            <w:tcW w:w="3256" w:type="dxa"/>
            <w:tcBorders>
              <w:top w:val="single" w:color="auto" w:sz="4" w:space="0"/>
              <w:left w:val="nil"/>
              <w:bottom w:val="single" w:color="auto" w:sz="4" w:space="0"/>
              <w:right w:val="single" w:color="auto" w:sz="4" w:space="0"/>
            </w:tcBorders>
            <w:vAlign w:val="center"/>
          </w:tcPr>
          <w:p w14:paraId="6FBF8AB2">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固定资产折旧费</w:t>
            </w:r>
          </w:p>
        </w:tc>
        <w:tc>
          <w:tcPr>
            <w:tcW w:w="1985" w:type="dxa"/>
            <w:tcBorders>
              <w:top w:val="single" w:color="auto" w:sz="4" w:space="0"/>
              <w:left w:val="nil"/>
              <w:bottom w:val="single" w:color="auto" w:sz="4" w:space="0"/>
              <w:right w:val="single" w:color="auto" w:sz="4" w:space="0"/>
            </w:tcBorders>
            <w:vAlign w:val="center"/>
          </w:tcPr>
          <w:p w14:paraId="15C0501A">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c>
          <w:tcPr>
            <w:tcW w:w="2696" w:type="dxa"/>
            <w:tcBorders>
              <w:top w:val="single" w:color="auto" w:sz="4" w:space="0"/>
              <w:left w:val="nil"/>
              <w:bottom w:val="single" w:color="auto" w:sz="4" w:space="0"/>
              <w:right w:val="single" w:color="auto" w:sz="4" w:space="0"/>
            </w:tcBorders>
            <w:vAlign w:val="center"/>
          </w:tcPr>
          <w:p w14:paraId="48BD0CEE">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r>
      <w:tr w14:paraId="5566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7F38AD32">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7</w:t>
            </w:r>
          </w:p>
        </w:tc>
        <w:tc>
          <w:tcPr>
            <w:tcW w:w="3256" w:type="dxa"/>
            <w:tcBorders>
              <w:top w:val="single" w:color="auto" w:sz="4" w:space="0"/>
              <w:left w:val="nil"/>
              <w:bottom w:val="single" w:color="auto" w:sz="4" w:space="0"/>
              <w:right w:val="single" w:color="auto" w:sz="4" w:space="0"/>
            </w:tcBorders>
            <w:vAlign w:val="center"/>
          </w:tcPr>
          <w:p w14:paraId="464EB97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管理费</w:t>
            </w:r>
          </w:p>
        </w:tc>
        <w:tc>
          <w:tcPr>
            <w:tcW w:w="1985" w:type="dxa"/>
            <w:tcBorders>
              <w:top w:val="single" w:color="auto" w:sz="4" w:space="0"/>
              <w:left w:val="nil"/>
              <w:bottom w:val="single" w:color="auto" w:sz="4" w:space="0"/>
              <w:right w:val="single" w:color="auto" w:sz="4" w:space="0"/>
            </w:tcBorders>
            <w:vAlign w:val="center"/>
          </w:tcPr>
          <w:p w14:paraId="37819D1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3.9</w:t>
            </w:r>
          </w:p>
        </w:tc>
        <w:tc>
          <w:tcPr>
            <w:tcW w:w="2696" w:type="dxa"/>
            <w:tcBorders>
              <w:top w:val="single" w:color="auto" w:sz="4" w:space="0"/>
              <w:left w:val="nil"/>
              <w:bottom w:val="single" w:color="auto" w:sz="4" w:space="0"/>
              <w:right w:val="single" w:color="auto" w:sz="4" w:space="0"/>
            </w:tcBorders>
            <w:vAlign w:val="center"/>
          </w:tcPr>
          <w:p w14:paraId="2F5B6EE2">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5.3</w:t>
            </w:r>
          </w:p>
        </w:tc>
      </w:tr>
      <w:tr w14:paraId="3158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25484F24">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6</w:t>
            </w:r>
          </w:p>
        </w:tc>
        <w:tc>
          <w:tcPr>
            <w:tcW w:w="3256" w:type="dxa"/>
            <w:tcBorders>
              <w:top w:val="single" w:color="auto" w:sz="4" w:space="0"/>
              <w:left w:val="nil"/>
              <w:bottom w:val="single" w:color="auto" w:sz="4" w:space="0"/>
              <w:right w:val="single" w:color="auto" w:sz="4" w:space="0"/>
            </w:tcBorders>
            <w:vAlign w:val="center"/>
          </w:tcPr>
          <w:p w14:paraId="571AA580">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工资及劳务费</w:t>
            </w:r>
          </w:p>
        </w:tc>
        <w:tc>
          <w:tcPr>
            <w:tcW w:w="1985" w:type="dxa"/>
            <w:tcBorders>
              <w:top w:val="single" w:color="auto" w:sz="4" w:space="0"/>
              <w:left w:val="nil"/>
              <w:bottom w:val="single" w:color="auto" w:sz="4" w:space="0"/>
              <w:right w:val="single" w:color="auto" w:sz="4" w:space="0"/>
            </w:tcBorders>
            <w:vAlign w:val="center"/>
          </w:tcPr>
          <w:p w14:paraId="52045209">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35</w:t>
            </w:r>
          </w:p>
        </w:tc>
        <w:tc>
          <w:tcPr>
            <w:tcW w:w="2696" w:type="dxa"/>
            <w:tcBorders>
              <w:top w:val="single" w:color="auto" w:sz="4" w:space="0"/>
              <w:left w:val="nil"/>
              <w:bottom w:val="single" w:color="auto" w:sz="4" w:space="0"/>
              <w:right w:val="single" w:color="auto" w:sz="4" w:space="0"/>
            </w:tcBorders>
            <w:vAlign w:val="center"/>
          </w:tcPr>
          <w:p w14:paraId="0335405F">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47.3</w:t>
            </w:r>
          </w:p>
        </w:tc>
      </w:tr>
      <w:tr w14:paraId="5CA1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08B0B3C1">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二</w:t>
            </w:r>
          </w:p>
        </w:tc>
        <w:tc>
          <w:tcPr>
            <w:tcW w:w="3256" w:type="dxa"/>
            <w:tcBorders>
              <w:top w:val="single" w:color="auto" w:sz="4" w:space="0"/>
              <w:left w:val="nil"/>
              <w:bottom w:val="single" w:color="auto" w:sz="4" w:space="0"/>
              <w:right w:val="single" w:color="auto" w:sz="4" w:space="0"/>
            </w:tcBorders>
            <w:vAlign w:val="center"/>
          </w:tcPr>
          <w:p w14:paraId="747C0AB7">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收益</w:t>
            </w:r>
          </w:p>
        </w:tc>
        <w:tc>
          <w:tcPr>
            <w:tcW w:w="1985" w:type="dxa"/>
            <w:tcBorders>
              <w:top w:val="single" w:color="auto" w:sz="4" w:space="0"/>
              <w:left w:val="nil"/>
              <w:bottom w:val="single" w:color="auto" w:sz="4" w:space="0"/>
              <w:right w:val="single" w:color="auto" w:sz="4" w:space="0"/>
            </w:tcBorders>
            <w:vAlign w:val="center"/>
          </w:tcPr>
          <w:p w14:paraId="57228C4D">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c>
          <w:tcPr>
            <w:tcW w:w="2696" w:type="dxa"/>
            <w:tcBorders>
              <w:top w:val="single" w:color="auto" w:sz="4" w:space="0"/>
              <w:left w:val="nil"/>
              <w:bottom w:val="single" w:color="auto" w:sz="4" w:space="0"/>
              <w:right w:val="single" w:color="auto" w:sz="4" w:space="0"/>
            </w:tcBorders>
            <w:vAlign w:val="center"/>
          </w:tcPr>
          <w:p w14:paraId="79D2D0F0">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0</w:t>
            </w:r>
          </w:p>
        </w:tc>
      </w:tr>
      <w:tr w14:paraId="0052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0" w:type="dxa"/>
            <w:tcBorders>
              <w:top w:val="single" w:color="auto" w:sz="4" w:space="0"/>
              <w:left w:val="single" w:color="auto" w:sz="4" w:space="0"/>
              <w:bottom w:val="single" w:color="auto" w:sz="4" w:space="0"/>
              <w:right w:val="single" w:color="auto" w:sz="4" w:space="0"/>
            </w:tcBorders>
            <w:vAlign w:val="center"/>
          </w:tcPr>
          <w:p w14:paraId="223265FE">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p>
        </w:tc>
        <w:tc>
          <w:tcPr>
            <w:tcW w:w="3256" w:type="dxa"/>
            <w:tcBorders>
              <w:top w:val="single" w:color="auto" w:sz="4" w:space="0"/>
              <w:left w:val="nil"/>
              <w:bottom w:val="single" w:color="auto" w:sz="4" w:space="0"/>
              <w:right w:val="single" w:color="auto" w:sz="4" w:space="0"/>
            </w:tcBorders>
            <w:vAlign w:val="center"/>
          </w:tcPr>
          <w:p w14:paraId="39D51F13">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合计</w:t>
            </w:r>
          </w:p>
        </w:tc>
        <w:tc>
          <w:tcPr>
            <w:tcW w:w="1985" w:type="dxa"/>
            <w:tcBorders>
              <w:top w:val="single" w:color="auto" w:sz="4" w:space="0"/>
              <w:left w:val="nil"/>
              <w:bottom w:val="single" w:color="auto" w:sz="4" w:space="0"/>
              <w:right w:val="single" w:color="auto" w:sz="4" w:space="0"/>
            </w:tcBorders>
            <w:vAlign w:val="center"/>
          </w:tcPr>
          <w:p w14:paraId="785F5648">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73.9</w:t>
            </w:r>
          </w:p>
        </w:tc>
        <w:tc>
          <w:tcPr>
            <w:tcW w:w="2696" w:type="dxa"/>
            <w:tcBorders>
              <w:top w:val="single" w:color="auto" w:sz="4" w:space="0"/>
              <w:left w:val="nil"/>
              <w:bottom w:val="single" w:color="auto" w:sz="4" w:space="0"/>
              <w:right w:val="single" w:color="auto" w:sz="4" w:space="0"/>
            </w:tcBorders>
            <w:vAlign w:val="center"/>
          </w:tcPr>
          <w:p w14:paraId="7576CCD4">
            <w:pPr>
              <w:pStyle w:val="70"/>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kern w:val="2"/>
                <w:sz w:val="24"/>
                <w:szCs w:val="18"/>
                <w:highlight w:val="none"/>
                <w:lang w:val="en-US" w:eastAsia="zh-CN" w:bidi="ar-SA"/>
                <w14:textFill>
                  <w14:solidFill>
                    <w14:schemeClr w14:val="tx1"/>
                  </w14:solidFill>
                </w14:textFill>
              </w:rPr>
              <w:t>100</w:t>
            </w:r>
          </w:p>
        </w:tc>
      </w:tr>
    </w:tbl>
    <w:p w14:paraId="49E51730">
      <w:pPr>
        <w:pStyle w:val="27"/>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i w:val="0"/>
          <w:iCs w:val="0"/>
          <w:highlight w:val="yellow"/>
          <w:lang w:val="en-US" w:eastAsia="zh-CN"/>
        </w:rPr>
      </w:pPr>
    </w:p>
    <w:sectPr>
      <w:headerReference r:id="rId3" w:type="default"/>
      <w:footerReference r:id="rId4" w:type="default"/>
      <w:footerReference r:id="rId5" w:type="even"/>
      <w:pgSz w:w="11910" w:h="16840"/>
      <w:pgMar w:top="1701" w:right="1418" w:bottom="1701" w:left="1418" w:header="737" w:footer="680" w:gutter="0"/>
      <w:pgNumType w:fmt="numberInDash"/>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483297"/>
      <w:docPartObj>
        <w:docPartGallery w:val="autotext"/>
      </w:docPartObj>
    </w:sdtPr>
    <w:sdtEndPr>
      <w:rPr>
        <w:sz w:val="24"/>
        <w:szCs w:val="24"/>
      </w:rPr>
    </w:sdtEndPr>
    <w:sdtContent>
      <w:p w14:paraId="54A950F7">
        <w:pPr>
          <w:pStyle w:val="14"/>
          <w:jc w:val="right"/>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w:t>
        </w:r>
        <w:r>
          <w:rPr>
            <w:sz w:val="24"/>
            <w:szCs w:val="24"/>
          </w:rPr>
          <w:t xml:space="preserve"> 69 -</w:t>
        </w:r>
        <w:r>
          <w:rPr>
            <w:sz w:val="24"/>
            <w:szCs w:val="24"/>
          </w:rPr>
          <w:fldChar w:fldCharType="end"/>
        </w:r>
      </w:p>
    </w:sdtContent>
  </w:sdt>
  <w:p w14:paraId="6D5F1CB3">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8848906"/>
      <w:docPartObj>
        <w:docPartGallery w:val="autotext"/>
      </w:docPartObj>
    </w:sdtPr>
    <w:sdtEndPr>
      <w:rPr>
        <w:sz w:val="24"/>
        <w:szCs w:val="24"/>
      </w:rPr>
    </w:sdtEndPr>
    <w:sdtContent>
      <w:p w14:paraId="569C62F0">
        <w:pPr>
          <w:pStyle w:val="14"/>
          <w:jc w:val="right"/>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w:t>
        </w:r>
        <w:r>
          <w:rPr>
            <w:sz w:val="24"/>
            <w:szCs w:val="24"/>
          </w:rPr>
          <w:t xml:space="preserve"> 4 -</w:t>
        </w:r>
        <w:r>
          <w:rPr>
            <w:sz w:val="24"/>
            <w:szCs w:val="24"/>
          </w:rPr>
          <w:fldChar w:fldCharType="end"/>
        </w:r>
      </w:p>
    </w:sdtContent>
  </w:sdt>
  <w:p w14:paraId="05D5B2FA">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BC337">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7A734"/>
    <w:multiLevelType w:val="singleLevel"/>
    <w:tmpl w:val="8047A734"/>
    <w:lvl w:ilvl="0" w:tentative="0">
      <w:start w:val="1"/>
      <w:numFmt w:val="bullet"/>
      <w:lvlText w:val=""/>
      <w:lvlJc w:val="left"/>
      <w:pPr>
        <w:tabs>
          <w:tab w:val="left" w:pos="0"/>
        </w:tabs>
        <w:ind w:left="420" w:hanging="420"/>
      </w:pPr>
      <w:rPr>
        <w:rFonts w:hint="default" w:ascii="Wingdings" w:hAnsi="Wingdings"/>
      </w:rPr>
    </w:lvl>
  </w:abstractNum>
  <w:abstractNum w:abstractNumId="1">
    <w:nsid w:val="820B2CAC"/>
    <w:multiLevelType w:val="singleLevel"/>
    <w:tmpl w:val="820B2CAC"/>
    <w:lvl w:ilvl="0" w:tentative="0">
      <w:start w:val="1"/>
      <w:numFmt w:val="bullet"/>
      <w:lvlText w:val=""/>
      <w:lvlJc w:val="left"/>
      <w:pPr>
        <w:ind w:left="420" w:hanging="420"/>
      </w:pPr>
      <w:rPr>
        <w:rFonts w:hint="default" w:ascii="Wingdings" w:hAnsi="Wingdings"/>
      </w:rPr>
    </w:lvl>
  </w:abstractNum>
  <w:abstractNum w:abstractNumId="2">
    <w:nsid w:val="88CE59AD"/>
    <w:multiLevelType w:val="singleLevel"/>
    <w:tmpl w:val="88CE59AD"/>
    <w:lvl w:ilvl="0" w:tentative="0">
      <w:start w:val="1"/>
      <w:numFmt w:val="decimal"/>
      <w:suff w:val="space"/>
      <w:lvlText w:val="(%1)"/>
      <w:lvlJc w:val="left"/>
    </w:lvl>
  </w:abstractNum>
  <w:abstractNum w:abstractNumId="3">
    <w:nsid w:val="8EECD8E8"/>
    <w:multiLevelType w:val="singleLevel"/>
    <w:tmpl w:val="8EECD8E8"/>
    <w:lvl w:ilvl="0" w:tentative="0">
      <w:start w:val="1"/>
      <w:numFmt w:val="decimal"/>
      <w:suff w:val="space"/>
      <w:lvlText w:val="%1."/>
      <w:lvlJc w:val="left"/>
    </w:lvl>
  </w:abstractNum>
  <w:abstractNum w:abstractNumId="4">
    <w:nsid w:val="9A477820"/>
    <w:multiLevelType w:val="singleLevel"/>
    <w:tmpl w:val="9A477820"/>
    <w:lvl w:ilvl="0" w:tentative="0">
      <w:start w:val="1"/>
      <w:numFmt w:val="decimal"/>
      <w:suff w:val="space"/>
      <w:lvlText w:val="%1."/>
      <w:lvlJc w:val="left"/>
    </w:lvl>
  </w:abstractNum>
  <w:abstractNum w:abstractNumId="5">
    <w:nsid w:val="9B0E55D4"/>
    <w:multiLevelType w:val="singleLevel"/>
    <w:tmpl w:val="9B0E55D4"/>
    <w:lvl w:ilvl="0" w:tentative="0">
      <w:start w:val="1"/>
      <w:numFmt w:val="decimal"/>
      <w:suff w:val="nothing"/>
      <w:lvlText w:val="（%1）"/>
      <w:lvlJc w:val="left"/>
    </w:lvl>
  </w:abstractNum>
  <w:abstractNum w:abstractNumId="6">
    <w:nsid w:val="B2D5D3F3"/>
    <w:multiLevelType w:val="singleLevel"/>
    <w:tmpl w:val="B2D5D3F3"/>
    <w:lvl w:ilvl="0" w:tentative="0">
      <w:start w:val="2"/>
      <w:numFmt w:val="decimal"/>
      <w:suff w:val="nothing"/>
      <w:lvlText w:val="（%1）"/>
      <w:lvlJc w:val="left"/>
    </w:lvl>
  </w:abstractNum>
  <w:abstractNum w:abstractNumId="7">
    <w:nsid w:val="E7542D03"/>
    <w:multiLevelType w:val="singleLevel"/>
    <w:tmpl w:val="E7542D03"/>
    <w:lvl w:ilvl="0" w:tentative="0">
      <w:start w:val="1"/>
      <w:numFmt w:val="bullet"/>
      <w:lvlText w:val=""/>
      <w:lvlJc w:val="left"/>
      <w:pPr>
        <w:ind w:left="420" w:hanging="420"/>
      </w:pPr>
      <w:rPr>
        <w:rFonts w:hint="default" w:ascii="Wingdings" w:hAnsi="Wingdings"/>
      </w:rPr>
    </w:lvl>
  </w:abstractNum>
  <w:abstractNum w:abstractNumId="8">
    <w:nsid w:val="FD0D41EC"/>
    <w:multiLevelType w:val="singleLevel"/>
    <w:tmpl w:val="FD0D41EC"/>
    <w:lvl w:ilvl="0" w:tentative="0">
      <w:start w:val="1"/>
      <w:numFmt w:val="bullet"/>
      <w:lvlText w:val=""/>
      <w:lvlJc w:val="left"/>
      <w:pPr>
        <w:ind w:left="420" w:hanging="420"/>
      </w:pPr>
      <w:rPr>
        <w:rFonts w:hint="default" w:ascii="Wingdings" w:hAnsi="Wingdings"/>
      </w:rPr>
    </w:lvl>
  </w:abstractNum>
  <w:abstractNum w:abstractNumId="9">
    <w:nsid w:val="FFFFFF88"/>
    <w:multiLevelType w:val="singleLevel"/>
    <w:tmpl w:val="FFFFFF88"/>
    <w:lvl w:ilvl="0" w:tentative="0">
      <w:start w:val="1"/>
      <w:numFmt w:val="decimal"/>
      <w:pStyle w:val="7"/>
      <w:lvlText w:val="%1."/>
      <w:lvlJc w:val="left"/>
      <w:pPr>
        <w:tabs>
          <w:tab w:val="left" w:pos="360"/>
        </w:tabs>
        <w:ind w:left="360" w:hanging="360"/>
      </w:pPr>
    </w:lvl>
  </w:abstractNum>
  <w:abstractNum w:abstractNumId="10">
    <w:nsid w:val="0202244F"/>
    <w:multiLevelType w:val="multilevel"/>
    <w:tmpl w:val="0202244F"/>
    <w:lvl w:ilvl="0" w:tentative="0">
      <w:start w:val="1"/>
      <w:numFmt w:val="none"/>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pStyle w:val="71"/>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11">
    <w:nsid w:val="0E795A76"/>
    <w:multiLevelType w:val="multilevel"/>
    <w:tmpl w:val="0E795A76"/>
    <w:lvl w:ilvl="0" w:tentative="0">
      <w:start w:val="1"/>
      <w:numFmt w:val="decimal"/>
      <w:pStyle w:val="28"/>
      <w:suff w:val="space"/>
      <w:lvlText w:val="%1."/>
      <w:lvlJc w:val="left"/>
      <w:pPr>
        <w:ind w:left="0" w:firstLine="0"/>
      </w:pPr>
      <w:rPr>
        <w:rFonts w:hint="default"/>
        <w:i w:val="0"/>
        <w:iCs w:val="0"/>
        <w:highlight w:val="none"/>
      </w:rPr>
    </w:lvl>
    <w:lvl w:ilvl="1" w:tentative="0">
      <w:start w:val="1"/>
      <w:numFmt w:val="decimal"/>
      <w:pStyle w:val="29"/>
      <w:suff w:val="space"/>
      <w:lvlText w:val="%1.%2."/>
      <w:lvlJc w:val="left"/>
      <w:pPr>
        <w:ind w:left="0" w:firstLine="0"/>
      </w:pPr>
      <w:rPr>
        <w:rFonts w:hint="default"/>
      </w:rPr>
    </w:lvl>
    <w:lvl w:ilvl="2" w:tentative="0">
      <w:start w:val="1"/>
      <w:numFmt w:val="decimal"/>
      <w:pStyle w:val="30"/>
      <w:suff w:val="space"/>
      <w:lvlText w:val="%1.%2.%3."/>
      <w:lvlJc w:val="left"/>
      <w:pPr>
        <w:ind w:left="0" w:firstLine="0"/>
      </w:pPr>
      <w:rPr>
        <w:rFonts w:hint="default"/>
        <w:b w:val="0"/>
      </w:rPr>
    </w:lvl>
    <w:lvl w:ilvl="3" w:tentative="0">
      <w:start w:val="1"/>
      <w:numFmt w:val="decimal"/>
      <w:pStyle w:val="32"/>
      <w:suff w:val="space"/>
      <w:lvlText w:val="%1.%2.%3.%4."/>
      <w:lvlJc w:val="left"/>
      <w:pPr>
        <w:ind w:left="0" w:firstLine="0"/>
      </w:pPr>
      <w:rPr>
        <w:rFonts w:hint="default"/>
      </w:rPr>
    </w:lvl>
    <w:lvl w:ilvl="4" w:tentative="0">
      <w:start w:val="1"/>
      <w:numFmt w:val="decimal"/>
      <w:pStyle w:val="36"/>
      <w:suff w:val="nothing"/>
      <w:lvlText w:val="%1.%2.%3.%4.%5"/>
      <w:lvlJc w:val="left"/>
      <w:pPr>
        <w:ind w:left="0" w:firstLine="0"/>
      </w:pPr>
      <w:rPr>
        <w:rFonts w:hint="default"/>
        <w:lang w:val="en-US"/>
      </w:rPr>
    </w:lvl>
    <w:lvl w:ilvl="5" w:tentative="0">
      <w:start w:val="1"/>
      <w:numFmt w:val="decimal"/>
      <w:pStyle w:val="34"/>
      <w:suff w:val="nothing"/>
      <w:lvlText w:val="（%6）"/>
      <w:lvlJc w:val="left"/>
      <w:pPr>
        <w:ind w:left="0" w:firstLine="0"/>
      </w:pPr>
      <w:rPr>
        <w:rFonts w:hint="default" w:ascii="Times New Roman" w:hAnsi="Times New Roman" w:cs="Times New Roman"/>
      </w:rPr>
    </w:lvl>
    <w:lvl w:ilvl="6" w:tentative="0">
      <w:start w:val="1"/>
      <w:numFmt w:val="decimal"/>
      <w:pStyle w:val="37"/>
      <w:suff w:val="nothing"/>
      <w:lvlText w:val="%7）"/>
      <w:lvlJc w:val="left"/>
      <w:pPr>
        <w:ind w:left="0" w:firstLine="0"/>
      </w:pPr>
      <w:rPr>
        <w:rFonts w:hint="default"/>
      </w:rPr>
    </w:lvl>
    <w:lvl w:ilvl="7" w:tentative="0">
      <w:start w:val="1"/>
      <w:numFmt w:val="decimal"/>
      <w:lvlText w:val="%1.%2.%3.%4.%5.%6.%7.%8."/>
      <w:lvlJc w:val="left"/>
      <w:pPr>
        <w:tabs>
          <w:tab w:val="left" w:pos="57"/>
        </w:tabs>
        <w:ind w:left="0" w:firstLine="0"/>
      </w:pPr>
      <w:rPr>
        <w:rFonts w:hint="default"/>
      </w:rPr>
    </w:lvl>
    <w:lvl w:ilvl="8" w:tentative="0">
      <w:start w:val="1"/>
      <w:numFmt w:val="decimal"/>
      <w:lvlText w:val="%1.%2.%3.%4.%5.%6.%7.%8.%9."/>
      <w:lvlJc w:val="left"/>
      <w:pPr>
        <w:tabs>
          <w:tab w:val="left" w:pos="57"/>
        </w:tabs>
        <w:ind w:left="0" w:firstLine="0"/>
      </w:pPr>
      <w:rPr>
        <w:rFonts w:hint="default"/>
      </w:rPr>
    </w:lvl>
  </w:abstractNum>
  <w:abstractNum w:abstractNumId="12">
    <w:nsid w:val="206C04D6"/>
    <w:multiLevelType w:val="multilevel"/>
    <w:tmpl w:val="206C04D6"/>
    <w:lvl w:ilvl="0" w:tentative="0">
      <w:start w:val="1"/>
      <w:numFmt w:val="decimal"/>
      <w:pStyle w:val="62"/>
      <w:suff w:val="space"/>
      <w:lvlText w:val="18.%1."/>
      <w:lvlJc w:val="left"/>
      <w:pPr>
        <w:ind w:left="822" w:hanging="822"/>
      </w:pPr>
      <w:rPr>
        <w:rFonts w:hint="default" w:ascii="Times New Roman" w:hAnsi="Times New Roman" w:eastAsia="宋体"/>
        <w:b/>
        <w:i w:val="0"/>
        <w:sz w:val="28"/>
      </w:rPr>
    </w:lvl>
    <w:lvl w:ilvl="1" w:tentative="0">
      <w:start w:val="1"/>
      <w:numFmt w:val="decimal"/>
      <w:pStyle w:val="63"/>
      <w:suff w:val="space"/>
      <w:lvlText w:val="18.%1.%2."/>
      <w:lvlJc w:val="left"/>
      <w:pPr>
        <w:ind w:left="0" w:firstLine="0"/>
      </w:pPr>
      <w:rPr>
        <w:rFonts w:hint="default" w:ascii="Times New Roman" w:hAnsi="Times New Roman" w:eastAsia="宋体"/>
        <w:b/>
        <w:i w:val="0"/>
        <w:sz w:val="28"/>
      </w:rPr>
    </w:lvl>
    <w:lvl w:ilvl="2" w:tentative="0">
      <w:start w:val="1"/>
      <w:numFmt w:val="decimal"/>
      <w:pStyle w:val="60"/>
      <w:suff w:val="space"/>
      <w:lvlText w:val="18.%1.%2.%3."/>
      <w:lvlJc w:val="left"/>
      <w:pPr>
        <w:ind w:left="0" w:firstLine="0"/>
      </w:pPr>
      <w:rPr>
        <w:rFonts w:hint="default" w:ascii="Times New Roman" w:hAnsi="Times New Roman" w:eastAsia="宋体"/>
        <w:b/>
        <w:i w:val="0"/>
        <w:sz w:val="28"/>
      </w:rPr>
    </w:lvl>
    <w:lvl w:ilvl="3" w:tentative="0">
      <w:start w:val="1"/>
      <w:numFmt w:val="decimal"/>
      <w:pStyle w:val="61"/>
      <w:suff w:val="space"/>
      <w:lvlText w:val="（%4）"/>
      <w:lvlJc w:val="left"/>
      <w:pPr>
        <w:ind w:left="142" w:firstLine="0"/>
      </w:pPr>
      <w:rPr>
        <w:rFonts w:hint="default" w:ascii="Times New Roman" w:hAnsi="Times New Roman"/>
        <w:b/>
        <w:bCs w:val="0"/>
        <w:i w:val="0"/>
        <w:iCs w:val="0"/>
        <w:caps w:val="0"/>
        <w:smallCaps w:val="0"/>
        <w:strike w:val="0"/>
        <w:dstrike w:val="0"/>
        <w:vanish w:val="0"/>
        <w:color w:val="000000"/>
        <w:spacing w:val="0"/>
        <w:position w:val="0"/>
        <w:u w:val="none"/>
        <w:vertAlign w:val="baseline"/>
        <w:lang w:val="en-US"/>
        <w14:shadow w14:blurRad="0" w14:dist="0" w14:dir="0" w14:sx="0" w14:sy="0" w14:kx="0" w14:ky="0" w14:algn="none">
          <w14:srgbClr w14:val="000000"/>
        </w14:shadow>
      </w:rPr>
    </w:lvl>
    <w:lvl w:ilvl="4" w:tentative="0">
      <w:start w:val="1"/>
      <w:numFmt w:val="lowerLetter"/>
      <w:lvlText w:val="%5)"/>
      <w:lvlJc w:val="left"/>
      <w:pPr>
        <w:ind w:left="-1" w:firstLine="0"/>
      </w:pPr>
      <w:rPr>
        <w:rFonts w:hint="eastAsia"/>
      </w:rPr>
    </w:lvl>
    <w:lvl w:ilvl="5" w:tentative="0">
      <w:start w:val="1"/>
      <w:numFmt w:val="decimal"/>
      <w:lvlRestart w:val="3"/>
      <w:isLgl/>
      <w:suff w:val="space"/>
      <w:lvlText w:val="（%6）"/>
      <w:lvlJc w:val="left"/>
      <w:pPr>
        <w:ind w:left="-1" w:firstLine="0"/>
      </w:pPr>
      <w:rPr>
        <w:rFonts w:hint="eastAsia"/>
      </w:rPr>
    </w:lvl>
    <w:lvl w:ilvl="6" w:tentative="0">
      <w:start w:val="1"/>
      <w:numFmt w:val="decimal"/>
      <w:lvlText w:val="%7."/>
      <w:lvlJc w:val="left"/>
      <w:pPr>
        <w:ind w:left="-1" w:firstLine="0"/>
      </w:pPr>
      <w:rPr>
        <w:rFonts w:hint="eastAsia"/>
      </w:rPr>
    </w:lvl>
    <w:lvl w:ilvl="7" w:tentative="0">
      <w:start w:val="1"/>
      <w:numFmt w:val="lowerLetter"/>
      <w:lvlText w:val="%8)"/>
      <w:lvlJc w:val="left"/>
      <w:pPr>
        <w:ind w:left="-1" w:firstLine="0"/>
      </w:pPr>
      <w:rPr>
        <w:rFonts w:hint="eastAsia"/>
      </w:rPr>
    </w:lvl>
    <w:lvl w:ilvl="8" w:tentative="0">
      <w:start w:val="1"/>
      <w:numFmt w:val="lowerRoman"/>
      <w:lvlText w:val="%9."/>
      <w:lvlJc w:val="right"/>
      <w:pPr>
        <w:ind w:left="-1" w:firstLine="0"/>
      </w:pPr>
      <w:rPr>
        <w:rFonts w:hint="eastAsia"/>
      </w:rPr>
    </w:lvl>
  </w:abstractNum>
  <w:abstractNum w:abstractNumId="13">
    <w:nsid w:val="2EE8449B"/>
    <w:multiLevelType w:val="multilevel"/>
    <w:tmpl w:val="2EE8449B"/>
    <w:lvl w:ilvl="0" w:tentative="0">
      <w:start w:val="1"/>
      <w:numFmt w:val="bullet"/>
      <w:lvlText w:val=""/>
      <w:lvlJc w:val="left"/>
      <w:pPr>
        <w:tabs>
          <w:tab w:val="left" w:pos="-420"/>
        </w:tabs>
        <w:ind w:left="480" w:hanging="420"/>
      </w:pPr>
      <w:rPr>
        <w:rFonts w:hint="default" w:ascii="Wingdings" w:hAnsi="Wingdings"/>
      </w:rPr>
    </w:lvl>
    <w:lvl w:ilvl="1" w:tentative="0">
      <w:start w:val="1"/>
      <w:numFmt w:val="bullet"/>
      <w:lvlText w:val=""/>
      <w:lvlJc w:val="left"/>
      <w:pPr>
        <w:tabs>
          <w:tab w:val="left" w:pos="-420"/>
        </w:tabs>
        <w:ind w:left="900" w:hanging="420"/>
      </w:pPr>
      <w:rPr>
        <w:rFonts w:hint="default" w:ascii="Wingdings" w:hAnsi="Wingdings"/>
      </w:rPr>
    </w:lvl>
    <w:lvl w:ilvl="2" w:tentative="0">
      <w:start w:val="1"/>
      <w:numFmt w:val="bullet"/>
      <w:lvlText w:val=""/>
      <w:lvlJc w:val="left"/>
      <w:pPr>
        <w:tabs>
          <w:tab w:val="left" w:pos="-420"/>
        </w:tabs>
        <w:ind w:left="1320" w:hanging="420"/>
      </w:pPr>
      <w:rPr>
        <w:rFonts w:hint="default" w:ascii="Wingdings" w:hAnsi="Wingdings"/>
      </w:rPr>
    </w:lvl>
    <w:lvl w:ilvl="3" w:tentative="0">
      <w:start w:val="1"/>
      <w:numFmt w:val="bullet"/>
      <w:lvlText w:val=""/>
      <w:lvlJc w:val="left"/>
      <w:pPr>
        <w:tabs>
          <w:tab w:val="left" w:pos="-420"/>
        </w:tabs>
        <w:ind w:left="1740" w:hanging="420"/>
      </w:pPr>
      <w:rPr>
        <w:rFonts w:hint="default" w:ascii="Wingdings" w:hAnsi="Wingdings"/>
      </w:rPr>
    </w:lvl>
    <w:lvl w:ilvl="4" w:tentative="0">
      <w:start w:val="1"/>
      <w:numFmt w:val="bullet"/>
      <w:lvlText w:val=""/>
      <w:lvlJc w:val="left"/>
      <w:pPr>
        <w:tabs>
          <w:tab w:val="left" w:pos="-420"/>
        </w:tabs>
        <w:ind w:left="2160" w:hanging="420"/>
      </w:pPr>
      <w:rPr>
        <w:rFonts w:hint="default" w:ascii="Wingdings" w:hAnsi="Wingdings"/>
      </w:rPr>
    </w:lvl>
    <w:lvl w:ilvl="5" w:tentative="0">
      <w:start w:val="1"/>
      <w:numFmt w:val="bullet"/>
      <w:lvlText w:val=""/>
      <w:lvlJc w:val="left"/>
      <w:pPr>
        <w:tabs>
          <w:tab w:val="left" w:pos="-420"/>
        </w:tabs>
        <w:ind w:left="2580" w:hanging="420"/>
      </w:pPr>
      <w:rPr>
        <w:rFonts w:hint="default" w:ascii="Wingdings" w:hAnsi="Wingdings"/>
      </w:rPr>
    </w:lvl>
    <w:lvl w:ilvl="6" w:tentative="0">
      <w:start w:val="1"/>
      <w:numFmt w:val="bullet"/>
      <w:lvlText w:val=""/>
      <w:lvlJc w:val="left"/>
      <w:pPr>
        <w:tabs>
          <w:tab w:val="left" w:pos="-420"/>
        </w:tabs>
        <w:ind w:left="3000" w:hanging="420"/>
      </w:pPr>
      <w:rPr>
        <w:rFonts w:hint="default" w:ascii="Wingdings" w:hAnsi="Wingdings"/>
      </w:rPr>
    </w:lvl>
    <w:lvl w:ilvl="7" w:tentative="0">
      <w:start w:val="1"/>
      <w:numFmt w:val="bullet"/>
      <w:lvlText w:val=""/>
      <w:lvlJc w:val="left"/>
      <w:pPr>
        <w:tabs>
          <w:tab w:val="left" w:pos="-420"/>
        </w:tabs>
        <w:ind w:left="3420" w:hanging="420"/>
      </w:pPr>
      <w:rPr>
        <w:rFonts w:hint="default" w:ascii="Wingdings" w:hAnsi="Wingdings"/>
      </w:rPr>
    </w:lvl>
    <w:lvl w:ilvl="8" w:tentative="0">
      <w:start w:val="1"/>
      <w:numFmt w:val="bullet"/>
      <w:lvlText w:val=""/>
      <w:lvlJc w:val="left"/>
      <w:pPr>
        <w:tabs>
          <w:tab w:val="left" w:pos="-420"/>
        </w:tabs>
        <w:ind w:left="3840" w:hanging="420"/>
      </w:pPr>
      <w:rPr>
        <w:rFonts w:hint="default" w:ascii="Wingdings" w:hAnsi="Wingdings"/>
      </w:rPr>
    </w:lvl>
  </w:abstractNum>
  <w:abstractNum w:abstractNumId="14">
    <w:nsid w:val="423124DD"/>
    <w:multiLevelType w:val="multilevel"/>
    <w:tmpl w:val="423124DD"/>
    <w:lvl w:ilvl="0" w:tentative="0">
      <w:start w:val="1"/>
      <w:numFmt w:val="bullet"/>
      <w:lvlText w:val=""/>
      <w:lvlJc w:val="left"/>
      <w:pPr>
        <w:tabs>
          <w:tab w:val="left" w:pos="-420"/>
        </w:tabs>
        <w:ind w:left="480" w:hanging="420"/>
      </w:pPr>
      <w:rPr>
        <w:rFonts w:hint="default" w:ascii="Wingdings" w:hAnsi="Wingdings"/>
      </w:rPr>
    </w:lvl>
    <w:lvl w:ilvl="1" w:tentative="0">
      <w:start w:val="1"/>
      <w:numFmt w:val="bullet"/>
      <w:lvlText w:val=""/>
      <w:lvlJc w:val="left"/>
      <w:pPr>
        <w:tabs>
          <w:tab w:val="left" w:pos="-420"/>
        </w:tabs>
        <w:ind w:left="900" w:hanging="420"/>
      </w:pPr>
      <w:rPr>
        <w:rFonts w:hint="default" w:ascii="Wingdings" w:hAnsi="Wingdings"/>
      </w:rPr>
    </w:lvl>
    <w:lvl w:ilvl="2" w:tentative="0">
      <w:start w:val="1"/>
      <w:numFmt w:val="bullet"/>
      <w:lvlText w:val=""/>
      <w:lvlJc w:val="left"/>
      <w:pPr>
        <w:tabs>
          <w:tab w:val="left" w:pos="-420"/>
        </w:tabs>
        <w:ind w:left="1320" w:hanging="420"/>
      </w:pPr>
      <w:rPr>
        <w:rFonts w:hint="default" w:ascii="Wingdings" w:hAnsi="Wingdings"/>
      </w:rPr>
    </w:lvl>
    <w:lvl w:ilvl="3" w:tentative="0">
      <w:start w:val="1"/>
      <w:numFmt w:val="bullet"/>
      <w:lvlText w:val=""/>
      <w:lvlJc w:val="left"/>
      <w:pPr>
        <w:tabs>
          <w:tab w:val="left" w:pos="-420"/>
        </w:tabs>
        <w:ind w:left="1740" w:hanging="420"/>
      </w:pPr>
      <w:rPr>
        <w:rFonts w:hint="default" w:ascii="Wingdings" w:hAnsi="Wingdings"/>
      </w:rPr>
    </w:lvl>
    <w:lvl w:ilvl="4" w:tentative="0">
      <w:start w:val="1"/>
      <w:numFmt w:val="bullet"/>
      <w:lvlText w:val=""/>
      <w:lvlJc w:val="left"/>
      <w:pPr>
        <w:tabs>
          <w:tab w:val="left" w:pos="-420"/>
        </w:tabs>
        <w:ind w:left="2160" w:hanging="420"/>
      </w:pPr>
      <w:rPr>
        <w:rFonts w:hint="default" w:ascii="Wingdings" w:hAnsi="Wingdings"/>
      </w:rPr>
    </w:lvl>
    <w:lvl w:ilvl="5" w:tentative="0">
      <w:start w:val="1"/>
      <w:numFmt w:val="bullet"/>
      <w:lvlText w:val=""/>
      <w:lvlJc w:val="left"/>
      <w:pPr>
        <w:tabs>
          <w:tab w:val="left" w:pos="-420"/>
        </w:tabs>
        <w:ind w:left="2580" w:hanging="420"/>
      </w:pPr>
      <w:rPr>
        <w:rFonts w:hint="default" w:ascii="Wingdings" w:hAnsi="Wingdings"/>
      </w:rPr>
    </w:lvl>
    <w:lvl w:ilvl="6" w:tentative="0">
      <w:start w:val="1"/>
      <w:numFmt w:val="bullet"/>
      <w:lvlText w:val=""/>
      <w:lvlJc w:val="left"/>
      <w:pPr>
        <w:tabs>
          <w:tab w:val="left" w:pos="-420"/>
        </w:tabs>
        <w:ind w:left="3000" w:hanging="420"/>
      </w:pPr>
      <w:rPr>
        <w:rFonts w:hint="default" w:ascii="Wingdings" w:hAnsi="Wingdings"/>
      </w:rPr>
    </w:lvl>
    <w:lvl w:ilvl="7" w:tentative="0">
      <w:start w:val="1"/>
      <w:numFmt w:val="bullet"/>
      <w:lvlText w:val=""/>
      <w:lvlJc w:val="left"/>
      <w:pPr>
        <w:tabs>
          <w:tab w:val="left" w:pos="-420"/>
        </w:tabs>
        <w:ind w:left="3420" w:hanging="420"/>
      </w:pPr>
      <w:rPr>
        <w:rFonts w:hint="default" w:ascii="Wingdings" w:hAnsi="Wingdings"/>
      </w:rPr>
    </w:lvl>
    <w:lvl w:ilvl="8" w:tentative="0">
      <w:start w:val="1"/>
      <w:numFmt w:val="bullet"/>
      <w:lvlText w:val=""/>
      <w:lvlJc w:val="left"/>
      <w:pPr>
        <w:tabs>
          <w:tab w:val="left" w:pos="-420"/>
        </w:tabs>
        <w:ind w:left="3840" w:hanging="420"/>
      </w:pPr>
      <w:rPr>
        <w:rFonts w:hint="default" w:ascii="Wingdings" w:hAnsi="Wingdings"/>
      </w:rPr>
    </w:lvl>
  </w:abstractNum>
  <w:abstractNum w:abstractNumId="15">
    <w:nsid w:val="426A3180"/>
    <w:multiLevelType w:val="multilevel"/>
    <w:tmpl w:val="426A3180"/>
    <w:lvl w:ilvl="0" w:tentative="0">
      <w:start w:val="1"/>
      <w:numFmt w:val="bullet"/>
      <w:lvlText w:val=""/>
      <w:lvlJc w:val="left"/>
      <w:pPr>
        <w:tabs>
          <w:tab w:val="left" w:pos="-420"/>
        </w:tabs>
        <w:ind w:left="480" w:hanging="420"/>
      </w:pPr>
      <w:rPr>
        <w:rFonts w:hint="default" w:ascii="Wingdings" w:hAnsi="Wingdings"/>
      </w:rPr>
    </w:lvl>
    <w:lvl w:ilvl="1" w:tentative="0">
      <w:start w:val="1"/>
      <w:numFmt w:val="bullet"/>
      <w:lvlText w:val=""/>
      <w:lvlJc w:val="left"/>
      <w:pPr>
        <w:tabs>
          <w:tab w:val="left" w:pos="-420"/>
        </w:tabs>
        <w:ind w:left="900" w:hanging="420"/>
      </w:pPr>
      <w:rPr>
        <w:rFonts w:hint="default" w:ascii="Wingdings" w:hAnsi="Wingdings"/>
      </w:rPr>
    </w:lvl>
    <w:lvl w:ilvl="2" w:tentative="0">
      <w:start w:val="1"/>
      <w:numFmt w:val="bullet"/>
      <w:lvlText w:val=""/>
      <w:lvlJc w:val="left"/>
      <w:pPr>
        <w:tabs>
          <w:tab w:val="left" w:pos="-420"/>
        </w:tabs>
        <w:ind w:left="1320" w:hanging="420"/>
      </w:pPr>
      <w:rPr>
        <w:rFonts w:hint="default" w:ascii="Wingdings" w:hAnsi="Wingdings"/>
      </w:rPr>
    </w:lvl>
    <w:lvl w:ilvl="3" w:tentative="0">
      <w:start w:val="1"/>
      <w:numFmt w:val="bullet"/>
      <w:lvlText w:val=""/>
      <w:lvlJc w:val="left"/>
      <w:pPr>
        <w:tabs>
          <w:tab w:val="left" w:pos="-420"/>
        </w:tabs>
        <w:ind w:left="1740" w:hanging="420"/>
      </w:pPr>
      <w:rPr>
        <w:rFonts w:hint="default" w:ascii="Wingdings" w:hAnsi="Wingdings"/>
      </w:rPr>
    </w:lvl>
    <w:lvl w:ilvl="4" w:tentative="0">
      <w:start w:val="1"/>
      <w:numFmt w:val="bullet"/>
      <w:lvlText w:val=""/>
      <w:lvlJc w:val="left"/>
      <w:pPr>
        <w:tabs>
          <w:tab w:val="left" w:pos="-420"/>
        </w:tabs>
        <w:ind w:left="2160" w:hanging="420"/>
      </w:pPr>
      <w:rPr>
        <w:rFonts w:hint="default" w:ascii="Wingdings" w:hAnsi="Wingdings"/>
      </w:rPr>
    </w:lvl>
    <w:lvl w:ilvl="5" w:tentative="0">
      <w:start w:val="1"/>
      <w:numFmt w:val="bullet"/>
      <w:lvlText w:val=""/>
      <w:lvlJc w:val="left"/>
      <w:pPr>
        <w:tabs>
          <w:tab w:val="left" w:pos="-420"/>
        </w:tabs>
        <w:ind w:left="2580" w:hanging="420"/>
      </w:pPr>
      <w:rPr>
        <w:rFonts w:hint="default" w:ascii="Wingdings" w:hAnsi="Wingdings"/>
      </w:rPr>
    </w:lvl>
    <w:lvl w:ilvl="6" w:tentative="0">
      <w:start w:val="1"/>
      <w:numFmt w:val="bullet"/>
      <w:lvlText w:val=""/>
      <w:lvlJc w:val="left"/>
      <w:pPr>
        <w:tabs>
          <w:tab w:val="left" w:pos="-420"/>
        </w:tabs>
        <w:ind w:left="3000" w:hanging="420"/>
      </w:pPr>
      <w:rPr>
        <w:rFonts w:hint="default" w:ascii="Wingdings" w:hAnsi="Wingdings"/>
      </w:rPr>
    </w:lvl>
    <w:lvl w:ilvl="7" w:tentative="0">
      <w:start w:val="1"/>
      <w:numFmt w:val="bullet"/>
      <w:lvlText w:val=""/>
      <w:lvlJc w:val="left"/>
      <w:pPr>
        <w:tabs>
          <w:tab w:val="left" w:pos="-420"/>
        </w:tabs>
        <w:ind w:left="3420" w:hanging="420"/>
      </w:pPr>
      <w:rPr>
        <w:rFonts w:hint="default" w:ascii="Wingdings" w:hAnsi="Wingdings"/>
      </w:rPr>
    </w:lvl>
    <w:lvl w:ilvl="8" w:tentative="0">
      <w:start w:val="1"/>
      <w:numFmt w:val="bullet"/>
      <w:lvlText w:val=""/>
      <w:lvlJc w:val="left"/>
      <w:pPr>
        <w:tabs>
          <w:tab w:val="left" w:pos="-420"/>
        </w:tabs>
        <w:ind w:left="3840" w:hanging="420"/>
      </w:pPr>
      <w:rPr>
        <w:rFonts w:hint="default" w:ascii="Wingdings" w:hAnsi="Wingdings"/>
      </w:rPr>
    </w:lvl>
  </w:abstractNum>
  <w:abstractNum w:abstractNumId="16">
    <w:nsid w:val="536EC325"/>
    <w:multiLevelType w:val="singleLevel"/>
    <w:tmpl w:val="536EC325"/>
    <w:lvl w:ilvl="0" w:tentative="0">
      <w:start w:val="1"/>
      <w:numFmt w:val="decimal"/>
      <w:suff w:val="nothing"/>
      <w:lvlText w:val="（%1）"/>
      <w:lvlJc w:val="left"/>
    </w:lvl>
  </w:abstractNum>
  <w:abstractNum w:abstractNumId="17">
    <w:nsid w:val="55770918"/>
    <w:multiLevelType w:val="multilevel"/>
    <w:tmpl w:val="55770918"/>
    <w:lvl w:ilvl="0" w:tentative="0">
      <w:start w:val="1"/>
      <w:numFmt w:val="none"/>
      <w:suff w:val="nothing"/>
      <w:lvlText w:val="%1"/>
      <w:lvlJc w:val="left"/>
      <w:pPr>
        <w:ind w:left="-234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4"/>
        <w:szCs w:val="24"/>
      </w:rPr>
    </w:lvl>
    <w:lvl w:ilvl="2" w:tentative="0">
      <w:start w:val="1"/>
      <w:numFmt w:val="decimal"/>
      <w:pStyle w:val="72"/>
      <w:suff w:val="nothing"/>
      <w:lvlText w:val="%1%2.%3　"/>
      <w:lvlJc w:val="left"/>
      <w:pPr>
        <w:ind w:left="0" w:firstLine="0"/>
      </w:pPr>
      <w:rPr>
        <w:rFonts w:hint="eastAsia" w:ascii="黑体" w:hAnsi="Times New Roman" w:eastAsia="黑体"/>
        <w:b w:val="0"/>
        <w:i w:val="0"/>
        <w:sz w:val="24"/>
        <w:szCs w:val="24"/>
      </w:rPr>
    </w:lvl>
    <w:lvl w:ilvl="3" w:tentative="0">
      <w:start w:val="1"/>
      <w:numFmt w:val="decimal"/>
      <w:suff w:val="nothing"/>
      <w:lvlText w:val="%1%2.%3.%4　"/>
      <w:lvlJc w:val="left"/>
      <w:pPr>
        <w:ind w:left="0" w:firstLine="0"/>
      </w:pPr>
      <w:rPr>
        <w:rFonts w:hint="eastAsia" w:ascii="黑体" w:hAnsi="Times New Roman" w:eastAsia="黑体"/>
        <w:b w:val="0"/>
        <w:i w:val="0"/>
        <w:sz w:val="24"/>
        <w:szCs w:val="24"/>
      </w:rPr>
    </w:lvl>
    <w:lvl w:ilvl="4" w:tentative="0">
      <w:start w:val="1"/>
      <w:numFmt w:val="decimal"/>
      <w:suff w:val="nothing"/>
      <w:lvlText w:val="%1%2.%3.%4.%5　"/>
      <w:lvlJc w:val="left"/>
      <w:pPr>
        <w:ind w:left="0" w:firstLine="0"/>
      </w:pPr>
      <w:rPr>
        <w:rFonts w:hint="eastAsia" w:ascii="黑体" w:hAnsi="Times New Roman" w:eastAsia="黑体"/>
        <w:b w:val="0"/>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4"/>
        <w:szCs w:val="24"/>
      </w:rPr>
    </w:lvl>
    <w:lvl w:ilvl="6" w:tentative="0">
      <w:start w:val="1"/>
      <w:numFmt w:val="decimal"/>
      <w:suff w:val="nothing"/>
      <w:lvlText w:val="%1%2.%3.%4.%5.%6.%7　"/>
      <w:lvlJc w:val="left"/>
      <w:pPr>
        <w:ind w:left="-2340" w:firstLine="0"/>
      </w:pPr>
      <w:rPr>
        <w:rFonts w:hint="eastAsia" w:ascii="黑体" w:hAnsi="Times New Roman" w:eastAsia="黑体"/>
        <w:b w:val="0"/>
        <w:i w:val="0"/>
        <w:sz w:val="21"/>
      </w:rPr>
    </w:lvl>
    <w:lvl w:ilvl="7" w:tentative="0">
      <w:start w:val="1"/>
      <w:numFmt w:val="decimal"/>
      <w:lvlText w:val="%1.%2.%3.%4.%5.%6.%7.%8"/>
      <w:lvlJc w:val="left"/>
      <w:pPr>
        <w:tabs>
          <w:tab w:val="left" w:pos="2011"/>
        </w:tabs>
        <w:ind w:left="1629" w:hanging="1418"/>
      </w:pPr>
      <w:rPr>
        <w:rFonts w:hint="eastAsia"/>
      </w:rPr>
    </w:lvl>
    <w:lvl w:ilvl="8" w:tentative="0">
      <w:start w:val="1"/>
      <w:numFmt w:val="decimal"/>
      <w:lvlText w:val="%1.%2.%3.%4.%5.%6.%7.%8.%9"/>
      <w:lvlJc w:val="left"/>
      <w:pPr>
        <w:tabs>
          <w:tab w:val="left" w:pos="2437"/>
        </w:tabs>
        <w:ind w:left="2337" w:hanging="1700"/>
      </w:pPr>
      <w:rPr>
        <w:rFonts w:hint="eastAsia"/>
      </w:rPr>
    </w:lvl>
  </w:abstractNum>
  <w:abstractNum w:abstractNumId="18">
    <w:nsid w:val="5743CBAA"/>
    <w:multiLevelType w:val="singleLevel"/>
    <w:tmpl w:val="5743CBAA"/>
    <w:lvl w:ilvl="0" w:tentative="0">
      <w:start w:val="1"/>
      <w:numFmt w:val="bullet"/>
      <w:lvlText w:val=""/>
      <w:lvlJc w:val="left"/>
      <w:pPr>
        <w:tabs>
          <w:tab w:val="left" w:pos="420"/>
        </w:tabs>
        <w:ind w:left="840" w:hanging="420"/>
      </w:pPr>
      <w:rPr>
        <w:rFonts w:hint="default" w:ascii="Wingdings" w:hAnsi="Wingdings"/>
      </w:rPr>
    </w:lvl>
  </w:abstractNum>
  <w:abstractNum w:abstractNumId="19">
    <w:nsid w:val="59624C7D"/>
    <w:multiLevelType w:val="multilevel"/>
    <w:tmpl w:val="59624C7D"/>
    <w:lvl w:ilvl="0" w:tentative="0">
      <w:start w:val="1"/>
      <w:numFmt w:val="decimal"/>
      <w:lvlText w:val="%1"/>
      <w:lvlJc w:val="left"/>
      <w:pPr>
        <w:ind w:left="1372" w:hanging="112"/>
      </w:pPr>
      <w:rPr>
        <w:rFonts w:hint="eastAsia"/>
      </w:rPr>
    </w:lvl>
    <w:lvl w:ilvl="1" w:tentative="0">
      <w:start w:val="1"/>
      <w:numFmt w:val="decimal"/>
      <w:lvlText w:val="%1.%2"/>
      <w:lvlJc w:val="left"/>
      <w:pPr>
        <w:ind w:left="1714" w:hanging="454"/>
      </w:pPr>
      <w:rPr>
        <w:rFonts w:hint="eastAsia"/>
      </w:rPr>
    </w:lvl>
    <w:lvl w:ilvl="2" w:tentative="0">
      <w:start w:val="1"/>
      <w:numFmt w:val="decimal"/>
      <w:pStyle w:val="5"/>
      <w:lvlText w:val="%1.%2.%3"/>
      <w:lvlJc w:val="left"/>
      <w:pPr>
        <w:ind w:left="1940" w:hanging="680"/>
      </w:pPr>
      <w:rPr>
        <w:rFonts w:hint="eastAsia"/>
      </w:rPr>
    </w:lvl>
    <w:lvl w:ilvl="3" w:tentative="0">
      <w:start w:val="1"/>
      <w:numFmt w:val="decimal"/>
      <w:pStyle w:val="6"/>
      <w:lvlText w:val="%1.%2.%3.%4"/>
      <w:lvlJc w:val="left"/>
      <w:pPr>
        <w:ind w:left="2124" w:hanging="864"/>
      </w:pPr>
      <w:rPr>
        <w:rFonts w:hint="eastAsia"/>
      </w:rPr>
    </w:lvl>
    <w:lvl w:ilvl="4" w:tentative="0">
      <w:start w:val="1"/>
      <w:numFmt w:val="decimal"/>
      <w:lvlText w:val="%1.%2.%3.%4.%5"/>
      <w:lvlJc w:val="left"/>
      <w:pPr>
        <w:ind w:left="2268" w:hanging="1008"/>
      </w:pPr>
      <w:rPr>
        <w:rFonts w:hint="eastAsia"/>
      </w:rPr>
    </w:lvl>
    <w:lvl w:ilvl="5" w:tentative="0">
      <w:start w:val="1"/>
      <w:numFmt w:val="decimal"/>
      <w:lvlText w:val="%1.%2.%3.%4.%5.%6"/>
      <w:lvlJc w:val="left"/>
      <w:pPr>
        <w:ind w:left="2412" w:hanging="1152"/>
      </w:pPr>
      <w:rPr>
        <w:rFonts w:hint="eastAsia"/>
      </w:rPr>
    </w:lvl>
    <w:lvl w:ilvl="6" w:tentative="0">
      <w:start w:val="1"/>
      <w:numFmt w:val="decimal"/>
      <w:lvlText w:val="%1.%2.%3.%4.%5.%6.%7"/>
      <w:lvlJc w:val="left"/>
      <w:pPr>
        <w:ind w:left="2556" w:hanging="1296"/>
      </w:pPr>
      <w:rPr>
        <w:rFonts w:hint="eastAsia"/>
      </w:rPr>
    </w:lvl>
    <w:lvl w:ilvl="7" w:tentative="0">
      <w:start w:val="1"/>
      <w:numFmt w:val="decimal"/>
      <w:lvlText w:val="%1.%2.%3.%4.%5.%6.%7.%8"/>
      <w:lvlJc w:val="left"/>
      <w:pPr>
        <w:ind w:left="2700" w:hanging="1440"/>
      </w:pPr>
      <w:rPr>
        <w:rFonts w:hint="eastAsia"/>
      </w:rPr>
    </w:lvl>
    <w:lvl w:ilvl="8" w:tentative="0">
      <w:start w:val="1"/>
      <w:numFmt w:val="decimal"/>
      <w:lvlText w:val="%1.%2.%3.%4.%5.%6.%7.%8.%9"/>
      <w:lvlJc w:val="left"/>
      <w:pPr>
        <w:ind w:left="2844" w:hanging="1584"/>
      </w:pPr>
      <w:rPr>
        <w:rFonts w:hint="eastAsia"/>
      </w:rPr>
    </w:lvl>
  </w:abstractNum>
  <w:abstractNum w:abstractNumId="20">
    <w:nsid w:val="5BF50205"/>
    <w:multiLevelType w:val="multilevel"/>
    <w:tmpl w:val="5BF50205"/>
    <w:lvl w:ilvl="0" w:tentative="0">
      <w:start w:val="1"/>
      <w:numFmt w:val="bullet"/>
      <w:lvlText w:val=""/>
      <w:lvlJc w:val="left"/>
      <w:pPr>
        <w:tabs>
          <w:tab w:val="left" w:pos="-420"/>
        </w:tabs>
        <w:ind w:left="480" w:hanging="420"/>
      </w:pPr>
      <w:rPr>
        <w:rFonts w:hint="default" w:ascii="Wingdings" w:hAnsi="Wingdings"/>
      </w:rPr>
    </w:lvl>
    <w:lvl w:ilvl="1" w:tentative="0">
      <w:start w:val="1"/>
      <w:numFmt w:val="bullet"/>
      <w:lvlText w:val=""/>
      <w:lvlJc w:val="left"/>
      <w:pPr>
        <w:tabs>
          <w:tab w:val="left" w:pos="-420"/>
        </w:tabs>
        <w:ind w:left="900" w:hanging="420"/>
      </w:pPr>
      <w:rPr>
        <w:rFonts w:hint="default" w:ascii="Wingdings" w:hAnsi="Wingdings"/>
      </w:rPr>
    </w:lvl>
    <w:lvl w:ilvl="2" w:tentative="0">
      <w:start w:val="1"/>
      <w:numFmt w:val="bullet"/>
      <w:lvlText w:val=""/>
      <w:lvlJc w:val="left"/>
      <w:pPr>
        <w:tabs>
          <w:tab w:val="left" w:pos="-420"/>
        </w:tabs>
        <w:ind w:left="1320" w:hanging="420"/>
      </w:pPr>
      <w:rPr>
        <w:rFonts w:hint="default" w:ascii="Wingdings" w:hAnsi="Wingdings"/>
      </w:rPr>
    </w:lvl>
    <w:lvl w:ilvl="3" w:tentative="0">
      <w:start w:val="1"/>
      <w:numFmt w:val="bullet"/>
      <w:lvlText w:val=""/>
      <w:lvlJc w:val="left"/>
      <w:pPr>
        <w:tabs>
          <w:tab w:val="left" w:pos="-420"/>
        </w:tabs>
        <w:ind w:left="1740" w:hanging="420"/>
      </w:pPr>
      <w:rPr>
        <w:rFonts w:hint="default" w:ascii="Wingdings" w:hAnsi="Wingdings"/>
      </w:rPr>
    </w:lvl>
    <w:lvl w:ilvl="4" w:tentative="0">
      <w:start w:val="1"/>
      <w:numFmt w:val="bullet"/>
      <w:lvlText w:val=""/>
      <w:lvlJc w:val="left"/>
      <w:pPr>
        <w:tabs>
          <w:tab w:val="left" w:pos="-420"/>
        </w:tabs>
        <w:ind w:left="2160" w:hanging="420"/>
      </w:pPr>
      <w:rPr>
        <w:rFonts w:hint="default" w:ascii="Wingdings" w:hAnsi="Wingdings"/>
      </w:rPr>
    </w:lvl>
    <w:lvl w:ilvl="5" w:tentative="0">
      <w:start w:val="1"/>
      <w:numFmt w:val="bullet"/>
      <w:lvlText w:val=""/>
      <w:lvlJc w:val="left"/>
      <w:pPr>
        <w:tabs>
          <w:tab w:val="left" w:pos="-420"/>
        </w:tabs>
        <w:ind w:left="2580" w:hanging="420"/>
      </w:pPr>
      <w:rPr>
        <w:rFonts w:hint="default" w:ascii="Wingdings" w:hAnsi="Wingdings"/>
      </w:rPr>
    </w:lvl>
    <w:lvl w:ilvl="6" w:tentative="0">
      <w:start w:val="1"/>
      <w:numFmt w:val="bullet"/>
      <w:lvlText w:val=""/>
      <w:lvlJc w:val="left"/>
      <w:pPr>
        <w:tabs>
          <w:tab w:val="left" w:pos="-420"/>
        </w:tabs>
        <w:ind w:left="3000" w:hanging="420"/>
      </w:pPr>
      <w:rPr>
        <w:rFonts w:hint="default" w:ascii="Wingdings" w:hAnsi="Wingdings"/>
      </w:rPr>
    </w:lvl>
    <w:lvl w:ilvl="7" w:tentative="0">
      <w:start w:val="1"/>
      <w:numFmt w:val="bullet"/>
      <w:lvlText w:val=""/>
      <w:lvlJc w:val="left"/>
      <w:pPr>
        <w:tabs>
          <w:tab w:val="left" w:pos="-420"/>
        </w:tabs>
        <w:ind w:left="3420" w:hanging="420"/>
      </w:pPr>
      <w:rPr>
        <w:rFonts w:hint="default" w:ascii="Wingdings" w:hAnsi="Wingdings"/>
      </w:rPr>
    </w:lvl>
    <w:lvl w:ilvl="8" w:tentative="0">
      <w:start w:val="1"/>
      <w:numFmt w:val="bullet"/>
      <w:lvlText w:val=""/>
      <w:lvlJc w:val="left"/>
      <w:pPr>
        <w:tabs>
          <w:tab w:val="left" w:pos="-420"/>
        </w:tabs>
        <w:ind w:left="3840" w:hanging="420"/>
      </w:pPr>
      <w:rPr>
        <w:rFonts w:hint="default" w:ascii="Wingdings" w:hAnsi="Wingdings"/>
      </w:rPr>
    </w:lvl>
  </w:abstractNum>
  <w:abstractNum w:abstractNumId="21">
    <w:nsid w:val="741E7CF1"/>
    <w:multiLevelType w:val="multilevel"/>
    <w:tmpl w:val="741E7CF1"/>
    <w:lvl w:ilvl="0" w:tentative="0">
      <w:start w:val="1"/>
      <w:numFmt w:val="decimal"/>
      <w:suff w:val="nothing"/>
      <w:lvlText w:val="%1."/>
      <w:lvlJc w:val="center"/>
      <w:pPr>
        <w:ind w:left="0" w:firstLine="288"/>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2">
    <w:nsid w:val="74A1CBAF"/>
    <w:multiLevelType w:val="singleLevel"/>
    <w:tmpl w:val="74A1CBAF"/>
    <w:lvl w:ilvl="0" w:tentative="0">
      <w:start w:val="1"/>
      <w:numFmt w:val="decimal"/>
      <w:suff w:val="space"/>
      <w:lvlText w:val="%1."/>
      <w:lvlJc w:val="left"/>
    </w:lvl>
  </w:abstractNum>
  <w:num w:numId="1">
    <w:abstractNumId w:val="19"/>
  </w:num>
  <w:num w:numId="2">
    <w:abstractNumId w:val="9"/>
  </w:num>
  <w:num w:numId="3">
    <w:abstractNumId w:val="11"/>
  </w:num>
  <w:num w:numId="4">
    <w:abstractNumId w:val="12"/>
  </w:num>
  <w:num w:numId="5">
    <w:abstractNumId w:val="10"/>
  </w:num>
  <w:num w:numId="6">
    <w:abstractNumId w:val="17"/>
  </w:num>
  <w:num w:numId="7">
    <w:abstractNumId w:val="3"/>
  </w:num>
  <w:num w:numId="8">
    <w:abstractNumId w:val="6"/>
  </w:num>
  <w:num w:numId="9">
    <w:abstractNumId w:val="22"/>
  </w:num>
  <w:num w:numId="10">
    <w:abstractNumId w:val="4"/>
  </w:num>
  <w:num w:numId="11">
    <w:abstractNumId w:val="16"/>
  </w:num>
  <w:num w:numId="12">
    <w:abstractNumId w:val="5"/>
  </w:num>
  <w:num w:numId="13">
    <w:abstractNumId w:val="20"/>
  </w:num>
  <w:num w:numId="14">
    <w:abstractNumId w:val="18"/>
  </w:num>
  <w:num w:numId="15">
    <w:abstractNumId w:val="15"/>
  </w:num>
  <w:num w:numId="16">
    <w:abstractNumId w:val="14"/>
  </w:num>
  <w:num w:numId="17">
    <w:abstractNumId w:val="13"/>
  </w:num>
  <w:num w:numId="18">
    <w:abstractNumId w:val="8"/>
  </w:num>
  <w:num w:numId="19">
    <w:abstractNumId w:val="2"/>
  </w:num>
  <w:num w:numId="20">
    <w:abstractNumId w:val="1"/>
  </w:num>
  <w:num w:numId="21">
    <w:abstractNumId w:val="7"/>
  </w:num>
  <w:num w:numId="22">
    <w:abstractNumId w:val="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mOGExYmM1MmM5OWYxZDQ5YjI0MDZmYzA0YWQ0MzgifQ=="/>
  </w:docVars>
  <w:rsids>
    <w:rsidRoot w:val="002F51DA"/>
    <w:rsid w:val="00015005"/>
    <w:rsid w:val="00016FBC"/>
    <w:rsid w:val="0003751A"/>
    <w:rsid w:val="00041712"/>
    <w:rsid w:val="0005167D"/>
    <w:rsid w:val="000612C9"/>
    <w:rsid w:val="00061AE7"/>
    <w:rsid w:val="000631F6"/>
    <w:rsid w:val="00064688"/>
    <w:rsid w:val="00082C36"/>
    <w:rsid w:val="00082C51"/>
    <w:rsid w:val="00090D95"/>
    <w:rsid w:val="0009180D"/>
    <w:rsid w:val="00093723"/>
    <w:rsid w:val="000A2C89"/>
    <w:rsid w:val="000A584E"/>
    <w:rsid w:val="000A6071"/>
    <w:rsid w:val="000B4C53"/>
    <w:rsid w:val="000F0327"/>
    <w:rsid w:val="000F076B"/>
    <w:rsid w:val="000F5BF8"/>
    <w:rsid w:val="0010010A"/>
    <w:rsid w:val="001019BD"/>
    <w:rsid w:val="00112A00"/>
    <w:rsid w:val="0011749C"/>
    <w:rsid w:val="001175BA"/>
    <w:rsid w:val="0014397F"/>
    <w:rsid w:val="00152AE8"/>
    <w:rsid w:val="001605B8"/>
    <w:rsid w:val="00171D83"/>
    <w:rsid w:val="0018795C"/>
    <w:rsid w:val="00193B04"/>
    <w:rsid w:val="001949CC"/>
    <w:rsid w:val="00196472"/>
    <w:rsid w:val="0019710C"/>
    <w:rsid w:val="001A7583"/>
    <w:rsid w:val="001B452A"/>
    <w:rsid w:val="001C2BBB"/>
    <w:rsid w:val="001C4BF2"/>
    <w:rsid w:val="001C69DD"/>
    <w:rsid w:val="001D35E5"/>
    <w:rsid w:val="001D46C9"/>
    <w:rsid w:val="001E58A0"/>
    <w:rsid w:val="001E6E9E"/>
    <w:rsid w:val="001E7C17"/>
    <w:rsid w:val="001F1CA1"/>
    <w:rsid w:val="002014DD"/>
    <w:rsid w:val="00201850"/>
    <w:rsid w:val="002024F0"/>
    <w:rsid w:val="002056B8"/>
    <w:rsid w:val="00205F88"/>
    <w:rsid w:val="002104E4"/>
    <w:rsid w:val="00210D9A"/>
    <w:rsid w:val="002533CC"/>
    <w:rsid w:val="0025549D"/>
    <w:rsid w:val="0025690D"/>
    <w:rsid w:val="002717BB"/>
    <w:rsid w:val="0027654D"/>
    <w:rsid w:val="00282320"/>
    <w:rsid w:val="002903B0"/>
    <w:rsid w:val="002913B8"/>
    <w:rsid w:val="00293862"/>
    <w:rsid w:val="002A3D43"/>
    <w:rsid w:val="002B0560"/>
    <w:rsid w:val="002B2CA1"/>
    <w:rsid w:val="002C438E"/>
    <w:rsid w:val="002D284A"/>
    <w:rsid w:val="002D66D8"/>
    <w:rsid w:val="002E77CA"/>
    <w:rsid w:val="002E7D08"/>
    <w:rsid w:val="002F00A9"/>
    <w:rsid w:val="002F51DA"/>
    <w:rsid w:val="003050CB"/>
    <w:rsid w:val="00307476"/>
    <w:rsid w:val="00314FA8"/>
    <w:rsid w:val="00315BAD"/>
    <w:rsid w:val="00327CA0"/>
    <w:rsid w:val="00330FA4"/>
    <w:rsid w:val="00332883"/>
    <w:rsid w:val="00332D67"/>
    <w:rsid w:val="00346BD6"/>
    <w:rsid w:val="00357F14"/>
    <w:rsid w:val="003619EA"/>
    <w:rsid w:val="00362149"/>
    <w:rsid w:val="0036282A"/>
    <w:rsid w:val="00384EA6"/>
    <w:rsid w:val="00384ECC"/>
    <w:rsid w:val="003878A6"/>
    <w:rsid w:val="00390CE1"/>
    <w:rsid w:val="00397C96"/>
    <w:rsid w:val="003A4837"/>
    <w:rsid w:val="003A54A2"/>
    <w:rsid w:val="003B24AE"/>
    <w:rsid w:val="003B2B53"/>
    <w:rsid w:val="003B3C77"/>
    <w:rsid w:val="003B5B89"/>
    <w:rsid w:val="003C197F"/>
    <w:rsid w:val="003C224E"/>
    <w:rsid w:val="003C612B"/>
    <w:rsid w:val="003C695D"/>
    <w:rsid w:val="003D2846"/>
    <w:rsid w:val="003D29DD"/>
    <w:rsid w:val="003D2EE8"/>
    <w:rsid w:val="003D2F52"/>
    <w:rsid w:val="003D3361"/>
    <w:rsid w:val="003E5901"/>
    <w:rsid w:val="003E5C77"/>
    <w:rsid w:val="003F1184"/>
    <w:rsid w:val="003F2C5F"/>
    <w:rsid w:val="00401149"/>
    <w:rsid w:val="00415C24"/>
    <w:rsid w:val="004173CA"/>
    <w:rsid w:val="00452BE4"/>
    <w:rsid w:val="0045695D"/>
    <w:rsid w:val="0046582E"/>
    <w:rsid w:val="00473816"/>
    <w:rsid w:val="00474A84"/>
    <w:rsid w:val="00474C00"/>
    <w:rsid w:val="00477EAC"/>
    <w:rsid w:val="004802D1"/>
    <w:rsid w:val="00482254"/>
    <w:rsid w:val="0048667B"/>
    <w:rsid w:val="00486863"/>
    <w:rsid w:val="00486ABF"/>
    <w:rsid w:val="00492B06"/>
    <w:rsid w:val="0049734A"/>
    <w:rsid w:val="004A18EA"/>
    <w:rsid w:val="004A531C"/>
    <w:rsid w:val="004B5079"/>
    <w:rsid w:val="004C4784"/>
    <w:rsid w:val="004C4824"/>
    <w:rsid w:val="004D3498"/>
    <w:rsid w:val="004E11B3"/>
    <w:rsid w:val="004E41DB"/>
    <w:rsid w:val="004E54EC"/>
    <w:rsid w:val="005003A4"/>
    <w:rsid w:val="00507705"/>
    <w:rsid w:val="0051098A"/>
    <w:rsid w:val="005241C6"/>
    <w:rsid w:val="00543D0B"/>
    <w:rsid w:val="0056109A"/>
    <w:rsid w:val="00572651"/>
    <w:rsid w:val="00574B56"/>
    <w:rsid w:val="0059513F"/>
    <w:rsid w:val="00595217"/>
    <w:rsid w:val="005A5832"/>
    <w:rsid w:val="005B1F4A"/>
    <w:rsid w:val="005B7AE8"/>
    <w:rsid w:val="005C350B"/>
    <w:rsid w:val="005C4DCF"/>
    <w:rsid w:val="005C6D55"/>
    <w:rsid w:val="005D657B"/>
    <w:rsid w:val="005D69A9"/>
    <w:rsid w:val="005E5EC6"/>
    <w:rsid w:val="005F365C"/>
    <w:rsid w:val="005F5925"/>
    <w:rsid w:val="00625055"/>
    <w:rsid w:val="00626215"/>
    <w:rsid w:val="00630178"/>
    <w:rsid w:val="00633091"/>
    <w:rsid w:val="00634152"/>
    <w:rsid w:val="00634C02"/>
    <w:rsid w:val="00644D0A"/>
    <w:rsid w:val="00646A44"/>
    <w:rsid w:val="00652CB8"/>
    <w:rsid w:val="0066131D"/>
    <w:rsid w:val="0066404F"/>
    <w:rsid w:val="006653FD"/>
    <w:rsid w:val="00670AE9"/>
    <w:rsid w:val="00672B12"/>
    <w:rsid w:val="00672CBB"/>
    <w:rsid w:val="00676F71"/>
    <w:rsid w:val="006835B5"/>
    <w:rsid w:val="0069063D"/>
    <w:rsid w:val="006B0444"/>
    <w:rsid w:val="006B2F3F"/>
    <w:rsid w:val="006B6DBD"/>
    <w:rsid w:val="006D4FF4"/>
    <w:rsid w:val="006D60EA"/>
    <w:rsid w:val="006D7815"/>
    <w:rsid w:val="006E04E1"/>
    <w:rsid w:val="006F2C8A"/>
    <w:rsid w:val="006F530C"/>
    <w:rsid w:val="006F58E6"/>
    <w:rsid w:val="006F6342"/>
    <w:rsid w:val="007138AE"/>
    <w:rsid w:val="00713E5F"/>
    <w:rsid w:val="007161A9"/>
    <w:rsid w:val="0072174B"/>
    <w:rsid w:val="00722A5D"/>
    <w:rsid w:val="00727E13"/>
    <w:rsid w:val="0074767C"/>
    <w:rsid w:val="00752969"/>
    <w:rsid w:val="007536EE"/>
    <w:rsid w:val="00755E77"/>
    <w:rsid w:val="007659AF"/>
    <w:rsid w:val="00770997"/>
    <w:rsid w:val="00777D8B"/>
    <w:rsid w:val="00787E35"/>
    <w:rsid w:val="007909B4"/>
    <w:rsid w:val="007922BF"/>
    <w:rsid w:val="007A15C7"/>
    <w:rsid w:val="007A4B27"/>
    <w:rsid w:val="007B05D8"/>
    <w:rsid w:val="007B122A"/>
    <w:rsid w:val="007B232E"/>
    <w:rsid w:val="007C0705"/>
    <w:rsid w:val="007D1BA5"/>
    <w:rsid w:val="007E642A"/>
    <w:rsid w:val="007E71D4"/>
    <w:rsid w:val="007F5874"/>
    <w:rsid w:val="007F795D"/>
    <w:rsid w:val="00805359"/>
    <w:rsid w:val="00831F01"/>
    <w:rsid w:val="008330DF"/>
    <w:rsid w:val="00850C6C"/>
    <w:rsid w:val="00854034"/>
    <w:rsid w:val="0085695D"/>
    <w:rsid w:val="00870118"/>
    <w:rsid w:val="00873C43"/>
    <w:rsid w:val="0087439D"/>
    <w:rsid w:val="00876050"/>
    <w:rsid w:val="00877885"/>
    <w:rsid w:val="00884832"/>
    <w:rsid w:val="008A0843"/>
    <w:rsid w:val="008A1AAC"/>
    <w:rsid w:val="008A2990"/>
    <w:rsid w:val="008B0749"/>
    <w:rsid w:val="008C01B7"/>
    <w:rsid w:val="008C468A"/>
    <w:rsid w:val="008C493A"/>
    <w:rsid w:val="008C7692"/>
    <w:rsid w:val="008D038E"/>
    <w:rsid w:val="008D0931"/>
    <w:rsid w:val="008E50FB"/>
    <w:rsid w:val="008E6B49"/>
    <w:rsid w:val="008F3F92"/>
    <w:rsid w:val="0092322A"/>
    <w:rsid w:val="009275D6"/>
    <w:rsid w:val="009410BE"/>
    <w:rsid w:val="00943002"/>
    <w:rsid w:val="00957D18"/>
    <w:rsid w:val="0096314E"/>
    <w:rsid w:val="00980E5E"/>
    <w:rsid w:val="009879A7"/>
    <w:rsid w:val="00990CA1"/>
    <w:rsid w:val="009A098E"/>
    <w:rsid w:val="009A12B1"/>
    <w:rsid w:val="009A14F0"/>
    <w:rsid w:val="009A3842"/>
    <w:rsid w:val="009B4DAE"/>
    <w:rsid w:val="009C08A5"/>
    <w:rsid w:val="009C2FA9"/>
    <w:rsid w:val="009C5C06"/>
    <w:rsid w:val="009D0E00"/>
    <w:rsid w:val="009D489F"/>
    <w:rsid w:val="009D6032"/>
    <w:rsid w:val="009D764D"/>
    <w:rsid w:val="009E26D6"/>
    <w:rsid w:val="009E557D"/>
    <w:rsid w:val="009E775A"/>
    <w:rsid w:val="009F6B8B"/>
    <w:rsid w:val="00A054F4"/>
    <w:rsid w:val="00A12981"/>
    <w:rsid w:val="00A129FF"/>
    <w:rsid w:val="00A3292F"/>
    <w:rsid w:val="00A33918"/>
    <w:rsid w:val="00A353B6"/>
    <w:rsid w:val="00A354CC"/>
    <w:rsid w:val="00A40725"/>
    <w:rsid w:val="00A504D0"/>
    <w:rsid w:val="00A6711B"/>
    <w:rsid w:val="00A716FF"/>
    <w:rsid w:val="00A7313B"/>
    <w:rsid w:val="00A851B0"/>
    <w:rsid w:val="00A8633F"/>
    <w:rsid w:val="00A86400"/>
    <w:rsid w:val="00A87AA5"/>
    <w:rsid w:val="00AA27F4"/>
    <w:rsid w:val="00AA365F"/>
    <w:rsid w:val="00AA5A83"/>
    <w:rsid w:val="00AA6F04"/>
    <w:rsid w:val="00AB279E"/>
    <w:rsid w:val="00AB54E1"/>
    <w:rsid w:val="00AC2F9D"/>
    <w:rsid w:val="00AD5A89"/>
    <w:rsid w:val="00AE067F"/>
    <w:rsid w:val="00AE20EE"/>
    <w:rsid w:val="00AE25AC"/>
    <w:rsid w:val="00AF081A"/>
    <w:rsid w:val="00AF1F8C"/>
    <w:rsid w:val="00B066BC"/>
    <w:rsid w:val="00B241C0"/>
    <w:rsid w:val="00B30996"/>
    <w:rsid w:val="00B31EB9"/>
    <w:rsid w:val="00B404B4"/>
    <w:rsid w:val="00B41E78"/>
    <w:rsid w:val="00B41FE4"/>
    <w:rsid w:val="00B4423C"/>
    <w:rsid w:val="00B47B51"/>
    <w:rsid w:val="00B5230B"/>
    <w:rsid w:val="00B53CE6"/>
    <w:rsid w:val="00B6258F"/>
    <w:rsid w:val="00B6638E"/>
    <w:rsid w:val="00B83E69"/>
    <w:rsid w:val="00B9116D"/>
    <w:rsid w:val="00B922A6"/>
    <w:rsid w:val="00B96CAD"/>
    <w:rsid w:val="00BB21AD"/>
    <w:rsid w:val="00BB5EBB"/>
    <w:rsid w:val="00BC37D8"/>
    <w:rsid w:val="00BC6200"/>
    <w:rsid w:val="00BD5DD3"/>
    <w:rsid w:val="00BE0DD6"/>
    <w:rsid w:val="00BE4E1D"/>
    <w:rsid w:val="00BF03F8"/>
    <w:rsid w:val="00C02DD4"/>
    <w:rsid w:val="00C03B63"/>
    <w:rsid w:val="00C05C4C"/>
    <w:rsid w:val="00C24175"/>
    <w:rsid w:val="00C36553"/>
    <w:rsid w:val="00C37A8D"/>
    <w:rsid w:val="00C40A73"/>
    <w:rsid w:val="00C435F1"/>
    <w:rsid w:val="00C4690C"/>
    <w:rsid w:val="00C6469F"/>
    <w:rsid w:val="00C7773F"/>
    <w:rsid w:val="00C92A94"/>
    <w:rsid w:val="00C92CF9"/>
    <w:rsid w:val="00CA5691"/>
    <w:rsid w:val="00CA58D8"/>
    <w:rsid w:val="00CA7240"/>
    <w:rsid w:val="00CA7D61"/>
    <w:rsid w:val="00CB0879"/>
    <w:rsid w:val="00CB6CF7"/>
    <w:rsid w:val="00CC0705"/>
    <w:rsid w:val="00CC0B82"/>
    <w:rsid w:val="00CC6B3D"/>
    <w:rsid w:val="00CD0580"/>
    <w:rsid w:val="00CE0E94"/>
    <w:rsid w:val="00CF0BF3"/>
    <w:rsid w:val="00CF2FB5"/>
    <w:rsid w:val="00CF5037"/>
    <w:rsid w:val="00CF504A"/>
    <w:rsid w:val="00CF6D64"/>
    <w:rsid w:val="00D04AE6"/>
    <w:rsid w:val="00D13C69"/>
    <w:rsid w:val="00D14FD3"/>
    <w:rsid w:val="00D21939"/>
    <w:rsid w:val="00D24411"/>
    <w:rsid w:val="00D36D31"/>
    <w:rsid w:val="00D45B10"/>
    <w:rsid w:val="00D511F3"/>
    <w:rsid w:val="00D53C6E"/>
    <w:rsid w:val="00D54525"/>
    <w:rsid w:val="00D8028C"/>
    <w:rsid w:val="00D82502"/>
    <w:rsid w:val="00D859BC"/>
    <w:rsid w:val="00D90E20"/>
    <w:rsid w:val="00D920EB"/>
    <w:rsid w:val="00DA025A"/>
    <w:rsid w:val="00DA49B5"/>
    <w:rsid w:val="00DB7216"/>
    <w:rsid w:val="00DC10DE"/>
    <w:rsid w:val="00DD010D"/>
    <w:rsid w:val="00DD1457"/>
    <w:rsid w:val="00DF2B61"/>
    <w:rsid w:val="00DF32CC"/>
    <w:rsid w:val="00E0267E"/>
    <w:rsid w:val="00E05BBA"/>
    <w:rsid w:val="00E10A47"/>
    <w:rsid w:val="00E10B66"/>
    <w:rsid w:val="00E219A0"/>
    <w:rsid w:val="00E22AF2"/>
    <w:rsid w:val="00E26676"/>
    <w:rsid w:val="00E268ED"/>
    <w:rsid w:val="00E3425A"/>
    <w:rsid w:val="00E432A6"/>
    <w:rsid w:val="00E56799"/>
    <w:rsid w:val="00E649DC"/>
    <w:rsid w:val="00E677F5"/>
    <w:rsid w:val="00E8420D"/>
    <w:rsid w:val="00E84B1F"/>
    <w:rsid w:val="00E97255"/>
    <w:rsid w:val="00EA47AB"/>
    <w:rsid w:val="00EB10CC"/>
    <w:rsid w:val="00EB5C81"/>
    <w:rsid w:val="00EB6663"/>
    <w:rsid w:val="00EB67C5"/>
    <w:rsid w:val="00ED6ABE"/>
    <w:rsid w:val="00EF1A4A"/>
    <w:rsid w:val="00EF70E9"/>
    <w:rsid w:val="00F03451"/>
    <w:rsid w:val="00F0443F"/>
    <w:rsid w:val="00F10EF1"/>
    <w:rsid w:val="00F16A6B"/>
    <w:rsid w:val="00F243AC"/>
    <w:rsid w:val="00F317E2"/>
    <w:rsid w:val="00F3195D"/>
    <w:rsid w:val="00F33A8F"/>
    <w:rsid w:val="00F57DC9"/>
    <w:rsid w:val="00F61A71"/>
    <w:rsid w:val="00F61F16"/>
    <w:rsid w:val="00F72CA9"/>
    <w:rsid w:val="00F77250"/>
    <w:rsid w:val="00F8561D"/>
    <w:rsid w:val="00F8739C"/>
    <w:rsid w:val="00F9039A"/>
    <w:rsid w:val="00F9162E"/>
    <w:rsid w:val="00F96D7D"/>
    <w:rsid w:val="00F96E93"/>
    <w:rsid w:val="00FB11D6"/>
    <w:rsid w:val="00FC56E2"/>
    <w:rsid w:val="00FC5A17"/>
    <w:rsid w:val="00FC5BEC"/>
    <w:rsid w:val="00FD05A6"/>
    <w:rsid w:val="00FD0F5E"/>
    <w:rsid w:val="00FD3157"/>
    <w:rsid w:val="00FD4235"/>
    <w:rsid w:val="00FE1377"/>
    <w:rsid w:val="00FF7293"/>
    <w:rsid w:val="01011432"/>
    <w:rsid w:val="017460A8"/>
    <w:rsid w:val="01990DC8"/>
    <w:rsid w:val="01A5725D"/>
    <w:rsid w:val="01E925F2"/>
    <w:rsid w:val="02101F44"/>
    <w:rsid w:val="0293255D"/>
    <w:rsid w:val="02936A01"/>
    <w:rsid w:val="02C60B85"/>
    <w:rsid w:val="02E66B31"/>
    <w:rsid w:val="032B6C3A"/>
    <w:rsid w:val="039B3DC0"/>
    <w:rsid w:val="0402799B"/>
    <w:rsid w:val="040E165B"/>
    <w:rsid w:val="043438CC"/>
    <w:rsid w:val="044955CA"/>
    <w:rsid w:val="04A46CA4"/>
    <w:rsid w:val="04AB0032"/>
    <w:rsid w:val="04D728EB"/>
    <w:rsid w:val="051C683A"/>
    <w:rsid w:val="05243941"/>
    <w:rsid w:val="052D4EEB"/>
    <w:rsid w:val="052F2A11"/>
    <w:rsid w:val="05410997"/>
    <w:rsid w:val="05595CE0"/>
    <w:rsid w:val="05CC64B2"/>
    <w:rsid w:val="05D67331"/>
    <w:rsid w:val="05F81055"/>
    <w:rsid w:val="061B60EE"/>
    <w:rsid w:val="06353EC3"/>
    <w:rsid w:val="06471FDD"/>
    <w:rsid w:val="0659586C"/>
    <w:rsid w:val="066C37F1"/>
    <w:rsid w:val="067B3A34"/>
    <w:rsid w:val="070F4B3C"/>
    <w:rsid w:val="074107DA"/>
    <w:rsid w:val="07E04497"/>
    <w:rsid w:val="08275C22"/>
    <w:rsid w:val="086E3851"/>
    <w:rsid w:val="08850B9A"/>
    <w:rsid w:val="0895702F"/>
    <w:rsid w:val="08BD0334"/>
    <w:rsid w:val="08E65ADD"/>
    <w:rsid w:val="08E7715F"/>
    <w:rsid w:val="093525C0"/>
    <w:rsid w:val="097D5E24"/>
    <w:rsid w:val="09B01C47"/>
    <w:rsid w:val="09DA6CC4"/>
    <w:rsid w:val="0A0F696E"/>
    <w:rsid w:val="0A312D88"/>
    <w:rsid w:val="0A516F86"/>
    <w:rsid w:val="0A523547"/>
    <w:rsid w:val="0A96708F"/>
    <w:rsid w:val="0A9E5F43"/>
    <w:rsid w:val="0AC43BFC"/>
    <w:rsid w:val="0AD11E75"/>
    <w:rsid w:val="0ADD6A6C"/>
    <w:rsid w:val="0AE53B72"/>
    <w:rsid w:val="0AF52007"/>
    <w:rsid w:val="0B297F03"/>
    <w:rsid w:val="0B5C2086"/>
    <w:rsid w:val="0B9A670B"/>
    <w:rsid w:val="0BB84DE3"/>
    <w:rsid w:val="0BCB720C"/>
    <w:rsid w:val="0C48260B"/>
    <w:rsid w:val="0C525237"/>
    <w:rsid w:val="0C692CAD"/>
    <w:rsid w:val="0C9B098C"/>
    <w:rsid w:val="0D0C188A"/>
    <w:rsid w:val="0D10137A"/>
    <w:rsid w:val="0D166265"/>
    <w:rsid w:val="0D5E4049"/>
    <w:rsid w:val="0D735465"/>
    <w:rsid w:val="0D9553DC"/>
    <w:rsid w:val="0DE93979"/>
    <w:rsid w:val="0E455054"/>
    <w:rsid w:val="0E4B7535"/>
    <w:rsid w:val="0E8F62CF"/>
    <w:rsid w:val="0ED87C76"/>
    <w:rsid w:val="0F001FF3"/>
    <w:rsid w:val="0F3330FE"/>
    <w:rsid w:val="0F692FC4"/>
    <w:rsid w:val="0F7B4AA5"/>
    <w:rsid w:val="0FF66343"/>
    <w:rsid w:val="10150A56"/>
    <w:rsid w:val="10354C54"/>
    <w:rsid w:val="107439CE"/>
    <w:rsid w:val="107514F4"/>
    <w:rsid w:val="10AF3236"/>
    <w:rsid w:val="10C34956"/>
    <w:rsid w:val="110E3E23"/>
    <w:rsid w:val="11477335"/>
    <w:rsid w:val="11B76268"/>
    <w:rsid w:val="11BD13A5"/>
    <w:rsid w:val="11C664AC"/>
    <w:rsid w:val="11DC4CA7"/>
    <w:rsid w:val="127557DC"/>
    <w:rsid w:val="12F72695"/>
    <w:rsid w:val="1319085D"/>
    <w:rsid w:val="131D034D"/>
    <w:rsid w:val="138959E3"/>
    <w:rsid w:val="138F6EDC"/>
    <w:rsid w:val="13C7650B"/>
    <w:rsid w:val="13E76BAD"/>
    <w:rsid w:val="14515DD5"/>
    <w:rsid w:val="146F2E2A"/>
    <w:rsid w:val="14A979BF"/>
    <w:rsid w:val="14C91E0F"/>
    <w:rsid w:val="151A266A"/>
    <w:rsid w:val="158C3568"/>
    <w:rsid w:val="15A10F61"/>
    <w:rsid w:val="15A85EC8"/>
    <w:rsid w:val="160A26DF"/>
    <w:rsid w:val="162639BD"/>
    <w:rsid w:val="163B0AEA"/>
    <w:rsid w:val="163F05DA"/>
    <w:rsid w:val="166167A3"/>
    <w:rsid w:val="168B7CC4"/>
    <w:rsid w:val="16F05D79"/>
    <w:rsid w:val="175E2CE2"/>
    <w:rsid w:val="1780431C"/>
    <w:rsid w:val="178D35C8"/>
    <w:rsid w:val="17CD1C16"/>
    <w:rsid w:val="17CE5F99"/>
    <w:rsid w:val="17DF2075"/>
    <w:rsid w:val="183C74C7"/>
    <w:rsid w:val="195E6FCA"/>
    <w:rsid w:val="19763EFC"/>
    <w:rsid w:val="19805192"/>
    <w:rsid w:val="19A5109C"/>
    <w:rsid w:val="19AF7825"/>
    <w:rsid w:val="1A4A30AE"/>
    <w:rsid w:val="1A5D5E75"/>
    <w:rsid w:val="1A78055F"/>
    <w:rsid w:val="1AE259D8"/>
    <w:rsid w:val="1AF000F5"/>
    <w:rsid w:val="1AFE6CB6"/>
    <w:rsid w:val="1B542D7A"/>
    <w:rsid w:val="1B803B6F"/>
    <w:rsid w:val="1BFC2ACA"/>
    <w:rsid w:val="1C163B8C"/>
    <w:rsid w:val="1C1D13BE"/>
    <w:rsid w:val="1C2D7127"/>
    <w:rsid w:val="1C420E24"/>
    <w:rsid w:val="1C542906"/>
    <w:rsid w:val="1C6F7740"/>
    <w:rsid w:val="1C7865F4"/>
    <w:rsid w:val="1CA218C3"/>
    <w:rsid w:val="1CFD2F9D"/>
    <w:rsid w:val="1D594678"/>
    <w:rsid w:val="1D750D86"/>
    <w:rsid w:val="1DC615E1"/>
    <w:rsid w:val="1DD27F86"/>
    <w:rsid w:val="1DED4DC0"/>
    <w:rsid w:val="1DFC3255"/>
    <w:rsid w:val="1E0C16EA"/>
    <w:rsid w:val="1E380731"/>
    <w:rsid w:val="1E6E5F01"/>
    <w:rsid w:val="1EA90CE7"/>
    <w:rsid w:val="1F3E1D77"/>
    <w:rsid w:val="1F533349"/>
    <w:rsid w:val="1F777037"/>
    <w:rsid w:val="1F78690B"/>
    <w:rsid w:val="1F811C64"/>
    <w:rsid w:val="1FA140B4"/>
    <w:rsid w:val="1FB65DB1"/>
    <w:rsid w:val="1FC67118"/>
    <w:rsid w:val="1FCB2EDF"/>
    <w:rsid w:val="2003681F"/>
    <w:rsid w:val="203211B0"/>
    <w:rsid w:val="208714FC"/>
    <w:rsid w:val="209C2EC1"/>
    <w:rsid w:val="20A57BD4"/>
    <w:rsid w:val="20AD289C"/>
    <w:rsid w:val="20C9519F"/>
    <w:rsid w:val="21004E0A"/>
    <w:rsid w:val="2144758E"/>
    <w:rsid w:val="216830DB"/>
    <w:rsid w:val="21F665C5"/>
    <w:rsid w:val="221A1EFC"/>
    <w:rsid w:val="224F6049"/>
    <w:rsid w:val="22E83DA8"/>
    <w:rsid w:val="22EB3FC4"/>
    <w:rsid w:val="23290648"/>
    <w:rsid w:val="23645B24"/>
    <w:rsid w:val="239513D1"/>
    <w:rsid w:val="23AB5501"/>
    <w:rsid w:val="23D305B4"/>
    <w:rsid w:val="23F70746"/>
    <w:rsid w:val="23FC2684"/>
    <w:rsid w:val="242F7EE0"/>
    <w:rsid w:val="24891FA9"/>
    <w:rsid w:val="24977834"/>
    <w:rsid w:val="24A51F50"/>
    <w:rsid w:val="24F37160"/>
    <w:rsid w:val="24FA0C9D"/>
    <w:rsid w:val="25061AD0"/>
    <w:rsid w:val="253A4083"/>
    <w:rsid w:val="25473008"/>
    <w:rsid w:val="257F09F3"/>
    <w:rsid w:val="25B03E1C"/>
    <w:rsid w:val="25D86356"/>
    <w:rsid w:val="25E46AA9"/>
    <w:rsid w:val="264E03C6"/>
    <w:rsid w:val="26720558"/>
    <w:rsid w:val="268A58A2"/>
    <w:rsid w:val="268B33C8"/>
    <w:rsid w:val="26995AE5"/>
    <w:rsid w:val="269B185D"/>
    <w:rsid w:val="26B75F6B"/>
    <w:rsid w:val="27070CA1"/>
    <w:rsid w:val="271C2272"/>
    <w:rsid w:val="27247AA4"/>
    <w:rsid w:val="279369D8"/>
    <w:rsid w:val="28013942"/>
    <w:rsid w:val="280451E0"/>
    <w:rsid w:val="28397580"/>
    <w:rsid w:val="2858552C"/>
    <w:rsid w:val="287871B2"/>
    <w:rsid w:val="288344C6"/>
    <w:rsid w:val="289A78F2"/>
    <w:rsid w:val="28E95151"/>
    <w:rsid w:val="28EA2628"/>
    <w:rsid w:val="28EC2844"/>
    <w:rsid w:val="28F77909"/>
    <w:rsid w:val="293A674B"/>
    <w:rsid w:val="29AD41AF"/>
    <w:rsid w:val="29BF5862"/>
    <w:rsid w:val="29E654E5"/>
    <w:rsid w:val="29FA0F90"/>
    <w:rsid w:val="2A336250"/>
    <w:rsid w:val="2A92709F"/>
    <w:rsid w:val="2AA607D0"/>
    <w:rsid w:val="2AD57308"/>
    <w:rsid w:val="2B065713"/>
    <w:rsid w:val="2B4C581C"/>
    <w:rsid w:val="2B715282"/>
    <w:rsid w:val="2BB804EE"/>
    <w:rsid w:val="2BC03B14"/>
    <w:rsid w:val="2C112D49"/>
    <w:rsid w:val="2C300C99"/>
    <w:rsid w:val="2C471B3F"/>
    <w:rsid w:val="2CDF621C"/>
    <w:rsid w:val="2D1C4D7A"/>
    <w:rsid w:val="2D796670"/>
    <w:rsid w:val="2D8C63A3"/>
    <w:rsid w:val="2D94560D"/>
    <w:rsid w:val="2DA01E4F"/>
    <w:rsid w:val="2E051061"/>
    <w:rsid w:val="2E2959A0"/>
    <w:rsid w:val="2E60513A"/>
    <w:rsid w:val="2E813A2E"/>
    <w:rsid w:val="2E840E29"/>
    <w:rsid w:val="2EC97183"/>
    <w:rsid w:val="2F1C3757"/>
    <w:rsid w:val="2F230642"/>
    <w:rsid w:val="2F236894"/>
    <w:rsid w:val="2F5E5B1E"/>
    <w:rsid w:val="2F604549"/>
    <w:rsid w:val="2F835584"/>
    <w:rsid w:val="2F884949"/>
    <w:rsid w:val="2FA379D4"/>
    <w:rsid w:val="300E30A0"/>
    <w:rsid w:val="302E3742"/>
    <w:rsid w:val="30F57DBC"/>
    <w:rsid w:val="31215055"/>
    <w:rsid w:val="317909ED"/>
    <w:rsid w:val="3192385D"/>
    <w:rsid w:val="31F938DC"/>
    <w:rsid w:val="3216448E"/>
    <w:rsid w:val="324A2389"/>
    <w:rsid w:val="32560D2E"/>
    <w:rsid w:val="32EE540A"/>
    <w:rsid w:val="32FD564D"/>
    <w:rsid w:val="330E1609"/>
    <w:rsid w:val="334943EF"/>
    <w:rsid w:val="33A8380B"/>
    <w:rsid w:val="33BA0FEC"/>
    <w:rsid w:val="33BE5E19"/>
    <w:rsid w:val="33C87A09"/>
    <w:rsid w:val="34767465"/>
    <w:rsid w:val="34BB756E"/>
    <w:rsid w:val="34C12DD7"/>
    <w:rsid w:val="351F18AB"/>
    <w:rsid w:val="35245113"/>
    <w:rsid w:val="35777939"/>
    <w:rsid w:val="35A65B28"/>
    <w:rsid w:val="35AF70D3"/>
    <w:rsid w:val="35D46B3A"/>
    <w:rsid w:val="362C24D2"/>
    <w:rsid w:val="364C2B74"/>
    <w:rsid w:val="364F4412"/>
    <w:rsid w:val="365F422E"/>
    <w:rsid w:val="36AE738B"/>
    <w:rsid w:val="36FF3E66"/>
    <w:rsid w:val="37585548"/>
    <w:rsid w:val="37751C56"/>
    <w:rsid w:val="37985945"/>
    <w:rsid w:val="37DF5322"/>
    <w:rsid w:val="37FB65FF"/>
    <w:rsid w:val="382F62A9"/>
    <w:rsid w:val="38341B11"/>
    <w:rsid w:val="386C3059"/>
    <w:rsid w:val="38887767"/>
    <w:rsid w:val="389600D6"/>
    <w:rsid w:val="38B14F10"/>
    <w:rsid w:val="38D34E86"/>
    <w:rsid w:val="38F31085"/>
    <w:rsid w:val="390A63CE"/>
    <w:rsid w:val="39195EEC"/>
    <w:rsid w:val="391D7DB8"/>
    <w:rsid w:val="39317DFF"/>
    <w:rsid w:val="394F6B65"/>
    <w:rsid w:val="3951224F"/>
    <w:rsid w:val="39641F82"/>
    <w:rsid w:val="39700927"/>
    <w:rsid w:val="397B107A"/>
    <w:rsid w:val="399A59A4"/>
    <w:rsid w:val="39A607ED"/>
    <w:rsid w:val="39D63BC2"/>
    <w:rsid w:val="39DC5FBD"/>
    <w:rsid w:val="3A43428E"/>
    <w:rsid w:val="3A683CF4"/>
    <w:rsid w:val="3A706705"/>
    <w:rsid w:val="3AAD5BAB"/>
    <w:rsid w:val="3B365BA1"/>
    <w:rsid w:val="3B4F0A10"/>
    <w:rsid w:val="3B675D5A"/>
    <w:rsid w:val="3C664263"/>
    <w:rsid w:val="3C7249B6"/>
    <w:rsid w:val="3CBB635D"/>
    <w:rsid w:val="3CE60F00"/>
    <w:rsid w:val="3D2832C7"/>
    <w:rsid w:val="3D385C00"/>
    <w:rsid w:val="3D540D89"/>
    <w:rsid w:val="3D9D3CB5"/>
    <w:rsid w:val="3DB01C3A"/>
    <w:rsid w:val="3DF5764D"/>
    <w:rsid w:val="3E560C08"/>
    <w:rsid w:val="3E5B0F32"/>
    <w:rsid w:val="3EBA43F3"/>
    <w:rsid w:val="3EF04668"/>
    <w:rsid w:val="3EFE69D5"/>
    <w:rsid w:val="3F0349C8"/>
    <w:rsid w:val="3F4168C2"/>
    <w:rsid w:val="3F6F1681"/>
    <w:rsid w:val="3F931BA6"/>
    <w:rsid w:val="3FFD4DD0"/>
    <w:rsid w:val="400224F5"/>
    <w:rsid w:val="404228F2"/>
    <w:rsid w:val="4061546E"/>
    <w:rsid w:val="408B24EB"/>
    <w:rsid w:val="4090365D"/>
    <w:rsid w:val="40A42DC1"/>
    <w:rsid w:val="40B170FD"/>
    <w:rsid w:val="40ED4F53"/>
    <w:rsid w:val="41110C42"/>
    <w:rsid w:val="412344D1"/>
    <w:rsid w:val="412A1D04"/>
    <w:rsid w:val="41401527"/>
    <w:rsid w:val="41686388"/>
    <w:rsid w:val="4182744A"/>
    <w:rsid w:val="41BD0482"/>
    <w:rsid w:val="41BE41FA"/>
    <w:rsid w:val="42091919"/>
    <w:rsid w:val="42644DA1"/>
    <w:rsid w:val="427044E0"/>
    <w:rsid w:val="427F1BDB"/>
    <w:rsid w:val="42C615B8"/>
    <w:rsid w:val="430976F7"/>
    <w:rsid w:val="43362BE2"/>
    <w:rsid w:val="434846C3"/>
    <w:rsid w:val="43833B65"/>
    <w:rsid w:val="44420AB1"/>
    <w:rsid w:val="447B4624"/>
    <w:rsid w:val="45356EC9"/>
    <w:rsid w:val="456A0F27"/>
    <w:rsid w:val="45701CAF"/>
    <w:rsid w:val="4574354D"/>
    <w:rsid w:val="45AD2F03"/>
    <w:rsid w:val="45CF69D6"/>
    <w:rsid w:val="45D43FEC"/>
    <w:rsid w:val="45ED3300"/>
    <w:rsid w:val="46715CDF"/>
    <w:rsid w:val="46E2098A"/>
    <w:rsid w:val="47356D0C"/>
    <w:rsid w:val="47494C3F"/>
    <w:rsid w:val="47741147"/>
    <w:rsid w:val="47AF4D11"/>
    <w:rsid w:val="47D14C87"/>
    <w:rsid w:val="47DC187E"/>
    <w:rsid w:val="47EC3A67"/>
    <w:rsid w:val="48693111"/>
    <w:rsid w:val="48711FC6"/>
    <w:rsid w:val="487815A6"/>
    <w:rsid w:val="487A3570"/>
    <w:rsid w:val="48BF5427"/>
    <w:rsid w:val="48FC21D7"/>
    <w:rsid w:val="49155047"/>
    <w:rsid w:val="491A08B0"/>
    <w:rsid w:val="49357497"/>
    <w:rsid w:val="49431BB4"/>
    <w:rsid w:val="49553696"/>
    <w:rsid w:val="49A5461D"/>
    <w:rsid w:val="49D609D4"/>
    <w:rsid w:val="49DB5931"/>
    <w:rsid w:val="4A056E6A"/>
    <w:rsid w:val="4A201EF6"/>
    <w:rsid w:val="4A6D4A0F"/>
    <w:rsid w:val="4ABE526B"/>
    <w:rsid w:val="4AF229B2"/>
    <w:rsid w:val="4AF62C56"/>
    <w:rsid w:val="4B166E55"/>
    <w:rsid w:val="4B5160DF"/>
    <w:rsid w:val="4B5F6A4E"/>
    <w:rsid w:val="4BB9615E"/>
    <w:rsid w:val="4C0554CB"/>
    <w:rsid w:val="4C7511B6"/>
    <w:rsid w:val="4C982217"/>
    <w:rsid w:val="4CA26BF2"/>
    <w:rsid w:val="4CAA1F4A"/>
    <w:rsid w:val="4CD6689C"/>
    <w:rsid w:val="4D292E6F"/>
    <w:rsid w:val="4D2C6E03"/>
    <w:rsid w:val="4D6245D3"/>
    <w:rsid w:val="4D7C5695"/>
    <w:rsid w:val="4DE90850"/>
    <w:rsid w:val="4E0F6509"/>
    <w:rsid w:val="4E217FEA"/>
    <w:rsid w:val="4E233D62"/>
    <w:rsid w:val="4E854A1D"/>
    <w:rsid w:val="4EA01857"/>
    <w:rsid w:val="4EAA4484"/>
    <w:rsid w:val="4EAD5D22"/>
    <w:rsid w:val="4EF617CF"/>
    <w:rsid w:val="4F015E91"/>
    <w:rsid w:val="4F2E29BF"/>
    <w:rsid w:val="4F5D5E76"/>
    <w:rsid w:val="4FF27E90"/>
    <w:rsid w:val="50250266"/>
    <w:rsid w:val="502F4C40"/>
    <w:rsid w:val="504F52E3"/>
    <w:rsid w:val="509C7DFC"/>
    <w:rsid w:val="50C10D15"/>
    <w:rsid w:val="50C335DB"/>
    <w:rsid w:val="50E0418D"/>
    <w:rsid w:val="50ED0658"/>
    <w:rsid w:val="517F1143"/>
    <w:rsid w:val="51B7353F"/>
    <w:rsid w:val="51BD002A"/>
    <w:rsid w:val="51BF0246"/>
    <w:rsid w:val="51E835DB"/>
    <w:rsid w:val="52500E9E"/>
    <w:rsid w:val="52554706"/>
    <w:rsid w:val="52846D9A"/>
    <w:rsid w:val="52AB07CA"/>
    <w:rsid w:val="52BC63E6"/>
    <w:rsid w:val="52CA6EA2"/>
    <w:rsid w:val="52CF270B"/>
    <w:rsid w:val="53163E96"/>
    <w:rsid w:val="53234805"/>
    <w:rsid w:val="532F6D06"/>
    <w:rsid w:val="53533B18"/>
    <w:rsid w:val="53670B95"/>
    <w:rsid w:val="5382152B"/>
    <w:rsid w:val="53876B42"/>
    <w:rsid w:val="53CC6C4A"/>
    <w:rsid w:val="53F8359B"/>
    <w:rsid w:val="54703A7A"/>
    <w:rsid w:val="5495703C"/>
    <w:rsid w:val="54996B2C"/>
    <w:rsid w:val="54C930F2"/>
    <w:rsid w:val="55086FD1"/>
    <w:rsid w:val="55191A1B"/>
    <w:rsid w:val="551C150B"/>
    <w:rsid w:val="55254864"/>
    <w:rsid w:val="55564A1D"/>
    <w:rsid w:val="55651104"/>
    <w:rsid w:val="559B2D78"/>
    <w:rsid w:val="55A0038E"/>
    <w:rsid w:val="55E93AE3"/>
    <w:rsid w:val="563B3C13"/>
    <w:rsid w:val="568A196F"/>
    <w:rsid w:val="56CF2CD9"/>
    <w:rsid w:val="5765589C"/>
    <w:rsid w:val="5785783C"/>
    <w:rsid w:val="57BE68AA"/>
    <w:rsid w:val="57C2283E"/>
    <w:rsid w:val="580F7106"/>
    <w:rsid w:val="583B12A8"/>
    <w:rsid w:val="58533496"/>
    <w:rsid w:val="58615BB3"/>
    <w:rsid w:val="58A261CC"/>
    <w:rsid w:val="58EB36CF"/>
    <w:rsid w:val="594B23BF"/>
    <w:rsid w:val="598F49A2"/>
    <w:rsid w:val="59DB26CA"/>
    <w:rsid w:val="5A094754"/>
    <w:rsid w:val="5A4C4641"/>
    <w:rsid w:val="5A4E2167"/>
    <w:rsid w:val="5A5C669F"/>
    <w:rsid w:val="5A61633E"/>
    <w:rsid w:val="5A783688"/>
    <w:rsid w:val="5A951B44"/>
    <w:rsid w:val="5AE12FDB"/>
    <w:rsid w:val="5B0F5D9A"/>
    <w:rsid w:val="5B4B66A7"/>
    <w:rsid w:val="5BA364E3"/>
    <w:rsid w:val="5BAA161F"/>
    <w:rsid w:val="5BB24978"/>
    <w:rsid w:val="5BF22F75"/>
    <w:rsid w:val="5C2C297C"/>
    <w:rsid w:val="5C441A74"/>
    <w:rsid w:val="5C7B2FBB"/>
    <w:rsid w:val="5C875E04"/>
    <w:rsid w:val="5C95407D"/>
    <w:rsid w:val="5C9E3C9E"/>
    <w:rsid w:val="5CDA23D8"/>
    <w:rsid w:val="5D1D4073"/>
    <w:rsid w:val="5D526412"/>
    <w:rsid w:val="5DB20C5F"/>
    <w:rsid w:val="5DCF7A63"/>
    <w:rsid w:val="5E323B4E"/>
    <w:rsid w:val="5E3B6EA6"/>
    <w:rsid w:val="5E3E0745"/>
    <w:rsid w:val="5E5203C1"/>
    <w:rsid w:val="5E6261E1"/>
    <w:rsid w:val="5E9D546B"/>
    <w:rsid w:val="5EB56C59"/>
    <w:rsid w:val="5F0B6879"/>
    <w:rsid w:val="5F0C439F"/>
    <w:rsid w:val="5F3F6522"/>
    <w:rsid w:val="60237BF2"/>
    <w:rsid w:val="602F2A3B"/>
    <w:rsid w:val="6051650D"/>
    <w:rsid w:val="60575AEE"/>
    <w:rsid w:val="60675D31"/>
    <w:rsid w:val="60D274A6"/>
    <w:rsid w:val="60EC4488"/>
    <w:rsid w:val="6129748A"/>
    <w:rsid w:val="61306A6A"/>
    <w:rsid w:val="6183303E"/>
    <w:rsid w:val="61880654"/>
    <w:rsid w:val="618D4368"/>
    <w:rsid w:val="61BC20AC"/>
    <w:rsid w:val="61C84EF5"/>
    <w:rsid w:val="61F71336"/>
    <w:rsid w:val="620121B5"/>
    <w:rsid w:val="620B6B90"/>
    <w:rsid w:val="620C3034"/>
    <w:rsid w:val="62AF1C11"/>
    <w:rsid w:val="62D90A3C"/>
    <w:rsid w:val="630C2BBF"/>
    <w:rsid w:val="63141A74"/>
    <w:rsid w:val="631B72A6"/>
    <w:rsid w:val="633F11E7"/>
    <w:rsid w:val="635F3637"/>
    <w:rsid w:val="63972DD1"/>
    <w:rsid w:val="63DF02D4"/>
    <w:rsid w:val="63FA6EBC"/>
    <w:rsid w:val="645E38EF"/>
    <w:rsid w:val="646627A3"/>
    <w:rsid w:val="64E8140A"/>
    <w:rsid w:val="64FD4EB5"/>
    <w:rsid w:val="651C4FB9"/>
    <w:rsid w:val="652F2B95"/>
    <w:rsid w:val="653C35A1"/>
    <w:rsid w:val="654D7EE3"/>
    <w:rsid w:val="65646CE3"/>
    <w:rsid w:val="65711400"/>
    <w:rsid w:val="65772C72"/>
    <w:rsid w:val="65A7768C"/>
    <w:rsid w:val="65AB2B63"/>
    <w:rsid w:val="65B0017A"/>
    <w:rsid w:val="65C94D98"/>
    <w:rsid w:val="65F74BF4"/>
    <w:rsid w:val="6646463A"/>
    <w:rsid w:val="6688249A"/>
    <w:rsid w:val="668A4527"/>
    <w:rsid w:val="668B029F"/>
    <w:rsid w:val="669C5E64"/>
    <w:rsid w:val="66F127F8"/>
    <w:rsid w:val="66F26570"/>
    <w:rsid w:val="6716225F"/>
    <w:rsid w:val="673F7A07"/>
    <w:rsid w:val="67760F4F"/>
    <w:rsid w:val="67B0620F"/>
    <w:rsid w:val="67BC2E06"/>
    <w:rsid w:val="67E1461B"/>
    <w:rsid w:val="686F7E78"/>
    <w:rsid w:val="68994EF5"/>
    <w:rsid w:val="689C6793"/>
    <w:rsid w:val="68A67C76"/>
    <w:rsid w:val="690F3409"/>
    <w:rsid w:val="695452C0"/>
    <w:rsid w:val="695C6C27"/>
    <w:rsid w:val="69807E63"/>
    <w:rsid w:val="69C4796D"/>
    <w:rsid w:val="69E403F2"/>
    <w:rsid w:val="69F66377"/>
    <w:rsid w:val="69F85C4B"/>
    <w:rsid w:val="69FA5E67"/>
    <w:rsid w:val="6A1011E7"/>
    <w:rsid w:val="6A161408"/>
    <w:rsid w:val="6A254F5A"/>
    <w:rsid w:val="6AA67D9D"/>
    <w:rsid w:val="6AA77621"/>
    <w:rsid w:val="6AE368FC"/>
    <w:rsid w:val="6B2F7D93"/>
    <w:rsid w:val="6B453112"/>
    <w:rsid w:val="6B60619E"/>
    <w:rsid w:val="6B7C1EBB"/>
    <w:rsid w:val="6BC524A5"/>
    <w:rsid w:val="6BC95AF1"/>
    <w:rsid w:val="6BD9385B"/>
    <w:rsid w:val="6BFA3EFD"/>
    <w:rsid w:val="6C1D408F"/>
    <w:rsid w:val="6C465394"/>
    <w:rsid w:val="6C74684C"/>
    <w:rsid w:val="6D082649"/>
    <w:rsid w:val="6D0A63C2"/>
    <w:rsid w:val="6D1C4FCC"/>
    <w:rsid w:val="6D1C7EA3"/>
    <w:rsid w:val="6D203E37"/>
    <w:rsid w:val="6D2D3E5E"/>
    <w:rsid w:val="6D2D797C"/>
    <w:rsid w:val="6D3671B7"/>
    <w:rsid w:val="6E2A4841"/>
    <w:rsid w:val="6E3B07FD"/>
    <w:rsid w:val="6E526272"/>
    <w:rsid w:val="6EBA5BC5"/>
    <w:rsid w:val="6EDA1DC4"/>
    <w:rsid w:val="6EE40E94"/>
    <w:rsid w:val="6F0F4163"/>
    <w:rsid w:val="6F0F5F11"/>
    <w:rsid w:val="6F806E0F"/>
    <w:rsid w:val="6FAA79E8"/>
    <w:rsid w:val="6FAC19B2"/>
    <w:rsid w:val="6FFB46E7"/>
    <w:rsid w:val="70180DF5"/>
    <w:rsid w:val="707A6186"/>
    <w:rsid w:val="708E10B8"/>
    <w:rsid w:val="70A1528F"/>
    <w:rsid w:val="70F33611"/>
    <w:rsid w:val="71072C18"/>
    <w:rsid w:val="71145A61"/>
    <w:rsid w:val="717A163C"/>
    <w:rsid w:val="71CF7BDA"/>
    <w:rsid w:val="71E573FD"/>
    <w:rsid w:val="721D0945"/>
    <w:rsid w:val="724F0D1A"/>
    <w:rsid w:val="72F20A0A"/>
    <w:rsid w:val="73840550"/>
    <w:rsid w:val="7386251A"/>
    <w:rsid w:val="73A00CA7"/>
    <w:rsid w:val="73AF4CE8"/>
    <w:rsid w:val="73CD0149"/>
    <w:rsid w:val="73F8659C"/>
    <w:rsid w:val="740A6CA7"/>
    <w:rsid w:val="743D707D"/>
    <w:rsid w:val="744F5002"/>
    <w:rsid w:val="744F6DB0"/>
    <w:rsid w:val="74780A2A"/>
    <w:rsid w:val="74A23383"/>
    <w:rsid w:val="74D53759"/>
    <w:rsid w:val="74D55507"/>
    <w:rsid w:val="74D86DA5"/>
    <w:rsid w:val="75104791"/>
    <w:rsid w:val="754937FF"/>
    <w:rsid w:val="754D7793"/>
    <w:rsid w:val="755521A4"/>
    <w:rsid w:val="759311F7"/>
    <w:rsid w:val="759F5B15"/>
    <w:rsid w:val="75BF7F65"/>
    <w:rsid w:val="75D25EEA"/>
    <w:rsid w:val="76432944"/>
    <w:rsid w:val="768947FB"/>
    <w:rsid w:val="768A0573"/>
    <w:rsid w:val="769B62DC"/>
    <w:rsid w:val="76B61368"/>
    <w:rsid w:val="76DA32A9"/>
    <w:rsid w:val="77057BFA"/>
    <w:rsid w:val="77253DF8"/>
    <w:rsid w:val="77D23F80"/>
    <w:rsid w:val="77D71596"/>
    <w:rsid w:val="77F35CA4"/>
    <w:rsid w:val="77F57C6E"/>
    <w:rsid w:val="780B1240"/>
    <w:rsid w:val="78175E36"/>
    <w:rsid w:val="782D565A"/>
    <w:rsid w:val="787D038F"/>
    <w:rsid w:val="78A771BA"/>
    <w:rsid w:val="78BE4504"/>
    <w:rsid w:val="791D122B"/>
    <w:rsid w:val="791E4FA3"/>
    <w:rsid w:val="797A46E6"/>
    <w:rsid w:val="79A90D10"/>
    <w:rsid w:val="79D867AF"/>
    <w:rsid w:val="79E65AC0"/>
    <w:rsid w:val="79E81839"/>
    <w:rsid w:val="79F04B91"/>
    <w:rsid w:val="79F44681"/>
    <w:rsid w:val="7A434CC1"/>
    <w:rsid w:val="7A590988"/>
    <w:rsid w:val="7A5A025C"/>
    <w:rsid w:val="7A756E44"/>
    <w:rsid w:val="7AC83418"/>
    <w:rsid w:val="7AF16E13"/>
    <w:rsid w:val="7B656EB9"/>
    <w:rsid w:val="7B6B0973"/>
    <w:rsid w:val="7B784E3E"/>
    <w:rsid w:val="7B797B8C"/>
    <w:rsid w:val="7BF070CA"/>
    <w:rsid w:val="7C30396B"/>
    <w:rsid w:val="7C505010"/>
    <w:rsid w:val="7CA35EEB"/>
    <w:rsid w:val="7CBC51FE"/>
    <w:rsid w:val="7CF2514D"/>
    <w:rsid w:val="7D7615E3"/>
    <w:rsid w:val="7DED0C20"/>
    <w:rsid w:val="7E0E55E6"/>
    <w:rsid w:val="7E4C610E"/>
    <w:rsid w:val="7E503E50"/>
    <w:rsid w:val="7E5F5E41"/>
    <w:rsid w:val="7E70004F"/>
    <w:rsid w:val="7E9E4241"/>
    <w:rsid w:val="7EAE29BA"/>
    <w:rsid w:val="7EF02F3D"/>
    <w:rsid w:val="7F470586"/>
    <w:rsid w:val="7F533BF8"/>
    <w:rsid w:val="7F5B0CFF"/>
    <w:rsid w:val="7F5F07EF"/>
    <w:rsid w:val="7F71407E"/>
    <w:rsid w:val="7F753271"/>
    <w:rsid w:val="7F78540D"/>
    <w:rsid w:val="7F954211"/>
    <w:rsid w:val="7FB623D9"/>
    <w:rsid w:val="7FC76394"/>
    <w:rsid w:val="7FD85EAB"/>
    <w:rsid w:val="7FDF548C"/>
    <w:rsid w:val="7FF5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uiPriority="39" w:name="toc 3"/>
    <w:lsdException w:uiPriority="39" w:name="toc 4"/>
    <w:lsdException w:qFormat="1"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28"/>
      <w:szCs w:val="20"/>
      <w:lang w:val="en-US" w:eastAsia="zh-CN" w:bidi="ar-SA"/>
    </w:rPr>
  </w:style>
  <w:style w:type="paragraph" w:styleId="3">
    <w:name w:val="heading 1"/>
    <w:basedOn w:val="1"/>
    <w:next w:val="1"/>
    <w:link w:val="39"/>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40"/>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unhideWhenUsed/>
    <w:qFormat/>
    <w:uiPriority w:val="9"/>
    <w:pPr>
      <w:keepNext/>
      <w:keepLines/>
      <w:numPr>
        <w:ilvl w:val="2"/>
        <w:numId w:val="1"/>
      </w:numPr>
      <w:spacing w:before="120" w:after="120"/>
      <w:ind w:left="454" w:hanging="454"/>
      <w:jc w:val="left"/>
      <w:outlineLvl w:val="2"/>
    </w:pPr>
    <w:rPr>
      <w:b/>
      <w:bCs/>
      <w:sz w:val="28"/>
      <w:szCs w:val="32"/>
    </w:rPr>
  </w:style>
  <w:style w:type="paragraph" w:styleId="6">
    <w:name w:val="heading 4"/>
    <w:basedOn w:val="1"/>
    <w:next w:val="1"/>
    <w:unhideWhenUsed/>
    <w:qFormat/>
    <w:uiPriority w:val="9"/>
    <w:pPr>
      <w:keepNext/>
      <w:keepLines/>
      <w:numPr>
        <w:ilvl w:val="3"/>
        <w:numId w:val="1"/>
      </w:numPr>
      <w:adjustRightInd w:val="0"/>
      <w:spacing w:before="120" w:after="120"/>
      <w:ind w:left="0" w:firstLine="0"/>
      <w:jc w:val="left"/>
      <w:outlineLvl w:val="3"/>
    </w:pPr>
    <w:rPr>
      <w:rFonts w:cstheme="majorBidi"/>
      <w:b/>
      <w:bCs/>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67"/>
    <w:semiHidden/>
    <w:qFormat/>
    <w:uiPriority w:val="0"/>
    <w:pPr>
      <w:spacing w:after="120" w:line="300" w:lineRule="auto"/>
    </w:pPr>
    <w:rPr>
      <w:rFonts w:eastAsia="宋体"/>
      <w:sz w:val="24"/>
      <w:szCs w:val="24"/>
    </w:rPr>
  </w:style>
  <w:style w:type="paragraph" w:styleId="7">
    <w:name w:val="List Number"/>
    <w:basedOn w:val="1"/>
    <w:semiHidden/>
    <w:qFormat/>
    <w:uiPriority w:val="0"/>
    <w:pPr>
      <w:numPr>
        <w:ilvl w:val="0"/>
        <w:numId w:val="2"/>
      </w:numPr>
      <w:spacing w:line="300" w:lineRule="auto"/>
    </w:pPr>
    <w:rPr>
      <w:rFonts w:eastAsia="宋体"/>
      <w:sz w:val="24"/>
      <w:szCs w:val="24"/>
    </w:rPr>
  </w:style>
  <w:style w:type="paragraph" w:styleId="8">
    <w:name w:val="Normal Indent"/>
    <w:basedOn w:val="1"/>
    <w:link w:val="41"/>
    <w:qFormat/>
    <w:uiPriority w:val="0"/>
    <w:pPr>
      <w:spacing w:line="300" w:lineRule="auto"/>
      <w:ind w:firstLine="200" w:firstLineChars="200"/>
    </w:pPr>
    <w:rPr>
      <w:rFonts w:eastAsia="宋体"/>
      <w:sz w:val="24"/>
      <w:szCs w:val="24"/>
    </w:rPr>
  </w:style>
  <w:style w:type="paragraph" w:styleId="9">
    <w:name w:val="caption"/>
    <w:basedOn w:val="1"/>
    <w:next w:val="1"/>
    <w:link w:val="45"/>
    <w:unhideWhenUsed/>
    <w:qFormat/>
    <w:uiPriority w:val="0"/>
    <w:pPr>
      <w:spacing w:line="480" w:lineRule="exact"/>
      <w:ind w:firstLine="200" w:firstLineChars="200"/>
      <w:jc w:val="center"/>
    </w:pPr>
    <w:rPr>
      <w:rFonts w:eastAsia="黑体" w:asciiTheme="majorHAnsi" w:hAnsiTheme="majorHAnsi" w:cstheme="majorBidi"/>
      <w:sz w:val="21"/>
      <w:szCs w:val="22"/>
    </w:rPr>
  </w:style>
  <w:style w:type="paragraph" w:styleId="10">
    <w:name w:val="annotation text"/>
    <w:basedOn w:val="1"/>
    <w:link w:val="42"/>
    <w:unhideWhenUsed/>
    <w:qFormat/>
    <w:uiPriority w:val="0"/>
    <w:pPr>
      <w:jc w:val="left"/>
    </w:pPr>
  </w:style>
  <w:style w:type="paragraph" w:styleId="11">
    <w:name w:val="toc 5"/>
    <w:basedOn w:val="1"/>
    <w:next w:val="1"/>
    <w:semiHidden/>
    <w:unhideWhenUsed/>
    <w:qFormat/>
    <w:uiPriority w:val="39"/>
    <w:pPr>
      <w:ind w:left="1680" w:leftChars="800"/>
    </w:pPr>
  </w:style>
  <w:style w:type="paragraph" w:styleId="12">
    <w:name w:val="Plain Text"/>
    <w:basedOn w:val="1"/>
    <w:link w:val="46"/>
    <w:qFormat/>
    <w:uiPriority w:val="0"/>
    <w:pPr>
      <w:spacing w:line="300" w:lineRule="auto"/>
    </w:pPr>
    <w:rPr>
      <w:rFonts w:ascii="宋体" w:hAnsi="Courier New" w:eastAsia="宋体" w:cs="Courier New"/>
      <w:sz w:val="24"/>
      <w:szCs w:val="21"/>
    </w:rPr>
  </w:style>
  <w:style w:type="paragraph" w:styleId="13">
    <w:name w:val="Balloon Text"/>
    <w:basedOn w:val="1"/>
    <w:link w:val="44"/>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line="360" w:lineRule="auto"/>
    </w:pPr>
    <w:rPr>
      <w:rFonts w:eastAsia="宋体"/>
      <w:szCs w:val="22"/>
    </w:rPr>
  </w:style>
  <w:style w:type="paragraph" w:styleId="17">
    <w:name w:val="toc 2"/>
    <w:basedOn w:val="1"/>
    <w:next w:val="1"/>
    <w:unhideWhenUsed/>
    <w:qFormat/>
    <w:uiPriority w:val="39"/>
    <w:pPr>
      <w:spacing w:line="360" w:lineRule="auto"/>
      <w:ind w:left="420" w:leftChars="200"/>
    </w:pPr>
    <w:rPr>
      <w:rFonts w:eastAsia="宋体"/>
      <w:szCs w:val="22"/>
    </w:rPr>
  </w:style>
  <w:style w:type="paragraph" w:styleId="18">
    <w:name w:val="annotation subject"/>
    <w:basedOn w:val="10"/>
    <w:next w:val="10"/>
    <w:link w:val="43"/>
    <w:semiHidden/>
    <w:unhideWhenUsed/>
    <w:qFormat/>
    <w:uiPriority w:val="99"/>
    <w:rPr>
      <w:b/>
      <w:bCs/>
    </w:rPr>
  </w:style>
  <w:style w:type="table" w:styleId="20">
    <w:name w:val="Table Grid"/>
    <w:basedOn w:val="1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Emphasis"/>
    <w:basedOn w:val="21"/>
    <w:qFormat/>
    <w:uiPriority w:val="20"/>
    <w:rPr>
      <w:i/>
      <w:iCs/>
    </w:rPr>
  </w:style>
  <w:style w:type="character" w:styleId="23">
    <w:name w:val="Hyperlink"/>
    <w:unhideWhenUsed/>
    <w:qFormat/>
    <w:uiPriority w:val="99"/>
    <w:rPr>
      <w:color w:val="0000FF"/>
      <w:u w:val="single"/>
    </w:rPr>
  </w:style>
  <w:style w:type="character" w:styleId="24">
    <w:name w:val="annotation reference"/>
    <w:basedOn w:val="21"/>
    <w:unhideWhenUsed/>
    <w:qFormat/>
    <w:uiPriority w:val="0"/>
    <w:rPr>
      <w:sz w:val="21"/>
      <w:szCs w:val="21"/>
    </w:rPr>
  </w:style>
  <w:style w:type="character" w:customStyle="1" w:styleId="25">
    <w:name w:val="页眉 Char"/>
    <w:basedOn w:val="21"/>
    <w:link w:val="15"/>
    <w:qFormat/>
    <w:uiPriority w:val="0"/>
    <w:rPr>
      <w:sz w:val="18"/>
      <w:szCs w:val="18"/>
    </w:rPr>
  </w:style>
  <w:style w:type="character" w:customStyle="1" w:styleId="26">
    <w:name w:val="页脚 Char"/>
    <w:basedOn w:val="21"/>
    <w:link w:val="14"/>
    <w:qFormat/>
    <w:uiPriority w:val="99"/>
    <w:rPr>
      <w:sz w:val="18"/>
      <w:szCs w:val="18"/>
    </w:rPr>
  </w:style>
  <w:style w:type="paragraph" w:customStyle="1" w:styleId="27">
    <w:name w:val="TB-正文"/>
    <w:basedOn w:val="1"/>
    <w:link w:val="35"/>
    <w:qFormat/>
    <w:uiPriority w:val="0"/>
    <w:pPr>
      <w:spacing w:line="360" w:lineRule="auto"/>
      <w:ind w:firstLine="200" w:firstLineChars="200"/>
    </w:pPr>
    <w:rPr>
      <w:color w:val="000000" w:themeColor="text1"/>
      <w14:textFill>
        <w14:solidFill>
          <w14:schemeClr w14:val="tx1"/>
        </w14:solidFill>
      </w14:textFill>
    </w:rPr>
  </w:style>
  <w:style w:type="paragraph" w:customStyle="1" w:styleId="28">
    <w:name w:val="TB-标题1"/>
    <w:basedOn w:val="3"/>
    <w:qFormat/>
    <w:uiPriority w:val="0"/>
    <w:pPr>
      <w:numPr>
        <w:ilvl w:val="0"/>
        <w:numId w:val="3"/>
      </w:numPr>
      <w:tabs>
        <w:tab w:val="left" w:pos="360"/>
        <w:tab w:val="left" w:pos="432"/>
      </w:tabs>
      <w:spacing w:before="0" w:after="0" w:line="300" w:lineRule="auto"/>
    </w:pPr>
    <w:rPr>
      <w:rFonts w:eastAsia="黑体"/>
      <w:b w:val="0"/>
      <w:sz w:val="28"/>
      <w:szCs w:val="28"/>
    </w:rPr>
  </w:style>
  <w:style w:type="paragraph" w:customStyle="1" w:styleId="29">
    <w:name w:val="TB-标题2"/>
    <w:basedOn w:val="4"/>
    <w:qFormat/>
    <w:uiPriority w:val="0"/>
    <w:pPr>
      <w:numPr>
        <w:ilvl w:val="1"/>
        <w:numId w:val="3"/>
      </w:numPr>
      <w:tabs>
        <w:tab w:val="left" w:pos="360"/>
        <w:tab w:val="left" w:pos="575"/>
      </w:tabs>
      <w:spacing w:before="0" w:after="0" w:line="300" w:lineRule="auto"/>
    </w:pPr>
    <w:rPr>
      <w:rFonts w:ascii="Times New Roman" w:hAnsi="Times New Roman" w:eastAsia="楷体_GB2312" w:cs="Times New Roman"/>
      <w:bCs w:val="0"/>
      <w:sz w:val="28"/>
      <w:szCs w:val="20"/>
    </w:rPr>
  </w:style>
  <w:style w:type="paragraph" w:customStyle="1" w:styleId="30">
    <w:name w:val="TB-标题3"/>
    <w:basedOn w:val="1"/>
    <w:link w:val="31"/>
    <w:qFormat/>
    <w:uiPriority w:val="0"/>
    <w:pPr>
      <w:numPr>
        <w:ilvl w:val="2"/>
        <w:numId w:val="3"/>
      </w:numPr>
      <w:snapToGrid w:val="0"/>
      <w:spacing w:line="300" w:lineRule="auto"/>
      <w:jc w:val="left"/>
      <w:outlineLvl w:val="2"/>
    </w:pPr>
  </w:style>
  <w:style w:type="character" w:customStyle="1" w:styleId="31">
    <w:name w:val="TB-标题3 Char"/>
    <w:basedOn w:val="21"/>
    <w:link w:val="30"/>
    <w:qFormat/>
    <w:uiPriority w:val="0"/>
    <w:rPr>
      <w:rFonts w:ascii="Times New Roman" w:hAnsi="Times New Roman" w:eastAsia="仿宋_GB2312" w:cs="Times New Roman"/>
      <w:sz w:val="28"/>
      <w:szCs w:val="20"/>
    </w:rPr>
  </w:style>
  <w:style w:type="paragraph" w:customStyle="1" w:styleId="32">
    <w:name w:val="TB-标题4"/>
    <w:basedOn w:val="1"/>
    <w:link w:val="68"/>
    <w:qFormat/>
    <w:uiPriority w:val="0"/>
    <w:pPr>
      <w:numPr>
        <w:ilvl w:val="3"/>
        <w:numId w:val="3"/>
      </w:numPr>
      <w:snapToGrid w:val="0"/>
      <w:spacing w:line="300" w:lineRule="auto"/>
      <w:jc w:val="left"/>
      <w:outlineLvl w:val="3"/>
    </w:pPr>
  </w:style>
  <w:style w:type="paragraph" w:customStyle="1" w:styleId="33">
    <w:name w:val="yp0_正文"/>
    <w:basedOn w:val="1"/>
    <w:link w:val="38"/>
    <w:qFormat/>
    <w:uiPriority w:val="0"/>
    <w:pPr>
      <w:wordWrap w:val="0"/>
      <w:adjustRightInd w:val="0"/>
      <w:snapToGrid w:val="0"/>
      <w:spacing w:line="360" w:lineRule="auto"/>
      <w:ind w:firstLine="200" w:firstLineChars="200"/>
      <w:jc w:val="left"/>
    </w:pPr>
  </w:style>
  <w:style w:type="paragraph" w:customStyle="1" w:styleId="34">
    <w:name w:val="6级条标题"/>
    <w:basedOn w:val="1"/>
    <w:next w:val="1"/>
    <w:qFormat/>
    <w:uiPriority w:val="0"/>
    <w:pPr>
      <w:numPr>
        <w:ilvl w:val="5"/>
        <w:numId w:val="3"/>
      </w:numPr>
      <w:spacing w:line="312" w:lineRule="auto"/>
      <w:outlineLvl w:val="6"/>
    </w:pPr>
    <w:rPr>
      <w:rFonts w:ascii="宋体" w:hAnsi="宋体" w:eastAsia="宋体"/>
      <w:sz w:val="24"/>
      <w:szCs w:val="24"/>
    </w:rPr>
  </w:style>
  <w:style w:type="character" w:customStyle="1" w:styleId="35">
    <w:name w:val="TB-正文 Char"/>
    <w:basedOn w:val="21"/>
    <w:link w:val="27"/>
    <w:qFormat/>
    <w:uiPriority w:val="0"/>
    <w:rPr>
      <w:rFonts w:ascii="Times New Roman" w:hAnsi="Times New Roman" w:eastAsia="仿宋_GB2312" w:cs="Times New Roman"/>
      <w:color w:val="000000" w:themeColor="text1"/>
      <w:sz w:val="28"/>
      <w:szCs w:val="20"/>
      <w14:textFill>
        <w14:solidFill>
          <w14:schemeClr w14:val="tx1"/>
        </w14:solidFill>
      </w14:textFill>
    </w:rPr>
  </w:style>
  <w:style w:type="paragraph" w:customStyle="1" w:styleId="36">
    <w:name w:val="TB-标题5"/>
    <w:basedOn w:val="1"/>
    <w:qFormat/>
    <w:uiPriority w:val="0"/>
    <w:pPr>
      <w:numPr>
        <w:ilvl w:val="4"/>
        <w:numId w:val="3"/>
      </w:numPr>
      <w:spacing w:line="300" w:lineRule="auto"/>
      <w:outlineLvl w:val="4"/>
    </w:pPr>
    <w:rPr>
      <w:szCs w:val="24"/>
    </w:rPr>
  </w:style>
  <w:style w:type="paragraph" w:customStyle="1" w:styleId="37">
    <w:name w:val="TB-标题7"/>
    <w:basedOn w:val="27"/>
    <w:qFormat/>
    <w:uiPriority w:val="0"/>
    <w:pPr>
      <w:numPr>
        <w:ilvl w:val="6"/>
        <w:numId w:val="3"/>
      </w:numPr>
      <w:tabs>
        <w:tab w:val="left" w:pos="360"/>
      </w:tabs>
      <w:ind w:firstLine="200" w:firstLineChars="0"/>
    </w:pPr>
  </w:style>
  <w:style w:type="character" w:customStyle="1" w:styleId="38">
    <w:name w:val="yp0_正文 Char"/>
    <w:link w:val="33"/>
    <w:qFormat/>
    <w:uiPriority w:val="0"/>
    <w:rPr>
      <w:rFonts w:ascii="Times New Roman" w:hAnsi="Times New Roman" w:eastAsia="仿宋_GB2312" w:cs="Times New Roman"/>
      <w:sz w:val="28"/>
      <w:szCs w:val="20"/>
    </w:rPr>
  </w:style>
  <w:style w:type="character" w:customStyle="1" w:styleId="39">
    <w:name w:val="标题 1 Char"/>
    <w:basedOn w:val="21"/>
    <w:link w:val="3"/>
    <w:qFormat/>
    <w:uiPriority w:val="9"/>
    <w:rPr>
      <w:rFonts w:ascii="Times New Roman" w:hAnsi="Times New Roman" w:eastAsia="仿宋_GB2312" w:cs="Times New Roman"/>
      <w:b/>
      <w:bCs/>
      <w:kern w:val="44"/>
      <w:sz w:val="44"/>
      <w:szCs w:val="44"/>
    </w:rPr>
  </w:style>
  <w:style w:type="character" w:customStyle="1" w:styleId="40">
    <w:name w:val="标题 2 Char"/>
    <w:basedOn w:val="21"/>
    <w:link w:val="4"/>
    <w:semiHidden/>
    <w:qFormat/>
    <w:uiPriority w:val="9"/>
    <w:rPr>
      <w:rFonts w:asciiTheme="majorHAnsi" w:hAnsiTheme="majorHAnsi" w:eastAsiaTheme="majorEastAsia" w:cstheme="majorBidi"/>
      <w:b/>
      <w:bCs/>
      <w:sz w:val="32"/>
      <w:szCs w:val="32"/>
    </w:rPr>
  </w:style>
  <w:style w:type="character" w:customStyle="1" w:styleId="41">
    <w:name w:val="正文缩进 Char"/>
    <w:link w:val="8"/>
    <w:qFormat/>
    <w:uiPriority w:val="0"/>
    <w:rPr>
      <w:rFonts w:ascii="Times New Roman" w:hAnsi="Times New Roman" w:eastAsia="宋体" w:cs="Times New Roman"/>
      <w:sz w:val="24"/>
      <w:szCs w:val="24"/>
    </w:rPr>
  </w:style>
  <w:style w:type="character" w:customStyle="1" w:styleId="42">
    <w:name w:val="批注文字 Char"/>
    <w:basedOn w:val="21"/>
    <w:link w:val="10"/>
    <w:qFormat/>
    <w:uiPriority w:val="0"/>
    <w:rPr>
      <w:rFonts w:ascii="Times New Roman" w:hAnsi="Times New Roman" w:eastAsia="仿宋_GB2312" w:cs="Times New Roman"/>
      <w:sz w:val="28"/>
      <w:szCs w:val="20"/>
    </w:rPr>
  </w:style>
  <w:style w:type="character" w:customStyle="1" w:styleId="43">
    <w:name w:val="批注主题 Char"/>
    <w:basedOn w:val="42"/>
    <w:link w:val="18"/>
    <w:semiHidden/>
    <w:qFormat/>
    <w:uiPriority w:val="99"/>
    <w:rPr>
      <w:rFonts w:ascii="Times New Roman" w:hAnsi="Times New Roman" w:eastAsia="仿宋_GB2312" w:cs="Times New Roman"/>
      <w:b/>
      <w:bCs/>
      <w:sz w:val="28"/>
      <w:szCs w:val="20"/>
    </w:rPr>
  </w:style>
  <w:style w:type="character" w:customStyle="1" w:styleId="44">
    <w:name w:val="批注框文本 Char"/>
    <w:basedOn w:val="21"/>
    <w:link w:val="13"/>
    <w:semiHidden/>
    <w:qFormat/>
    <w:uiPriority w:val="99"/>
    <w:rPr>
      <w:rFonts w:ascii="Times New Roman" w:hAnsi="Times New Roman" w:eastAsia="仿宋_GB2312" w:cs="Times New Roman"/>
      <w:sz w:val="18"/>
      <w:szCs w:val="18"/>
    </w:rPr>
  </w:style>
  <w:style w:type="character" w:customStyle="1" w:styleId="45">
    <w:name w:val="题注 Char"/>
    <w:link w:val="9"/>
    <w:qFormat/>
    <w:locked/>
    <w:uiPriority w:val="0"/>
    <w:rPr>
      <w:rFonts w:eastAsia="黑体" w:asciiTheme="majorHAnsi" w:hAnsiTheme="majorHAnsi" w:cstheme="majorBidi"/>
    </w:rPr>
  </w:style>
  <w:style w:type="character" w:customStyle="1" w:styleId="46">
    <w:name w:val="纯文本 Char"/>
    <w:basedOn w:val="21"/>
    <w:link w:val="12"/>
    <w:qFormat/>
    <w:uiPriority w:val="0"/>
    <w:rPr>
      <w:rFonts w:ascii="宋体" w:hAnsi="Courier New" w:eastAsia="宋体" w:cs="Courier New"/>
      <w:sz w:val="24"/>
      <w:szCs w:val="21"/>
    </w:rPr>
  </w:style>
  <w:style w:type="paragraph" w:styleId="47">
    <w:name w:val="List Paragraph"/>
    <w:basedOn w:val="1"/>
    <w:link w:val="52"/>
    <w:qFormat/>
    <w:uiPriority w:val="34"/>
    <w:pPr>
      <w:ind w:firstLine="420" w:firstLineChars="200"/>
    </w:pPr>
  </w:style>
  <w:style w:type="paragraph" w:customStyle="1" w:styleId="48">
    <w:name w:val="Revision"/>
    <w:hidden/>
    <w:semiHidden/>
    <w:qFormat/>
    <w:uiPriority w:val="99"/>
    <w:rPr>
      <w:rFonts w:ascii="Times New Roman" w:hAnsi="Times New Roman" w:eastAsia="仿宋_GB2312" w:cs="Times New Roman"/>
      <w:kern w:val="2"/>
      <w:sz w:val="28"/>
      <w:szCs w:val="20"/>
      <w:lang w:val="en-US" w:eastAsia="zh-CN" w:bidi="ar-SA"/>
    </w:rPr>
  </w:style>
  <w:style w:type="paragraph" w:customStyle="1" w:styleId="49">
    <w:name w:val="p1"/>
    <w:basedOn w:val="27"/>
    <w:qFormat/>
    <w:uiPriority w:val="0"/>
    <w:pPr>
      <w:snapToGrid w:val="0"/>
      <w:ind w:firstLine="0" w:firstLineChars="0"/>
      <w:jc w:val="center"/>
    </w:pPr>
    <w:rPr>
      <w:rFonts w:eastAsia="宋体"/>
      <w:bCs/>
      <w:color w:val="auto"/>
      <w:sz w:val="24"/>
      <w:u w:color="000000"/>
    </w:rPr>
  </w:style>
  <w:style w:type="character" w:customStyle="1" w:styleId="50">
    <w:name w:val="TB-图表例 Char"/>
    <w:basedOn w:val="21"/>
    <w:link w:val="51"/>
    <w:qFormat/>
    <w:locked/>
    <w:uiPriority w:val="0"/>
    <w:rPr>
      <w:rFonts w:eastAsia="黑体" w:cstheme="majorBidi"/>
      <w:sz w:val="24"/>
      <w:u w:color="000000"/>
    </w:rPr>
  </w:style>
  <w:style w:type="paragraph" w:customStyle="1" w:styleId="51">
    <w:name w:val="TB-图表例"/>
    <w:basedOn w:val="1"/>
    <w:link w:val="50"/>
    <w:qFormat/>
    <w:uiPriority w:val="0"/>
    <w:pPr>
      <w:spacing w:line="300" w:lineRule="auto"/>
      <w:jc w:val="center"/>
    </w:pPr>
    <w:rPr>
      <w:rFonts w:eastAsia="黑体" w:asciiTheme="minorHAnsi" w:hAnsiTheme="minorHAnsi" w:cstheme="majorBidi"/>
      <w:sz w:val="24"/>
      <w:szCs w:val="22"/>
      <w:u w:color="000000"/>
    </w:rPr>
  </w:style>
  <w:style w:type="character" w:customStyle="1" w:styleId="52">
    <w:name w:val="列出段落 Char"/>
    <w:link w:val="47"/>
    <w:qFormat/>
    <w:uiPriority w:val="34"/>
    <w:rPr>
      <w:rFonts w:ascii="Times New Roman" w:hAnsi="Times New Roman" w:eastAsia="仿宋_GB2312" w:cs="Times New Roman"/>
      <w:sz w:val="28"/>
      <w:szCs w:val="20"/>
    </w:rPr>
  </w:style>
  <w:style w:type="paragraph" w:customStyle="1" w:styleId="53">
    <w:name w:val="图名表名"/>
    <w:basedOn w:val="51"/>
    <w:link w:val="54"/>
    <w:qFormat/>
    <w:uiPriority w:val="0"/>
    <w:pPr>
      <w:spacing w:line="360" w:lineRule="auto"/>
    </w:pPr>
    <w:rPr>
      <w:rFonts w:ascii="Times New Roman" w:hAnsi="Times New Roman" w:eastAsia="宋体" w:cs="Times New Roman"/>
      <w:sz w:val="28"/>
      <w:szCs w:val="20"/>
    </w:rPr>
  </w:style>
  <w:style w:type="character" w:customStyle="1" w:styleId="54">
    <w:name w:val="图名表名 Char"/>
    <w:basedOn w:val="50"/>
    <w:link w:val="53"/>
    <w:qFormat/>
    <w:uiPriority w:val="0"/>
    <w:rPr>
      <w:rFonts w:ascii="Times New Roman" w:hAnsi="Times New Roman" w:eastAsia="宋体" w:cs="Times New Roman"/>
      <w:sz w:val="28"/>
      <w:szCs w:val="20"/>
      <w:u w:color="000000"/>
    </w:rPr>
  </w:style>
  <w:style w:type="paragraph" w:customStyle="1" w:styleId="55">
    <w:name w:val="！正文"/>
    <w:basedOn w:val="27"/>
    <w:link w:val="56"/>
    <w:qFormat/>
    <w:uiPriority w:val="0"/>
    <w:pPr>
      <w:snapToGrid w:val="0"/>
      <w:spacing w:line="572" w:lineRule="exact"/>
    </w:pPr>
    <w:rPr>
      <w:rFonts w:eastAsia="宋体"/>
      <w:bCs/>
      <w:color w:val="auto"/>
      <w:szCs w:val="22"/>
      <w:u w:color="000000"/>
    </w:rPr>
  </w:style>
  <w:style w:type="character" w:customStyle="1" w:styleId="56">
    <w:name w:val="！正文 Char"/>
    <w:link w:val="55"/>
    <w:qFormat/>
    <w:uiPriority w:val="0"/>
    <w:rPr>
      <w:rFonts w:ascii="Times New Roman" w:hAnsi="Times New Roman" w:eastAsia="宋体" w:cs="Times New Roman"/>
      <w:bCs/>
      <w:sz w:val="28"/>
      <w:u w:color="000000"/>
    </w:rPr>
  </w:style>
  <w:style w:type="character" w:styleId="57">
    <w:name w:val="Placeholder Text"/>
    <w:basedOn w:val="21"/>
    <w:semiHidden/>
    <w:qFormat/>
    <w:uiPriority w:val="99"/>
    <w:rPr>
      <w:color w:val="808080"/>
    </w:rPr>
  </w:style>
  <w:style w:type="character" w:customStyle="1" w:styleId="58">
    <w:name w:val="俺的正文 Char1"/>
    <w:link w:val="59"/>
    <w:qFormat/>
    <w:uiPriority w:val="0"/>
    <w:rPr>
      <w:rFonts w:ascii="Times New Roman" w:hAnsi="Times New Roman" w:eastAsia="宋体" w:cs="Times New Roman"/>
      <w:sz w:val="28"/>
      <w:szCs w:val="28"/>
    </w:rPr>
  </w:style>
  <w:style w:type="paragraph" w:customStyle="1" w:styleId="59">
    <w:name w:val="俺的正文"/>
    <w:basedOn w:val="1"/>
    <w:link w:val="58"/>
    <w:qFormat/>
    <w:uiPriority w:val="0"/>
    <w:pPr>
      <w:spacing w:line="500" w:lineRule="exact"/>
      <w:ind w:firstLine="200" w:firstLineChars="200"/>
    </w:pPr>
    <w:rPr>
      <w:rFonts w:eastAsia="宋体"/>
      <w:szCs w:val="28"/>
    </w:rPr>
  </w:style>
  <w:style w:type="paragraph" w:customStyle="1" w:styleId="60">
    <w:name w:val="！5级标题"/>
    <w:basedOn w:val="1"/>
    <w:next w:val="55"/>
    <w:qFormat/>
    <w:uiPriority w:val="0"/>
    <w:pPr>
      <w:numPr>
        <w:ilvl w:val="2"/>
        <w:numId w:val="4"/>
      </w:numPr>
      <w:spacing w:line="300" w:lineRule="auto"/>
      <w:jc w:val="left"/>
      <w:outlineLvl w:val="4"/>
    </w:pPr>
    <w:rPr>
      <w:rFonts w:eastAsia="宋体"/>
      <w:b/>
      <w:u w:color="000000"/>
    </w:rPr>
  </w:style>
  <w:style w:type="paragraph" w:customStyle="1" w:styleId="61">
    <w:name w:val="！6级标题"/>
    <w:basedOn w:val="1"/>
    <w:next w:val="55"/>
    <w:link w:val="66"/>
    <w:qFormat/>
    <w:uiPriority w:val="0"/>
    <w:pPr>
      <w:widowControl/>
      <w:numPr>
        <w:ilvl w:val="3"/>
        <w:numId w:val="4"/>
      </w:numPr>
      <w:snapToGrid w:val="0"/>
      <w:spacing w:line="300" w:lineRule="auto"/>
      <w:jc w:val="left"/>
      <w:outlineLvl w:val="5"/>
    </w:pPr>
    <w:rPr>
      <w:rFonts w:eastAsia="宋体"/>
      <w:b/>
      <w:u w:color="000000"/>
    </w:rPr>
  </w:style>
  <w:style w:type="paragraph" w:customStyle="1" w:styleId="62">
    <w:name w:val="！3级标题"/>
    <w:basedOn w:val="1"/>
    <w:next w:val="55"/>
    <w:qFormat/>
    <w:uiPriority w:val="0"/>
    <w:pPr>
      <w:widowControl/>
      <w:numPr>
        <w:ilvl w:val="0"/>
        <w:numId w:val="4"/>
      </w:numPr>
      <w:spacing w:line="300" w:lineRule="auto"/>
      <w:textAlignment w:val="baseline"/>
      <w:outlineLvl w:val="2"/>
    </w:pPr>
    <w:rPr>
      <w:rFonts w:eastAsia="宋体"/>
      <w:b/>
      <w:color w:val="000000"/>
      <w:kern w:val="0"/>
      <w:szCs w:val="28"/>
      <w:u w:color="000000"/>
    </w:rPr>
  </w:style>
  <w:style w:type="paragraph" w:customStyle="1" w:styleId="63">
    <w:name w:val="！4级标题"/>
    <w:basedOn w:val="1"/>
    <w:next w:val="55"/>
    <w:qFormat/>
    <w:uiPriority w:val="0"/>
    <w:pPr>
      <w:widowControl/>
      <w:numPr>
        <w:ilvl w:val="1"/>
        <w:numId w:val="4"/>
      </w:numPr>
      <w:tabs>
        <w:tab w:val="left" w:pos="575"/>
      </w:tabs>
      <w:spacing w:line="300" w:lineRule="auto"/>
      <w:textAlignment w:val="baseline"/>
      <w:outlineLvl w:val="3"/>
    </w:pPr>
    <w:rPr>
      <w:rFonts w:eastAsia="宋体"/>
      <w:b/>
      <w:bCs/>
      <w:color w:val="000000"/>
      <w:szCs w:val="22"/>
      <w:u w:color="000000"/>
    </w:rPr>
  </w:style>
  <w:style w:type="character" w:customStyle="1" w:styleId="64">
    <w:name w:val="题注 Char1"/>
    <w:qFormat/>
    <w:locked/>
    <w:uiPriority w:val="0"/>
    <w:rPr>
      <w:rFonts w:ascii="Times New Roman" w:hAnsi="Times New Roman" w:eastAsia="黑体" w:cs="Times New Roman"/>
      <w:sz w:val="24"/>
      <w:szCs w:val="20"/>
      <w:lang w:val="zh-CN" w:eastAsia="zh-CN"/>
    </w:rPr>
  </w:style>
  <w:style w:type="paragraph" w:customStyle="1" w:styleId="65">
    <w:name w:val="！图题公式"/>
    <w:basedOn w:val="9"/>
    <w:next w:val="55"/>
    <w:qFormat/>
    <w:uiPriority w:val="0"/>
    <w:pPr>
      <w:keepNext/>
      <w:spacing w:line="300" w:lineRule="auto"/>
      <w:ind w:firstLine="0" w:firstLineChars="0"/>
    </w:pPr>
    <w:rPr>
      <w:rFonts w:ascii="Times New Roman" w:hAnsi="Times New Roman" w:cs="Times New Roman"/>
      <w:sz w:val="24"/>
      <w:szCs w:val="20"/>
      <w:lang w:val="zh-CN" w:eastAsia="zh-CN"/>
    </w:rPr>
  </w:style>
  <w:style w:type="character" w:customStyle="1" w:styleId="66">
    <w:name w:val="！6级标题 Char"/>
    <w:basedOn w:val="21"/>
    <w:link w:val="61"/>
    <w:qFormat/>
    <w:locked/>
    <w:uiPriority w:val="0"/>
    <w:rPr>
      <w:rFonts w:ascii="Times New Roman" w:hAnsi="Times New Roman" w:eastAsia="宋体" w:cs="Times New Roman"/>
      <w:b/>
      <w:sz w:val="28"/>
      <w:szCs w:val="20"/>
      <w:u w:color="000000"/>
    </w:rPr>
  </w:style>
  <w:style w:type="character" w:customStyle="1" w:styleId="67">
    <w:name w:val="正文文本 Char"/>
    <w:basedOn w:val="21"/>
    <w:link w:val="2"/>
    <w:semiHidden/>
    <w:qFormat/>
    <w:uiPriority w:val="0"/>
    <w:rPr>
      <w:rFonts w:ascii="Times New Roman" w:hAnsi="Times New Roman" w:eastAsia="宋体" w:cs="Times New Roman"/>
      <w:sz w:val="24"/>
      <w:szCs w:val="24"/>
    </w:rPr>
  </w:style>
  <w:style w:type="character" w:customStyle="1" w:styleId="68">
    <w:name w:val="TB-标题4 Char"/>
    <w:basedOn w:val="21"/>
    <w:link w:val="32"/>
    <w:qFormat/>
    <w:locked/>
    <w:uiPriority w:val="0"/>
    <w:rPr>
      <w:rFonts w:ascii="Times New Roman" w:hAnsi="Times New Roman" w:eastAsia="仿宋_GB2312" w:cs="Times New Roman"/>
      <w:sz w:val="28"/>
      <w:szCs w:val="20"/>
    </w:rPr>
  </w:style>
  <w:style w:type="paragraph" w:customStyle="1" w:styleId="69">
    <w:name w:val="TB-标题6"/>
    <w:basedOn w:val="34"/>
    <w:next w:val="32"/>
    <w:qFormat/>
    <w:uiPriority w:val="0"/>
    <w:pPr>
      <w:numPr>
        <w:ilvl w:val="0"/>
        <w:numId w:val="0"/>
      </w:numPr>
      <w:snapToGrid w:val="0"/>
      <w:spacing w:line="300" w:lineRule="auto"/>
      <w:ind w:left="-1"/>
      <w:outlineLvl w:val="5"/>
    </w:pPr>
    <w:rPr>
      <w:rFonts w:ascii="Times New Roman" w:hAnsi="Times New Roman"/>
      <w:b/>
      <w:sz w:val="28"/>
      <w:u w:color="000000"/>
    </w:rPr>
  </w:style>
  <w:style w:type="paragraph" w:customStyle="1" w:styleId="70">
    <w:name w:val="表格文字"/>
    <w:basedOn w:val="1"/>
    <w:qFormat/>
    <w:uiPriority w:val="0"/>
    <w:pPr>
      <w:ind w:firstLine="0" w:firstLineChars="0"/>
      <w:jc w:val="center"/>
    </w:pPr>
    <w:rPr>
      <w:rFonts w:ascii="黑体" w:hAnsi="黑体" w:eastAsia="黑体"/>
      <w:sz w:val="24"/>
      <w:szCs w:val="24"/>
    </w:rPr>
  </w:style>
  <w:style w:type="paragraph" w:customStyle="1" w:styleId="71">
    <w:name w:val="样式 1级有标题条 +"/>
    <w:basedOn w:val="72"/>
    <w:qFormat/>
    <w:uiPriority w:val="0"/>
    <w:pPr>
      <w:numPr>
        <w:ilvl w:val="2"/>
        <w:numId w:val="5"/>
      </w:numPr>
      <w:tabs>
        <w:tab w:val="left" w:pos="2100"/>
      </w:tabs>
    </w:pPr>
  </w:style>
  <w:style w:type="paragraph" w:customStyle="1" w:styleId="72">
    <w:name w:val="1级有标题条"/>
    <w:basedOn w:val="1"/>
    <w:next w:val="8"/>
    <w:qFormat/>
    <w:uiPriority w:val="0"/>
    <w:pPr>
      <w:widowControl/>
      <w:numPr>
        <w:ilvl w:val="2"/>
        <w:numId w:val="6"/>
      </w:numPr>
      <w:jc w:val="left"/>
      <w:outlineLvl w:val="2"/>
    </w:pPr>
    <w:rPr>
      <w:rFonts w:ascii="黑体" w:hAnsi="黑体" w:eastAsia="黑体"/>
      <w:kern w:val="0"/>
      <w:szCs w:val="20"/>
    </w:rPr>
  </w:style>
  <w:style w:type="paragraph" w:customStyle="1" w:styleId="73">
    <w:name w:val="MTDisplayEquation"/>
    <w:basedOn w:val="1"/>
    <w:next w:val="1"/>
    <w:qFormat/>
    <w:uiPriority w:val="0"/>
    <w:pPr>
      <w:tabs>
        <w:tab w:val="center" w:pos="4540"/>
        <w:tab w:val="right" w:pos="9080"/>
      </w:tabs>
      <w:ind w:firstLine="48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CCF72-EC3F-43C3-9D24-9BB7FDBBD2BB}">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41</Pages>
  <Words>18723</Words>
  <Characters>20153</Characters>
  <Lines>310</Lines>
  <Paragraphs>87</Paragraphs>
  <TotalTime>0</TotalTime>
  <ScaleCrop>false</ScaleCrop>
  <LinksUpToDate>false</LinksUpToDate>
  <CharactersWithSpaces>20599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2022-09-13T06:35:00Z</dcterms:created>
  <dc:creator>wujinghui</dc:creator>
  <cp:lastModifiedBy>Kelly</cp:lastModifiedBy>
  <cp:lastPrinted>2024-04-11T08:56:00Z</cp:lastPrinted>
  <dcterms:modified xsi:type="dcterms:W3CDTF">2024-08-22T01:21:30Z</dcterms:modified>
  <cp:revision>251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F4F77BC76789480A91624C60A4FC8E07_13</vt:lpwstr>
  </property>
  <property fmtid="{D5CDD505-2E9C-101B-9397-08002B2CF9AE}" pid="4" name="5B77E7CEEC58BC6AFAE8886BEB80DBEB">
    <vt:lpwstr>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</vt:lpwstr>
  </property>
</Properties>
</file>