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6</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Este documento pretende plasmar el trabajo realizado durante el desarrollo del proyecto de final de Formación Profesional de Grado Superior.</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jc w:val="center"/>
        <w:rPr>
          <w:rFonts w:ascii="Segoe UI" w:hAnsi="Segoe UI" w:cs="Segoe UI"/>
          <w:sz w:val="24"/>
          <w:lang w:val="es-ES"/>
        </w:rPr>
      </w:pPr>
      <w:r>
        <w:rPr>
          <w:rFonts w:ascii="Segoe UI" w:hAnsi="Segoe UI" w:cs="Segoe UI"/>
          <w:sz w:val="24"/>
          <w:lang w:val="es-ES"/>
        </w:rPr>
        <w:drawing>
          <wp:inline distT="0" distB="0" distL="114300" distR="114300">
            <wp:extent cx="2194560" cy="2194560"/>
            <wp:effectExtent l="0" t="0" r="0" b="0"/>
            <wp:docPr id="9" name="Imagen 9" descr="0Eas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EasySQL"/>
                    <pic:cNvPicPr>
                      <a:picLocks noChangeAspect="1"/>
                    </pic:cNvPicPr>
                  </pic:nvPicPr>
                  <pic:blipFill>
                    <a:blip r:embed="rId13"/>
                    <a:srcRect l="13235" t="3319" r="16177" b="680"/>
                    <a:stretch>
                      <a:fillRect/>
                    </a:stretch>
                  </pic:blipFill>
                  <pic:spPr>
                    <a:xfrm>
                      <a:off x="0" y="0"/>
                      <a:ext cx="2194560" cy="2194560"/>
                    </a:xfrm>
                    <a:prstGeom prst="rect">
                      <a:avLst/>
                    </a:prstGeom>
                  </pic:spPr>
                </pic:pic>
              </a:graphicData>
            </a:graphic>
          </wp:inline>
        </w:drawing>
      </w:r>
    </w:p>
    <w:p>
      <w:pPr>
        <w:pStyle w:val="4"/>
        <w:jc w:val="center"/>
        <w:rPr>
          <w:rFonts w:ascii="Segoe UI" w:hAnsi="Segoe UI" w:cs="Segoe UI"/>
          <w:sz w:val="24"/>
          <w:lang w:val="es-ES"/>
        </w:rPr>
      </w:pPr>
      <w:r>
        <w:t xml:space="preserve">Imagen </w:t>
      </w:r>
      <w:r>
        <w:fldChar w:fldCharType="begin"/>
      </w:r>
      <w:r>
        <w:instrText xml:space="preserve"> SEQ Imagen \* ARABIC </w:instrText>
      </w:r>
      <w:r>
        <w:fldChar w:fldCharType="separate"/>
      </w:r>
      <w:r>
        <w:t>1</w:t>
      </w:r>
      <w:r>
        <w:fldChar w:fldCharType="end"/>
      </w:r>
      <w:r>
        <w:rPr>
          <w:lang w:val="en-US"/>
        </w:rPr>
        <w:t>. Logotipo de EasySQL.</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pStyle w:val="3"/>
        <w:ind w:left="0" w:leftChars="0" w:firstLine="0" w:firstLineChars="0"/>
        <w:rPr>
          <w:lang w:val="en-US"/>
        </w:rPr>
      </w:pP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4"/>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2</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rPr>
          <w:lang w:val="es-ES"/>
        </w:rPr>
      </w:pPr>
      <w:r>
        <w:rPr>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1410970"/>
            <wp:effectExtent l="0" t="0" r="15875" b="17780"/>
            <wp:docPr id="4" name="Imagen 4" descr="C:\Users\aario\source\repos\EasySQL\EasySQL\EasySQL\Recursos\Manual y diapositivas\img\2MySQL Vs. SQLServer.jpg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aario\source\repos\EasySQL\EasySQL\EasySQL\Recursos\Manual y diapositivas\img\2MySQL Vs. SQLServer.jpg2MySQL Vs. SQLServer"/>
                    <pic:cNvPicPr>
                      <a:picLocks noChangeAspect="1"/>
                    </pic:cNvPicPr>
                  </pic:nvPicPr>
                  <pic:blipFill>
                    <a:blip r:embed="rId15"/>
                    <a:srcRect/>
                    <a:stretch>
                      <a:fillRect/>
                    </a:stretch>
                  </pic:blipFill>
                  <pic:spPr>
                    <a:xfrm>
                      <a:off x="0" y="0"/>
                      <a:ext cx="5394325" cy="1410970"/>
                    </a:xfrm>
                    <a:prstGeom prst="rect">
                      <a:avLst/>
                    </a:prstGeom>
                  </pic:spPr>
                </pic:pic>
              </a:graphicData>
            </a:graphic>
          </wp:inline>
        </w:drawing>
      </w:r>
    </w:p>
    <w:p>
      <w:pPr>
        <w:pStyle w:val="4"/>
        <w:ind w:firstLine="0" w:firstLineChars="0"/>
        <w:jc w:val="center"/>
        <w:rPr>
          <w:lang w:val="es-ES"/>
        </w:rPr>
      </w:pPr>
      <w:r>
        <w:t xml:space="preserve">Imagen </w:t>
      </w:r>
      <w:r>
        <w:fldChar w:fldCharType="begin"/>
      </w:r>
      <w:r>
        <w:instrText xml:space="preserve"> SEQ Imagen \* ARABIC </w:instrText>
      </w:r>
      <w:r>
        <w:fldChar w:fldCharType="separate"/>
      </w:r>
      <w:r>
        <w:t>3</w:t>
      </w:r>
      <w:r>
        <w:fldChar w:fldCharType="end"/>
      </w:r>
      <w:r>
        <w:rPr>
          <w:lang w:val="es-ES"/>
        </w:rPr>
        <w:t>. Las dos principales marcas dominantes del mercado.</w:t>
      </w:r>
    </w:p>
    <w:p>
      <w:pPr>
        <w:rPr>
          <w:lang w:val="es-ES"/>
        </w:rPr>
      </w:pPr>
      <w:r>
        <w:rPr>
          <w:lang w:val="es-ES"/>
        </w:rPr>
        <w:t xml:space="preserve">Estas dos grandes marcas unidas copan una gran cuota de mercado entre ellas. Es por ello que el proyecto se centra en dar soporte a ellas. </w:t>
      </w:r>
    </w:p>
    <w:p>
      <w:pPr>
        <w:rPr>
          <w:lang w:val="es-ES"/>
        </w:rPr>
      </w:pPr>
      <w:r>
        <w:rPr>
          <w:lang w:val="es-ES"/>
        </w:rPr>
        <w:t>Además, ambas cuentan con versiones gratuitas específicas para que en caso de ser estudiante o pequeño desarrollador, podamos utilizarlas y aprender con ellas sin tener que asumir costes iniciales.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cs="Segoe UI"/>
          <w:sz w:val="24"/>
          <w:lang w:val="es-ES"/>
        </w:rPr>
      </w:pPr>
      <w:r>
        <w:rPr>
          <w:rFonts w:cs="Segoe UI"/>
          <w:sz w:val="24"/>
          <w:lang w:val="es-ES"/>
        </w:rPr>
        <w:t>Para los Sistemas Gestores de Bases de Datos a utilizar, existen dos completas y complejas soluciones en el mercado para su manejo y utilización: MySQL WorkBench y SQL Server Management. Las aplicaciones fueron creadas y son a día de hoy mantenidas por los mismos creadores del dichos Sistemas Gestores, los mencionados anteriormente Microsoft y Sun Microsystems.</w:t>
      </w:r>
    </w:p>
    <w:p>
      <w:pPr>
        <w:ind w:firstLine="426"/>
        <w:rPr>
          <w:rFonts w:cs="Segoe UI"/>
          <w:sz w:val="24"/>
          <w:lang w:val="es-ES"/>
        </w:rPr>
      </w:pPr>
      <w:r>
        <w:rPr>
          <w:rFonts w:cs="Segoe UI"/>
          <w:sz w:val="24"/>
          <w:lang w:val="es-ES"/>
        </w:rPr>
        <w:br w:type="page"/>
      </w:r>
    </w:p>
    <w:p>
      <w:pPr>
        <w:rPr>
          <w:lang w:val="es-ES"/>
        </w:rPr>
      </w:pPr>
      <w:r>
        <w:rPr>
          <w:lang w:val="es-ES"/>
        </w:rPr>
        <w:t>La primera aplicación a comentar es MySQL WorkBench.  A destacar sobre su competidora, esta dispone de dos versiones; una Community, licenciada sobre GPL, de código abierto, gratuita y almacenada en GitHub para que cualquier usuario pueda contribuir a su desarrollo, y otra versión Standard de código cerrado, destinada a empresas, con soporte y diferentes planes de pago según las necesidades del negocio, así como añade algunas series de plugins y módulos de código cerrado.</w:t>
      </w:r>
    </w:p>
    <w:p>
      <w:pPr>
        <w:ind w:left="0" w:leftChars="0" w:firstLine="0" w:firstLineChars="0"/>
        <w:rPr>
          <w:rFonts w:cs="Segoe UI"/>
          <w:sz w:val="24"/>
          <w:lang w:val="es-ES"/>
        </w:rPr>
      </w:pPr>
      <w:r>
        <w:rPr>
          <w:rFonts w:cs="Segoe UI"/>
          <w:sz w:val="24"/>
          <w:lang w:val="es-ES"/>
        </w:rPr>
        <w:drawing>
          <wp:inline distT="0" distB="0" distL="114300" distR="114300">
            <wp:extent cx="5397500" cy="3519170"/>
            <wp:effectExtent l="0" t="0" r="12700" b="5080"/>
            <wp:docPr id="6" name="Imagen 6" descr="3mysql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3mysqlWorkBench"/>
                    <pic:cNvPicPr>
                      <a:picLocks noChangeAspect="1"/>
                    </pic:cNvPicPr>
                  </pic:nvPicPr>
                  <pic:blipFill>
                    <a:blip r:embed="rId16"/>
                    <a:stretch>
                      <a:fillRect/>
                    </a:stretch>
                  </pic:blipFill>
                  <pic:spPr>
                    <a:xfrm>
                      <a:off x="0" y="0"/>
                      <a:ext cx="5397500" cy="3519170"/>
                    </a:xfrm>
                    <a:prstGeom prst="rect">
                      <a:avLst/>
                    </a:prstGeom>
                  </pic:spPr>
                </pic:pic>
              </a:graphicData>
            </a:graphic>
          </wp:inline>
        </w:drawing>
      </w:r>
    </w:p>
    <w:p>
      <w:pPr>
        <w:pStyle w:val="4"/>
        <w:ind w:left="0" w:leftChars="0" w:firstLine="0" w:firstLineChars="0"/>
        <w:jc w:val="center"/>
        <w:rPr>
          <w:rFonts w:cs="Segoe UI"/>
          <w:sz w:val="24"/>
          <w:lang w:val="es-ES"/>
        </w:rPr>
      </w:pPr>
      <w:r>
        <w:t xml:space="preserve">Imagen </w:t>
      </w:r>
      <w:r>
        <w:fldChar w:fldCharType="begin"/>
      </w:r>
      <w:r>
        <w:instrText xml:space="preserve"> SEQ Imagen \* ARABIC </w:instrText>
      </w:r>
      <w:r>
        <w:fldChar w:fldCharType="separate"/>
      </w:r>
      <w:r>
        <w:t>4</w:t>
      </w:r>
      <w:r>
        <w:fldChar w:fldCharType="end"/>
      </w:r>
      <w:r>
        <w:rPr>
          <w:lang w:val="es-ES"/>
        </w:rPr>
        <w:t>. Interfaz de usuario de MySQL WorkBench (MacOs)</w:t>
      </w:r>
    </w:p>
    <w:p>
      <w:pPr>
        <w:rPr>
          <w:lang w:val="es-ES"/>
        </w:rPr>
      </w:pPr>
      <w:r>
        <w:rPr>
          <w:lang w:val="es-ES"/>
        </w:rPr>
        <w:t>Esta herramienta dispone de un potente editor gráfico específico para diseñar estructuras de bases de datos, tablas y relaciones entre ellas. Desde su introducción se ha vuelto muy popular dentro de la comunidad MySQL. Actualmente es el seguno producto más descargado desde la web de MySQL con más de 250.000 descargas al mes, a parte de haber sido calificado por revistas open-source como el mejor manejador de bases de datos de código abierto existente.</w:t>
      </w:r>
    </w:p>
    <w:p>
      <w:pPr>
        <w:rPr>
          <w:rFonts w:cs="Segoe UI"/>
          <w:sz w:val="24"/>
          <w:lang w:val="es-ES"/>
        </w:rPr>
      </w:pPr>
      <w:r>
        <w:rPr>
          <w:rFonts w:cs="Segoe UI"/>
          <w:sz w:val="24"/>
          <w:lang w:val="es-ES"/>
        </w:rPr>
        <w:t xml:space="preserve">SQL Server Management Studio es la respuesta de Microsoft a la necesidad de un software de manejo sus bases de datos, ya que la primera versión del Servidor SQL Server fue lanzada en 1989 pero no sería hasta 2005 cuando sacaron una aplicación gráfica para su manejo, unos años más tarde que MySQL. En este caso, todas las versiones de este producto están bajo licencia propietaria, y en ningún caso el código está disponible al usuario. </w:t>
      </w:r>
    </w:p>
    <w:p>
      <w:pPr>
        <w:ind w:left="0" w:leftChars="0" w:firstLine="0" w:firstLineChars="0"/>
        <w:rPr>
          <w:rFonts w:cs="Segoe UI"/>
          <w:sz w:val="24"/>
          <w:lang w:val="es-ES"/>
        </w:rPr>
      </w:pPr>
      <w:r>
        <w:rPr>
          <w:rFonts w:cs="Segoe UI"/>
          <w:sz w:val="24"/>
          <w:lang w:val="es-ES"/>
        </w:rPr>
        <w:drawing>
          <wp:inline distT="0" distB="0" distL="114300" distR="114300">
            <wp:extent cx="5395595" cy="3794125"/>
            <wp:effectExtent l="0" t="0" r="14605" b="15875"/>
            <wp:docPr id="7" name="Imagen 7" descr="4sqlServer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4sqlServerManagement"/>
                    <pic:cNvPicPr>
                      <a:picLocks noChangeAspect="1"/>
                    </pic:cNvPicPr>
                  </pic:nvPicPr>
                  <pic:blipFill>
                    <a:blip r:embed="rId17"/>
                    <a:stretch>
                      <a:fillRect/>
                    </a:stretch>
                  </pic:blipFill>
                  <pic:spPr>
                    <a:xfrm>
                      <a:off x="0" y="0"/>
                      <a:ext cx="5395595" cy="3794125"/>
                    </a:xfrm>
                    <a:prstGeom prst="rect">
                      <a:avLst/>
                    </a:prstGeom>
                  </pic:spPr>
                </pic:pic>
              </a:graphicData>
            </a:graphic>
          </wp:inline>
        </w:drawing>
      </w:r>
    </w:p>
    <w:p>
      <w:pPr>
        <w:pStyle w:val="4"/>
        <w:jc w:val="center"/>
        <w:rPr>
          <w:lang w:val="es-ES"/>
        </w:rPr>
      </w:pPr>
      <w:r>
        <w:t xml:space="preserve">Imagen </w:t>
      </w:r>
      <w:r>
        <w:fldChar w:fldCharType="begin"/>
      </w:r>
      <w:r>
        <w:instrText xml:space="preserve"> SEQ Imagen \* ARABIC </w:instrText>
      </w:r>
      <w:r>
        <w:fldChar w:fldCharType="separate"/>
      </w:r>
      <w:r>
        <w:t>5</w:t>
      </w:r>
      <w:r>
        <w:fldChar w:fldCharType="end"/>
      </w:r>
      <w:r>
        <w:rPr>
          <w:lang w:val="es-ES"/>
        </w:rPr>
        <w:t>. Interfaz de usuario de SQL Server Management Studio (Windows)</w:t>
      </w:r>
    </w:p>
    <w:p>
      <w:pPr>
        <w:rPr>
          <w:lang w:val="es-ES"/>
        </w:rPr>
      </w:pPr>
      <w:r>
        <w:rPr>
          <w:rFonts w:cs="Segoe UI"/>
          <w:sz w:val="24"/>
          <w:lang w:val="en-US"/>
        </w:rPr>
        <w:t>La gran ventaja de esta herramienta es que si estás desarrollando en un lenguaje .NET y usas el entono de desarrollo Visual Studio tienes gran integración en ambas, encontrarás a mano la mayoría de las herramientas que puedas necesitar usar para tu proyecto .NET, como podrías encontrar en Visual Studio. Provee de métodos y maneras de acceder a los datos de manera segura y probada, y ahorra al desarrollador de tener que escribir sus propias funciones para el acceso o manipulación de datos.</w:t>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cs="Segoe UI"/>
          <w:sz w:val="24"/>
          <w:lang w:val="es-ES"/>
        </w:rPr>
      </w:pPr>
      <w:r>
        <w:rPr>
          <w:rFonts w:cs="Segoe UI"/>
          <w:sz w:val="24"/>
          <w:lang w:val="es-ES"/>
        </w:rPr>
        <w:t xml:space="preserve"> </w:t>
      </w:r>
      <w:r>
        <w:rPr>
          <w:rFonts w:cs="Segoe UI"/>
          <w:sz w:val="24"/>
          <w:lang w:val="en-US"/>
        </w:rPr>
        <w:t>En los tiempos que corren, el poder consultar, almacenar y modificar información es algo totalmente necesario para cualquier empresa, esto se traduce como que e</w:t>
      </w:r>
      <w:r>
        <w:rPr>
          <w:rFonts w:cs="Segoe UI"/>
          <w:sz w:val="24"/>
          <w:lang w:val="es-ES"/>
        </w:rPr>
        <w:t>n la práctica mayoría de empresas de una envergadura considerable se necesita personal dedicado al tratamiento de grandes datos.</w:t>
      </w:r>
    </w:p>
    <w:p>
      <w:pPr>
        <w:ind w:firstLine="426"/>
        <w:rPr>
          <w:rFonts w:cs="Segoe UI"/>
          <w:sz w:val="24"/>
          <w:lang w:val="en-US"/>
        </w:rPr>
      </w:pPr>
      <w:r>
        <w:rPr>
          <w:rFonts w:cs="Segoe UI"/>
          <w:sz w:val="24"/>
          <w:lang w:val="en-US"/>
        </w:rPr>
        <w:t>Constantemente se generan nuevos puestos de trabajo relacionados con este ámbito, y para poder rellenar esos huecos necesitan personas que previamente reciban una formación al respecto.</w:t>
      </w:r>
    </w:p>
    <w:p>
      <w:pPr>
        <w:ind w:left="0" w:leftChars="0" w:firstLine="0" w:firstLineChars="0"/>
        <w:rPr>
          <w:rFonts w:cs="Segoe UI"/>
          <w:sz w:val="24"/>
          <w:lang w:val="en-US"/>
        </w:rPr>
      </w:pPr>
      <w:r>
        <w:rPr>
          <w:rFonts w:cs="Segoe UI"/>
          <w:sz w:val="24"/>
          <w:lang w:val="en-US"/>
        </w:rPr>
        <w:drawing>
          <wp:anchor distT="0" distB="0" distL="118745" distR="118745" simplePos="0" relativeHeight="251662336" behindDoc="0" locked="0" layoutInCell="1" allowOverlap="1">
            <wp:simplePos x="0" y="0"/>
            <wp:positionH relativeFrom="column">
              <wp:posOffset>2645410</wp:posOffset>
            </wp:positionH>
            <wp:positionV relativeFrom="paragraph">
              <wp:posOffset>88900</wp:posOffset>
            </wp:positionV>
            <wp:extent cx="2834640" cy="1188720"/>
            <wp:effectExtent l="0" t="0" r="0" b="71755"/>
            <wp:wrapSquare wrapText="bothSides"/>
            <wp:docPr id="8" name="Imagen 8" descr="5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5sql"/>
                    <pic:cNvPicPr>
                      <a:picLocks noChangeAspect="1"/>
                    </pic:cNvPicPr>
                  </pic:nvPicPr>
                  <pic:blipFill>
                    <a:blip r:embed="rId18"/>
                    <a:srcRect l="-3448" t="-3846" r="-3448" b="3846"/>
                    <a:stretch>
                      <a:fillRect/>
                    </a:stretch>
                  </pic:blipFill>
                  <pic:spPr>
                    <a:xfrm>
                      <a:off x="0" y="0"/>
                      <a:ext cx="2834640" cy="1188720"/>
                    </a:xfrm>
                    <a:prstGeom prst="rect">
                      <a:avLst/>
                    </a:prstGeom>
                    <a:effectLst>
                      <a:outerShdw blurRad="50800" dist="38100" dir="8100000" algn="tr" rotWithShape="0">
                        <a:prstClr val="black">
                          <a:alpha val="40000"/>
                        </a:prstClr>
                      </a:outerShdw>
                    </a:effectLst>
                  </pic:spPr>
                </pic:pic>
              </a:graphicData>
            </a:graphic>
          </wp:anchor>
        </w:drawing>
      </w:r>
      <w:r>
        <w:rPr>
          <w:rFonts w:cs="Segoe UI"/>
          <w:sz w:val="24"/>
          <w:lang w:val="en-US"/>
        </w:rPr>
        <w:t>A</w:t>
      </w:r>
      <w:r>
        <w:rPr>
          <w:rFonts w:cs="Segoe UI"/>
          <w:sz w:val="24"/>
          <w:lang w:val="es-ES"/>
        </w:rPr>
        <w:t xml:space="preserve"> día de hoy las herramientas destinadas para este fin</w:t>
      </w:r>
      <w:r>
        <w:rPr>
          <w:rFonts w:cs="Segoe UI"/>
          <w:sz w:val="24"/>
          <w:lang w:val="en-US"/>
        </w:rPr>
        <w:t xml:space="preserve"> pecan de los mismos fallos. Aún habiendo visto las dos más importantes del mercado, las demás soluciones en mayor o menor medida tienen un mismo denominador común: son bastante grandes y complejas, requieren de una buena formación previa para poder empezar a ejecutar operaciones sencillas (casi todo debe hacerse por comandos escritos sin mucha ayuda por el entorno) y en definitiva </w:t>
      </w:r>
      <w:r>
        <w:rPr>
          <w:rFonts w:cs="Segoe UI"/>
          <w:sz w:val="24"/>
          <w:lang w:val="es-ES"/>
        </w:rPr>
        <w:t xml:space="preserve">son poco intuitivas y complejas de usar para un usuario </w:t>
      </w:r>
      <w:r>
        <w:rPr>
          <w:rFonts w:cs="Segoe UI"/>
          <w:sz w:val="24"/>
          <w:lang w:val="en-US"/>
        </w:rPr>
        <w:t>nobel, que suele esperar ver resultados rápidos y avances en poco tiempo.</w:t>
      </w:r>
    </w:p>
    <w:p>
      <w:pPr>
        <w:ind w:firstLine="426"/>
        <w:rPr>
          <w:rFonts w:cs="Segoe UI"/>
          <w:sz w:val="24"/>
          <w:lang w:val="es-ES"/>
        </w:rPr>
      </w:pPr>
      <w:r>
        <w:rPr>
          <w:rFonts w:cs="Segoe UI"/>
          <w:sz w:val="24"/>
          <w:lang w:val="es-ES"/>
        </w:rPr>
        <w:t>Es por ello, unido a la larga vida y el gran futuro de esta tecnología,</w:t>
      </w:r>
      <w:r>
        <w:rPr>
          <w:rFonts w:cs="Segoe UI"/>
          <w:sz w:val="24"/>
          <w:lang w:val="en-US"/>
        </w:rPr>
        <w:t xml:space="preserve"> de la</w:t>
      </w:r>
      <w:r>
        <w:rPr>
          <w:rFonts w:cs="Segoe UI"/>
          <w:sz w:val="24"/>
          <w:lang w:val="es-ES"/>
        </w:rPr>
        <w:t xml:space="preserve"> que </w:t>
      </w:r>
      <w:r>
        <w:rPr>
          <w:rFonts w:cs="Segoe UI"/>
          <w:sz w:val="24"/>
          <w:lang w:val="en-US"/>
        </w:rPr>
        <w:t xml:space="preserve">se tiene </w:t>
      </w:r>
      <w:r>
        <w:rPr>
          <w:rFonts w:cs="Segoe UI"/>
          <w:sz w:val="24"/>
          <w:lang w:val="es-ES"/>
        </w:rPr>
        <w:t>la necesidad constante de aprendizaje</w:t>
      </w:r>
      <w:r>
        <w:rPr>
          <w:rFonts w:cs="Segoe UI"/>
          <w:sz w:val="24"/>
          <w:lang w:val="en-US"/>
        </w:rPr>
        <w:t xml:space="preserve"> por parte de nuevos usuarios</w:t>
      </w:r>
      <w:r>
        <w:rPr>
          <w:rFonts w:cs="Segoe UI"/>
          <w:sz w:val="24"/>
          <w:lang w:val="es-ES"/>
        </w:rPr>
        <w:t xml:space="preserve"> de ella, </w:t>
      </w:r>
      <w:r>
        <w:rPr>
          <w:rFonts w:cs="Segoe UI"/>
          <w:sz w:val="24"/>
          <w:lang w:val="en-US"/>
        </w:rPr>
        <w:t>que</w:t>
      </w:r>
      <w:r>
        <w:rPr>
          <w:rFonts w:cs="Segoe UI"/>
          <w:sz w:val="24"/>
          <w:lang w:val="es-ES"/>
        </w:rPr>
        <w:t xml:space="preserve"> existe un hueco para este nicho de usuarios del que esta aplicación puede sacar provecho para establecerse y ser una herramienta útil para un primer acercamiento del usuario al mundo del tratamiento de datos por medio de consultas con el lenguaje SQL.</w:t>
      </w:r>
    </w:p>
    <w:p>
      <w:pPr>
        <w:ind w:firstLine="426"/>
        <w:rPr>
          <w:rFonts w:cs="Segoe UI"/>
          <w:sz w:val="24"/>
          <w:lang w:val="es-ES"/>
        </w:rPr>
      </w:pPr>
      <w:r>
        <w:rPr>
          <w:rFonts w:cs="Segoe UI"/>
          <w:sz w:val="24"/>
          <w:lang w:val="es-ES"/>
        </w:rPr>
        <w:br w:type="page"/>
      </w:r>
    </w:p>
    <w:p>
      <w:pPr>
        <w:ind w:firstLine="426"/>
        <w:rPr>
          <w:rFonts w:cs="Segoe UI"/>
          <w:sz w:val="24"/>
          <w:lang w:val="es-ES"/>
        </w:rPr>
      </w:pPr>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cs="Segoe UI"/>
          <w:sz w:val="24"/>
          <w:lang w:val="en-US"/>
        </w:rPr>
      </w:pPr>
      <w:r>
        <w:rPr>
          <w:rFonts w:cs="Segoe UI"/>
          <w:sz w:val="24"/>
          <w:lang w:val="en-US"/>
        </w:rPr>
        <w:t>En la actualidad, docentes y alumnos carecen de una herramienta de fácil manejo, portable, sin instalación, gratuita, de código abierto y casi nula necesidad de formación previa como la desarrollada en este proyecto.</w:t>
      </w:r>
    </w:p>
    <w:p>
      <w:pPr>
        <w:ind w:firstLine="426"/>
        <w:rPr>
          <w:rFonts w:cs="Segoe UI"/>
          <w:sz w:val="24"/>
          <w:lang w:val="en-US"/>
        </w:rPr>
      </w:pPr>
      <w:r>
        <w:rPr>
          <w:rFonts w:cs="Segoe UI"/>
          <w:sz w:val="24"/>
          <w:lang w:val="en-US"/>
        </w:rPr>
        <w:t>Es por ello que, esta aplicación puede entrar en un mercado específico que apenas está cubierto, y atraer a cierta cantidad de usuarios ya que no tiene competidores directos.</w:t>
      </w:r>
    </w:p>
    <w:p>
      <w:pPr>
        <w:ind w:firstLine="426"/>
        <w:rPr>
          <w:rFonts w:cs="Segoe UI"/>
          <w:sz w:val="24"/>
          <w:lang w:val="en-US"/>
        </w:rPr>
      </w:pPr>
      <w:r>
        <w:rPr>
          <w:rFonts w:cs="Segoe UI"/>
          <w:sz w:val="24"/>
          <w:lang w:val="en-US"/>
        </w:rPr>
        <w:t>La herramienta, está pensada para los primeros momentos de la enseñanza de un alumno, por lo que se prevee que éste en un periodo de tiempo no muy largo, cuando avance en su aprendizaje y tenga más comprensión del lenguaje SQL, pase a utilizar herramientas más sofisticadas y que ofrezcan soluciones más completas. Es por ello que se ha tenido en cuenta el peso de esta y la sencillez de su comienzo de uso (ejecutar y listo, nada de instaladores ni desinstaladores).</w:t>
      </w:r>
    </w:p>
    <w:p>
      <w:pPr>
        <w:ind w:firstLine="426"/>
        <w:rPr>
          <w:rFonts w:cs="Segoe UI"/>
          <w:sz w:val="24"/>
          <w:lang w:val="en-US"/>
        </w:rPr>
      </w:pPr>
      <w:r>
        <w:rPr>
          <w:rFonts w:cs="Segoe UI"/>
          <w:sz w:val="24"/>
          <w:lang w:val="en-US"/>
        </w:rPr>
        <w:t xml:space="preserve">Aun así, el usuario final terminará comprobando que para ciertas operaciones rápidas y sencillas este programa es más </w:t>
      </w:r>
      <w:bookmarkStart w:id="9" w:name="_GoBack"/>
      <w:bookmarkEnd w:id="9"/>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ilvl w:val="0"/>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48D1B51"/>
    <w:rsid w:val="0C351726"/>
    <w:rsid w:val="102A5B6D"/>
    <w:rsid w:val="179B1D95"/>
    <w:rsid w:val="1F703FF2"/>
    <w:rsid w:val="25A93BE1"/>
    <w:rsid w:val="2E681638"/>
    <w:rsid w:val="310666F9"/>
    <w:rsid w:val="31713DBD"/>
    <w:rsid w:val="319E2185"/>
    <w:rsid w:val="3AD43A1E"/>
    <w:rsid w:val="3BCD3CCC"/>
    <w:rsid w:val="3D7F0F55"/>
    <w:rsid w:val="54A71E0C"/>
    <w:rsid w:val="57DB34A1"/>
    <w:rsid w:val="69F72F66"/>
    <w:rsid w:val="727B4201"/>
    <w:rsid w:val="7C32208F"/>
    <w:rsid w:val="7D385A4A"/>
    <w:rsid w:val="7E1765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uiPriority w:val="39"/>
    <w:pPr>
      <w:spacing w:after="100"/>
    </w:p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header"/>
    <w:basedOn w:val="1"/>
    <w:link w:val="15"/>
    <w:unhideWhenUsed/>
    <w:uiPriority w:val="99"/>
    <w:pPr>
      <w:tabs>
        <w:tab w:val="center" w:pos="4252"/>
        <w:tab w:val="right" w:pos="8504"/>
      </w:tabs>
      <w:spacing w:after="0" w:line="240" w:lineRule="auto"/>
    </w:pPr>
  </w:style>
  <w:style w:type="paragraph" w:styleId="8">
    <w:name w:val="footer"/>
    <w:basedOn w:val="1"/>
    <w:link w:val="16"/>
    <w:unhideWhenUsed/>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uiPriority w:val="99"/>
    <w:rPr>
      <w:rFonts w:ascii="Tahoma" w:hAnsi="Tahoma" w:cs="Tahoma"/>
      <w:sz w:val="16"/>
      <w:szCs w:val="16"/>
    </w:rPr>
  </w:style>
  <w:style w:type="character" w:customStyle="1" w:styleId="15">
    <w:name w:val="Encabezado Car"/>
    <w:basedOn w:val="9"/>
    <w:link w:val="7"/>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cuent</cp:lastModifiedBy>
  <dcterms:modified xsi:type="dcterms:W3CDTF">2018-06-13T19:22:54Z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3082-10.2.0.6069</vt:lpwstr>
  </property>
</Properties>
</file>