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p>
    <w:p>
      <w:pPr>
        <w:ind w:left="0" w:leftChars="0" w:firstLine="0" w:firstLineChars="0"/>
        <w:rPr>
          <w:rFonts w:cs="Segoe UI"/>
          <w:b/>
          <w:smallCaps/>
          <w:sz w:val="24"/>
          <w:szCs w:val="24"/>
          <w:lang w:val="en-US"/>
        </w:rPr>
      </w:pP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TOC \o "1-3" \h \z \u </w:instrText>
      </w:r>
      <w:r>
        <w:rPr>
          <w:rFonts w:eastAsiaTheme="minorEastAsia"/>
          <w:b/>
          <w:bCs/>
          <w:smallCaps w:val="0"/>
          <w:sz w:val="32"/>
          <w:szCs w:val="32"/>
        </w:rPr>
        <w:fldChar w:fldCharType="separate"/>
      </w:r>
      <w:r>
        <w:rPr>
          <w:rFonts w:eastAsiaTheme="minorEastAsia"/>
          <w:b/>
          <w:bCs/>
          <w:smallCaps w:val="0"/>
          <w:sz w:val="32"/>
          <w:szCs w:val="32"/>
        </w:rPr>
        <w:fldChar w:fldCharType="begin"/>
      </w:r>
      <w:r>
        <w:rPr>
          <w:rFonts w:eastAsiaTheme="minorEastAsia"/>
          <w:b/>
          <w:bCs/>
          <w:smallCaps w:val="0"/>
          <w:sz w:val="32"/>
          <w:szCs w:val="32"/>
        </w:rPr>
        <w:instrText xml:space="preserve"> HYPERLINK \l _Toc20060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 </w:t>
      </w:r>
      <w:r>
        <w:rPr>
          <w:rFonts w:ascii="Segoe UI" w:hAnsi="Segoe UI" w:cs="Segoe UI" w:eastAsiaTheme="minorEastAsia"/>
          <w:b/>
          <w:smallCaps w:val="0"/>
          <w:sz w:val="32"/>
          <w:szCs w:val="36"/>
        </w:rPr>
        <w:t>Descripción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_Toc20060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_Toc30434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1.1. </w:t>
      </w:r>
      <w:r>
        <w:rPr>
          <w:rFonts w:cs="Segoe UI" w:eastAsiaTheme="minorEastAsia"/>
          <w:b/>
          <w:smallCaps w:val="0"/>
          <w:sz w:val="32"/>
          <w:lang w:val="en-US"/>
        </w:rPr>
        <w:t>Introducción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_Toc30434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_Toc1573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1.2. </w:t>
      </w:r>
      <w:r>
        <w:rPr>
          <w:rFonts w:cs="Segoe UI" w:eastAsiaTheme="minorEastAsia"/>
          <w:b/>
          <w:smallCaps w:val="0"/>
          <w:sz w:val="32"/>
          <w:lang w:val="en-US"/>
        </w:rPr>
        <w:t>Motivación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_Toc1573 </w:instrText>
      </w:r>
      <w:r>
        <w:rPr>
          <w:rFonts w:eastAsiaTheme="minorEastAsia"/>
          <w:b/>
          <w:smallCaps w:val="0"/>
          <w:sz w:val="32"/>
        </w:rPr>
        <w:fldChar w:fldCharType="separate"/>
      </w:r>
      <w:r>
        <w:rPr>
          <w:rFonts w:eastAsiaTheme="minorEastAsia"/>
          <w:b/>
          <w:smallCaps w:val="0"/>
          <w:sz w:val="32"/>
        </w:rPr>
        <w:t>5</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_Toc24972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2. </w:t>
      </w:r>
      <w:r>
        <w:rPr>
          <w:rFonts w:ascii="Segoe UI" w:hAnsi="Segoe UI" w:cs="Segoe UI" w:eastAsiaTheme="minorEastAsia"/>
          <w:b/>
          <w:smallCaps w:val="0"/>
          <w:sz w:val="32"/>
          <w:szCs w:val="36"/>
        </w:rPr>
        <w:t>Análisis del Mercado Actual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_Toc24972 </w:instrText>
      </w:r>
      <w:r>
        <w:rPr>
          <w:rFonts w:eastAsiaTheme="minorEastAsia"/>
          <w:b/>
          <w:smallCaps w:val="0"/>
          <w:sz w:val="32"/>
        </w:rPr>
        <w:fldChar w:fldCharType="separate"/>
      </w:r>
      <w:r>
        <w:rPr>
          <w:rFonts w:eastAsiaTheme="minorEastAsia"/>
          <w:b/>
          <w:smallCaps w:val="0"/>
          <w:sz w:val="32"/>
        </w:rPr>
        <w:t>6</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_Toc2230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2.1. </w:t>
      </w:r>
      <w:r>
        <w:rPr>
          <w:rFonts w:cs="Segoe UI" w:eastAsiaTheme="minorEastAsia"/>
          <w:b/>
          <w:smallCaps w:val="0"/>
          <w:sz w:val="32"/>
          <w:lang w:val="en-US"/>
        </w:rPr>
        <w:t xml:space="preserve">Estudio </w:t>
      </w:r>
      <w:r>
        <w:rPr>
          <w:rFonts w:ascii="Segoe UI" w:hAnsi="Segoe UI" w:cs="Segoe UI" w:eastAsiaTheme="minorEastAsia"/>
          <w:b/>
          <w:smallCaps w:val="0"/>
          <w:sz w:val="32"/>
        </w:rPr>
        <w:t>de Productos Existentes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_Toc2230 </w:instrText>
      </w:r>
      <w:r>
        <w:rPr>
          <w:rFonts w:eastAsiaTheme="minorEastAsia"/>
          <w:b/>
          <w:smallCaps w:val="0"/>
          <w:sz w:val="32"/>
        </w:rPr>
        <w:fldChar w:fldCharType="separate"/>
      </w:r>
      <w:r>
        <w:rPr>
          <w:rFonts w:eastAsiaTheme="minorEastAsia"/>
          <w:b/>
          <w:smallCaps w:val="0"/>
          <w:sz w:val="32"/>
        </w:rPr>
        <w:t>7</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_Toc10316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2.2. </w:t>
      </w:r>
      <w:r>
        <w:rPr>
          <w:rFonts w:cs="Segoe UI" w:eastAsiaTheme="minorEastAsia"/>
          <w:b/>
          <w:smallCaps w:val="0"/>
          <w:sz w:val="32"/>
          <w:lang w:val="en-US"/>
        </w:rPr>
        <w:t xml:space="preserve">Conclusiones </w:t>
      </w:r>
      <w:r>
        <w:rPr>
          <w:rFonts w:ascii="Segoe UI" w:hAnsi="Segoe UI" w:cs="Segoe UI" w:eastAsiaTheme="minorEastAsia"/>
          <w:b/>
          <w:smallCaps w:val="0"/>
          <w:sz w:val="32"/>
        </w:rPr>
        <w:t>del Estudio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_Toc10316 </w:instrText>
      </w:r>
      <w:r>
        <w:rPr>
          <w:rFonts w:eastAsiaTheme="minorEastAsia"/>
          <w:b/>
          <w:smallCaps w:val="0"/>
          <w:sz w:val="32"/>
        </w:rPr>
        <w:fldChar w:fldCharType="separate"/>
      </w:r>
      <w:r>
        <w:rPr>
          <w:rFonts w:eastAsiaTheme="minorEastAsia"/>
          <w:b/>
          <w:smallCaps w:val="0"/>
          <w:sz w:val="32"/>
        </w:rPr>
        <w:t>10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_Toc1725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3. </w:t>
      </w:r>
      <w:r>
        <w:rPr>
          <w:rFonts w:ascii="Segoe UI" w:hAnsi="Segoe UI" w:cs="Segoe UI" w:eastAsiaTheme="minorEastAsia"/>
          <w:b/>
          <w:smallCaps w:val="0"/>
          <w:sz w:val="32"/>
          <w:szCs w:val="36"/>
        </w:rPr>
        <w:t>Propuesta Innovadora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_Toc1725 </w:instrText>
      </w:r>
      <w:r>
        <w:rPr>
          <w:rFonts w:eastAsiaTheme="minorEastAsia"/>
          <w:b/>
          <w:smallCaps w:val="0"/>
          <w:sz w:val="32"/>
        </w:rPr>
        <w:fldChar w:fldCharType="separate"/>
      </w:r>
      <w:r>
        <w:rPr>
          <w:rFonts w:eastAsiaTheme="minorEastAsia"/>
          <w:b/>
          <w:smallCaps w:val="0"/>
          <w:sz w:val="32"/>
        </w:rPr>
        <w:t>11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_Toc32385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4. </w:t>
      </w:r>
      <w:r>
        <w:rPr>
          <w:rFonts w:ascii="Segoe UI" w:hAnsi="Segoe UI" w:cs="Segoe UI" w:eastAsiaTheme="minorEastAsia"/>
          <w:b/>
          <w:smallCaps w:val="0"/>
          <w:sz w:val="32"/>
          <w:szCs w:val="36"/>
        </w:rPr>
        <w:t>Estudio de Viabilidad</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_Toc32385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_Toc15839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4.1. </w:t>
      </w:r>
      <w:r>
        <w:rPr>
          <w:rFonts w:cs="Segoe UI" w:eastAsiaTheme="minorEastAsia"/>
          <w:b/>
          <w:smallCaps w:val="0"/>
          <w:sz w:val="32"/>
          <w:lang w:val="en-US"/>
        </w:rPr>
        <w:t>Recursos y Tecnologías a Emplear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_Toc15839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_Toc11255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4.2. </w:t>
      </w:r>
      <w:r>
        <w:rPr>
          <w:rFonts w:cs="Segoe UI" w:eastAsiaTheme="minorEastAsia"/>
          <w:b/>
          <w:smallCaps w:val="0"/>
          <w:sz w:val="32"/>
          <w:lang w:val="en-US"/>
        </w:rPr>
        <w:t>Evaluación de Costes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_Toc11255 </w:instrText>
      </w:r>
      <w:r>
        <w:rPr>
          <w:rFonts w:eastAsiaTheme="minorEastAsia"/>
          <w:b/>
          <w:smallCaps w:val="0"/>
          <w:sz w:val="32"/>
        </w:rPr>
        <w:fldChar w:fldCharType="separate"/>
      </w:r>
      <w:r>
        <w:rPr>
          <w:rFonts w:eastAsiaTheme="minorEastAsia"/>
          <w:b/>
          <w:smallCaps w:val="0"/>
          <w:sz w:val="32"/>
        </w:rPr>
        <w:t>18</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_Toc15500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4.3. </w:t>
      </w:r>
      <w:r>
        <w:rPr>
          <w:rFonts w:cs="Segoe UI" w:eastAsiaTheme="minorEastAsia"/>
          <w:b/>
          <w:smallCaps w:val="0"/>
          <w:sz w:val="32"/>
          <w:lang w:val="en-US"/>
        </w:rPr>
        <w:t>Planificación del Tiempo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_Toc15500 </w:instrText>
      </w:r>
      <w:r>
        <w:rPr>
          <w:rFonts w:eastAsiaTheme="minorEastAsia"/>
          <w:b/>
          <w:smallCaps w:val="0"/>
          <w:sz w:val="32"/>
        </w:rPr>
        <w:fldChar w:fldCharType="separate"/>
      </w:r>
      <w:r>
        <w:rPr>
          <w:rFonts w:eastAsiaTheme="minorEastAsia"/>
          <w:b/>
          <w:smallCaps w:val="0"/>
          <w:sz w:val="32"/>
        </w:rPr>
        <w:t>19</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_Toc7142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4.4. </w:t>
      </w:r>
      <w:r>
        <w:rPr>
          <w:rFonts w:cs="Segoe UI" w:eastAsiaTheme="minorEastAsia"/>
          <w:b/>
          <w:smallCaps w:val="0"/>
          <w:sz w:val="32"/>
          <w:lang w:val="en-US"/>
        </w:rPr>
        <w:t>Alcance del Proyecto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_Toc7142 </w:instrText>
      </w:r>
      <w:r>
        <w:rPr>
          <w:rFonts w:eastAsiaTheme="minorEastAsia"/>
          <w:b/>
          <w:smallCaps w:val="0"/>
          <w:sz w:val="32"/>
        </w:rPr>
        <w:fldChar w:fldCharType="separate"/>
      </w:r>
      <w:r>
        <w:rPr>
          <w:rFonts w:eastAsiaTheme="minorEastAsia"/>
          <w:b/>
          <w:smallCaps w:val="0"/>
          <w:sz w:val="32"/>
        </w:rPr>
        <w:t>20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_Toc9593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5. </w:t>
      </w:r>
      <w:r>
        <w:rPr>
          <w:rFonts w:ascii="Segoe UI" w:hAnsi="Segoe UI" w:cs="Segoe UI" w:eastAsiaTheme="minorEastAsia"/>
          <w:b/>
          <w:smallCaps w:val="0"/>
          <w:sz w:val="32"/>
          <w:szCs w:val="36"/>
        </w:rPr>
        <w:t>Arquitectura de la Aplicación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_Toc9593 </w:instrText>
      </w:r>
      <w:r>
        <w:rPr>
          <w:rFonts w:eastAsiaTheme="minorEastAsia"/>
          <w:b/>
          <w:smallCaps w:val="0"/>
          <w:sz w:val="32"/>
        </w:rPr>
        <w:fldChar w:fldCharType="separate"/>
      </w:r>
      <w:r>
        <w:rPr>
          <w:rFonts w:eastAsiaTheme="minorEastAsia"/>
          <w:b/>
          <w:smallCaps w:val="0"/>
          <w:sz w:val="32"/>
        </w:rPr>
        <w:t>21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_Toc16651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5.1. </w:t>
      </w:r>
      <w:r>
        <w:rPr>
          <w:rFonts w:cs="Segoe UI" w:eastAsiaTheme="minorEastAsia"/>
          <w:b/>
          <w:smallCaps w:val="0"/>
          <w:sz w:val="32"/>
          <w:lang w:val="en-US"/>
        </w:rPr>
        <w:t>Análisis y Diagramas UML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_Toc16651 </w:instrText>
      </w:r>
      <w:r>
        <w:rPr>
          <w:rFonts w:eastAsiaTheme="minorEastAsia"/>
          <w:b/>
          <w:smallCaps w:val="0"/>
          <w:sz w:val="32"/>
        </w:rPr>
        <w:fldChar w:fldCharType="separate"/>
      </w:r>
      <w:r>
        <w:rPr>
          <w:rFonts w:eastAsiaTheme="minorEastAsia"/>
          <w:b/>
          <w:smallCaps w:val="0"/>
          <w:sz w:val="32"/>
        </w:rPr>
        <w:t>23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_Toc30694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5.2. </w:t>
      </w:r>
      <w:r>
        <w:rPr>
          <w:rFonts w:cs="Segoe UI" w:eastAsiaTheme="minorEastAsia"/>
          <w:b/>
          <w:smallCaps w:val="0"/>
          <w:sz w:val="32"/>
          <w:lang w:val="en-US"/>
        </w:rPr>
        <w:t>Análisis y Diagramas E/R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_Toc30694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_Toc24398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6. </w:t>
      </w:r>
      <w:r>
        <w:rPr>
          <w:rFonts w:ascii="Segoe UI" w:hAnsi="Segoe UI" w:cs="Segoe UI" w:eastAsiaTheme="minorEastAsia"/>
          <w:b/>
          <w:smallCaps w:val="0"/>
          <w:sz w:val="32"/>
          <w:szCs w:val="36"/>
        </w:rPr>
        <w:t>Futuras Mejoras y Conclusiones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_Toc24398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_Toc19227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7. </w:t>
      </w:r>
      <w:r>
        <w:rPr>
          <w:rFonts w:ascii="Segoe UI" w:hAnsi="Segoe UI" w:cs="Segoe UI" w:eastAsiaTheme="minorEastAsia"/>
          <w:b/>
          <w:smallCaps w:val="0"/>
          <w:sz w:val="32"/>
          <w:szCs w:val="36"/>
        </w:rPr>
        <w:t>Pruebas y Resultados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_Toc19227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_Toc4051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8. </w:t>
      </w:r>
      <w:r>
        <w:rPr>
          <w:rFonts w:ascii="Segoe UI" w:hAnsi="Segoe UI" w:cs="Segoe UI" w:eastAsiaTheme="minorEastAsia"/>
          <w:b/>
          <w:smallCaps w:val="0"/>
          <w:sz w:val="32"/>
          <w:szCs w:val="36"/>
        </w:rPr>
        <w:t>Manual Usuario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_Toc4051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_Toc7871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9. </w:t>
      </w:r>
      <w:r>
        <w:rPr>
          <w:rFonts w:ascii="Segoe UI" w:hAnsi="Segoe UI" w:cs="Segoe UI" w:eastAsiaTheme="minorEastAsia"/>
          <w:b/>
          <w:smallCaps w:val="0"/>
          <w:sz w:val="32"/>
          <w:szCs w:val="36"/>
        </w:rPr>
        <w:t>Bibliografía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_Toc7871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_Toc14958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10. </w:t>
      </w:r>
      <w:r>
        <w:rPr>
          <w:rFonts w:cs="Segoe UI" w:eastAsiaTheme="minorEastAsia"/>
          <w:b/>
          <w:smallCaps w:val="0"/>
          <w:sz w:val="32"/>
          <w:szCs w:val="36"/>
          <w:lang w:val="en-US"/>
        </w:rPr>
        <w:t>Índice de imágenes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_Toc14958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_Toc12023 </w:instrText>
      </w:r>
      <w:r>
        <w:rPr>
          <w:rFonts w:eastAsiaTheme="minorEastAsia"/>
          <w:b/>
          <w:bCs/>
          <w:smallCaps w:val="0"/>
          <w:sz w:val="32"/>
          <w:szCs w:val="32"/>
        </w:rPr>
        <w:fldChar w:fldCharType="separate"/>
      </w:r>
      <w:r>
        <w:rPr>
          <w:rFonts w:ascii="Segoe UI" w:hAnsi="Segoe UI" w:cs="Segoe UI" w:eastAsiaTheme="minorEastAsia"/>
          <w:b/>
          <w:smallCaps w:val="0"/>
          <w:sz w:val="32"/>
          <w:szCs w:val="36"/>
        </w:rPr>
        <w:t>Anexo I.- Manual del Código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_Toc12023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keepNext w:val="0"/>
        <w:keepLines w:val="0"/>
        <w:pageBreakBefore w:val="0"/>
        <w:widowControl/>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pPr>
      <w:r>
        <w:rPr>
          <w:rFonts w:eastAsiaTheme="minorEastAsia"/>
          <w:b/>
          <w:bCs/>
          <w:smallCaps w:val="0"/>
          <w:sz w:val="32"/>
          <w:szCs w:val="32"/>
        </w:rPr>
        <w:fldChar w:fldCharType="end"/>
      </w:r>
    </w:p>
    <w:p>
      <w:pPr>
        <w:ind w:left="0" w:leftChars="0" w:firstLine="0" w:firstLineChars="0"/>
      </w:pPr>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20060"/>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bookmarkStart w:id="1" w:name="_Toc30434"/>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bookmarkStart w:id="2" w:name="_Toc1573"/>
      <w:r>
        <w:rPr>
          <w:rFonts w:cs="Segoe UI"/>
          <w:b/>
          <w:smallCaps/>
          <w:sz w:val="32"/>
          <w:lang w:val="en-US"/>
        </w:rPr>
        <w:t>Motivación</w:t>
      </w:r>
      <w:bookmarkEnd w:id="2"/>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3" w:name="_Toc24972"/>
      <w:r>
        <w:rPr>
          <w:rFonts w:ascii="Segoe UI" w:hAnsi="Segoe UI" w:cs="Segoe UI"/>
          <w:b/>
          <w:smallCaps/>
          <w:sz w:val="36"/>
          <w:szCs w:val="36"/>
        </w:rPr>
        <w:t>Análisis del Mercado Actual</w:t>
      </w:r>
      <w:bookmarkEnd w:id="3"/>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bookmarkStart w:id="4" w:name="_Toc2230"/>
      <w:r>
        <w:rPr>
          <w:rFonts w:cs="Segoe UI"/>
          <w:b/>
          <w:smallCaps/>
          <w:sz w:val="32"/>
          <w:lang w:val="en-US"/>
        </w:rPr>
        <w:t xml:space="preserve">Estudio </w:t>
      </w:r>
      <w:r>
        <w:rPr>
          <w:rFonts w:ascii="Segoe UI" w:hAnsi="Segoe UI" w:cs="Segoe UI"/>
          <w:b/>
          <w:smallCaps/>
          <w:sz w:val="28"/>
        </w:rPr>
        <w:t>de Productos Existentes</w:t>
      </w:r>
      <w:bookmarkEnd w:id="4"/>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bookmarkStart w:id="5" w:name="_Toc10316"/>
      <w:r>
        <w:rPr>
          <w:rFonts w:cs="Segoe UI"/>
          <w:b/>
          <w:smallCaps/>
          <w:sz w:val="32"/>
          <w:lang w:val="en-US"/>
        </w:rPr>
        <w:t xml:space="preserve">Conclusiones </w:t>
      </w:r>
      <w:r>
        <w:rPr>
          <w:rFonts w:ascii="Segoe UI" w:hAnsi="Segoe UI" w:cs="Segoe UI"/>
          <w:b/>
          <w:smallCaps/>
          <w:sz w:val="28"/>
        </w:rPr>
        <w:t>del Estudio</w:t>
      </w:r>
      <w:bookmarkEnd w:id="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6" w:name="_Toc1725"/>
      <w:r>
        <w:rPr>
          <w:rFonts w:ascii="Segoe UI" w:hAnsi="Segoe UI" w:cs="Segoe UI"/>
          <w:b/>
          <w:smallCaps/>
          <w:sz w:val="36"/>
          <w:szCs w:val="36"/>
        </w:rPr>
        <w:t>Propuesta Innovadora</w:t>
      </w:r>
      <w:bookmarkEnd w:id="6"/>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7" w:name="_Toc32385"/>
      <w:r>
        <w:rPr>
          <w:rFonts w:ascii="Segoe UI" w:hAnsi="Segoe UI" w:cs="Segoe UI"/>
          <w:b/>
          <w:smallCaps/>
          <w:sz w:val="36"/>
          <w:szCs w:val="36"/>
        </w:rPr>
        <w:t>Estudio de Viabilidad</w:t>
      </w:r>
      <w:bookmarkEnd w:id="7"/>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bookmarkStart w:id="8" w:name="_Toc15839"/>
      <w:r>
        <w:rPr>
          <w:rFonts w:cs="Segoe UI"/>
          <w:b/>
          <w:smallCaps/>
          <w:sz w:val="32"/>
          <w:lang w:val="en-US"/>
        </w:rPr>
        <w:t>Recursos y Tecnologías a Emplear</w:t>
      </w:r>
      <w:bookmarkEnd w:id="8"/>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w:t>
      </w:r>
      <w:bookmarkStart w:id="9" w:name="_Toc11255"/>
      <w:r>
        <w:rPr>
          <w:rFonts w:cs="Segoe UI"/>
          <w:b/>
          <w:smallCaps/>
          <w:sz w:val="32"/>
          <w:lang w:val="en-US"/>
        </w:rPr>
        <w:t>Evaluación de Costes</w:t>
      </w:r>
      <w:bookmarkEnd w:id="9"/>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bookmarkStart w:id="10" w:name="_Toc15500"/>
      <w:r>
        <w:rPr>
          <w:rFonts w:cs="Segoe UI"/>
          <w:b/>
          <w:smallCaps/>
          <w:sz w:val="32"/>
          <w:lang w:val="en-US"/>
        </w:rPr>
        <w:t>Planificación del Tiempo</w:t>
      </w:r>
      <w:bookmarkEnd w:id="10"/>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bookmarkStart w:id="11" w:name="_Toc7142"/>
      <w:r>
        <w:rPr>
          <w:rFonts w:cs="Segoe UI"/>
          <w:b/>
          <w:smallCaps/>
          <w:sz w:val="32"/>
          <w:lang w:val="en-US"/>
        </w:rPr>
        <w:t>Alcance del Proyecto</w:t>
      </w:r>
      <w:bookmarkEnd w:id="11"/>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12" w:name="_Toc9593"/>
      <w:r>
        <w:rPr>
          <w:rFonts w:ascii="Segoe UI" w:hAnsi="Segoe UI" w:cs="Segoe UI"/>
          <w:b/>
          <w:smallCaps/>
          <w:sz w:val="36"/>
          <w:szCs w:val="36"/>
        </w:rPr>
        <w:t>Arquitectura de la Aplicación</w:t>
      </w:r>
      <w:bookmarkEnd w:id="12"/>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bookmarkStart w:id="13" w:name="_Toc16651"/>
      <w:r>
        <w:rPr>
          <w:rFonts w:cs="Segoe UI"/>
          <w:b/>
          <w:smallCaps/>
          <w:sz w:val="32"/>
          <w:lang w:val="en-US"/>
        </w:rPr>
        <w:t>Análisis y Diagramas UML</w:t>
      </w:r>
      <w:bookmarkEnd w:id="13"/>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r>
        <w:rPr>
          <w:lang w:val="es-ES"/>
        </w:rPr>
        <w:t>. Ventanas iniciales.</w:t>
      </w:r>
    </w:p>
    <w:p>
      <w:pPr>
        <w:pStyle w:val="4"/>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r>
        <w:rPr>
          <w:lang w:val="en-US"/>
        </w:rPr>
        <w:t>. Ventanas Conexión y Operaciones.</w:t>
      </w:r>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r>
        <w:rPr>
          <w:lang w:val="en-US"/>
        </w:rPr>
        <w:t>. Ventanas de comandos I.</w:t>
      </w:r>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r>
        <w:rPr>
          <w:lang w:val="en-US"/>
        </w:rPr>
        <w:t>. Ventana comandos II.</w:t>
      </w:r>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4"/>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r>
        <w:rPr>
          <w:lang w:val="en-US"/>
        </w:rPr>
        <w:t>. Ventanas comandos III.</w:t>
      </w:r>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4"/>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r>
        <w:rPr>
          <w:lang w:val="en-US"/>
        </w:rPr>
        <w:t>. Ventanas comandos IV y Común.cs.</w:t>
      </w:r>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4"/>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r>
        <w:rPr>
          <w:lang w:val="en-US"/>
        </w:rPr>
        <w:t>. BBDD del programa.</w:t>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bookmarkStart w:id="14" w:name="_Toc30694"/>
      <w:r>
        <w:rPr>
          <w:rFonts w:cs="Segoe UI"/>
          <w:b/>
          <w:smallCaps/>
          <w:sz w:val="32"/>
          <w:lang w:val="en-US"/>
        </w:rPr>
        <w:t>Análisis y Diagramas E/R</w:t>
      </w:r>
      <w:bookmarkEnd w:id="14"/>
    </w:p>
    <w:p>
      <w:pPr>
        <w:ind w:firstLine="426"/>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15" w:name="_Toc24398"/>
      <w:r>
        <w:rPr>
          <w:rFonts w:ascii="Segoe UI" w:hAnsi="Segoe UI" w:cs="Segoe UI"/>
          <w:b/>
          <w:smallCaps/>
          <w:sz w:val="36"/>
          <w:szCs w:val="36"/>
        </w:rPr>
        <w:t>Futuras Mejoras y Conclusiones</w:t>
      </w:r>
      <w:bookmarkEnd w:id="1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numId w:val="0"/>
        </w:numPr>
        <w:ind w:leftChars="0"/>
        <w:rPr>
          <w:rFonts w:ascii="Segoe UI" w:hAnsi="Segoe UI" w:cs="Segoe UI"/>
          <w:sz w:val="24"/>
          <w:lang w:val="es-ES"/>
        </w:rPr>
      </w:pPr>
      <w:bookmarkStart w:id="21" w:name="_GoBack"/>
      <w:bookmarkEnd w:id="21"/>
    </w:p>
    <w:p>
      <w:pPr>
        <w:numPr>
          <w:ilvl w:val="0"/>
          <w:numId w:val="1"/>
        </w:numPr>
        <w:ind w:left="425" w:leftChars="0" w:hanging="425" w:firstLineChars="0"/>
        <w:outlineLvl w:val="0"/>
        <w:rPr>
          <w:rFonts w:ascii="Segoe UI" w:hAnsi="Segoe UI" w:cs="Segoe UI"/>
          <w:b/>
          <w:smallCaps/>
          <w:sz w:val="36"/>
          <w:szCs w:val="36"/>
        </w:rPr>
      </w:pPr>
      <w:bookmarkStart w:id="16" w:name="_Toc19227"/>
      <w:r>
        <w:rPr>
          <w:rFonts w:ascii="Segoe UI" w:hAnsi="Segoe UI" w:cs="Segoe UI"/>
          <w:b/>
          <w:smallCaps/>
          <w:sz w:val="36"/>
          <w:szCs w:val="36"/>
        </w:rPr>
        <w:t>Pruebas y Resultados</w:t>
      </w:r>
      <w:bookmarkEnd w:id="1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17" w:name="_Toc4051"/>
      <w:r>
        <w:rPr>
          <w:rFonts w:ascii="Segoe UI" w:hAnsi="Segoe UI" w:cs="Segoe UI"/>
          <w:b/>
          <w:smallCaps/>
          <w:sz w:val="36"/>
          <w:szCs w:val="36"/>
        </w:rPr>
        <w:t>Manual Usuario</w:t>
      </w:r>
      <w:bookmarkEnd w:id="1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18" w:name="_Toc7871"/>
      <w:r>
        <w:rPr>
          <w:rFonts w:ascii="Segoe UI" w:hAnsi="Segoe UI" w:cs="Segoe UI"/>
          <w:b/>
          <w:smallCaps/>
          <w:sz w:val="36"/>
          <w:szCs w:val="36"/>
        </w:rPr>
        <w:t>Bibliografía</w:t>
      </w:r>
      <w:bookmarkEnd w:id="18"/>
    </w:p>
    <w:p>
      <w:pPr>
        <w:numPr>
          <w:ilvl w:val="0"/>
          <w:numId w:val="1"/>
        </w:numPr>
        <w:ind w:left="425" w:leftChars="0" w:hanging="425" w:firstLineChars="0"/>
        <w:outlineLvl w:val="0"/>
        <w:rPr>
          <w:rFonts w:ascii="Segoe UI" w:hAnsi="Segoe UI" w:cs="Segoe UI"/>
          <w:b/>
          <w:smallCaps/>
          <w:sz w:val="36"/>
          <w:szCs w:val="36"/>
        </w:rPr>
      </w:pPr>
      <w:bookmarkStart w:id="19" w:name="_Toc14958"/>
      <w:r>
        <w:rPr>
          <w:rFonts w:cs="Segoe UI"/>
          <w:b/>
          <w:smallCaps/>
          <w:sz w:val="36"/>
          <w:szCs w:val="36"/>
          <w:lang w:val="en-US"/>
        </w:rPr>
        <w:t>Índice de imágenes</w:t>
      </w:r>
      <w:bookmarkEnd w:id="19"/>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bookmarkStart w:id="20" w:name="_Toc12023"/>
      <w:r>
        <w:rPr>
          <w:rFonts w:ascii="Segoe UI" w:hAnsi="Segoe UI" w:cs="Segoe UI"/>
          <w:b/>
          <w:smallCaps/>
          <w:sz w:val="36"/>
          <w:szCs w:val="36"/>
        </w:rPr>
        <w:t>Anexo I.- Manual del Código</w:t>
      </w:r>
      <w:bookmarkEnd w:id="20"/>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222584D"/>
    <w:rsid w:val="048D1B51"/>
    <w:rsid w:val="05FE3571"/>
    <w:rsid w:val="0B052006"/>
    <w:rsid w:val="0C351726"/>
    <w:rsid w:val="0C920A84"/>
    <w:rsid w:val="102A5B6D"/>
    <w:rsid w:val="105118A8"/>
    <w:rsid w:val="13055C24"/>
    <w:rsid w:val="13C431AB"/>
    <w:rsid w:val="146A61F2"/>
    <w:rsid w:val="16B0068C"/>
    <w:rsid w:val="1771329C"/>
    <w:rsid w:val="179B1D95"/>
    <w:rsid w:val="191E37ED"/>
    <w:rsid w:val="1ABA6EC3"/>
    <w:rsid w:val="1B575918"/>
    <w:rsid w:val="1D3F251A"/>
    <w:rsid w:val="1D451039"/>
    <w:rsid w:val="1DDD17AD"/>
    <w:rsid w:val="1F703FF2"/>
    <w:rsid w:val="223913F9"/>
    <w:rsid w:val="24FB1172"/>
    <w:rsid w:val="25A93BE1"/>
    <w:rsid w:val="277E55DA"/>
    <w:rsid w:val="28161E54"/>
    <w:rsid w:val="2A0939BF"/>
    <w:rsid w:val="2AEE1421"/>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2018-06-15T19:40:08Z</cp:lastPrinted>
  <dcterms:modified xsi:type="dcterms:W3CDTF">2018-06-15T19:52:35Z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