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899" w:rsidRDefault="00D00899">
      <w:r>
        <w:t>‘Numpy’ and ‘Pandas’ function libraries are used to process, integrate and analysis the data sets. ‘M</w:t>
      </w:r>
      <w:r w:rsidRPr="00D00899">
        <w:t>atplotlib.pyplot</w:t>
      </w:r>
      <w:r>
        <w:t>’ and ‘seaborn’ are used to draw the graphs in python.</w:t>
      </w:r>
    </w:p>
    <w:p w:rsidR="00B8093E" w:rsidRDefault="00636E4D">
      <w:r>
        <w:t xml:space="preserve">The first thing to do is reading the CSV files. </w:t>
      </w:r>
      <w:r w:rsidR="00366247">
        <w:t xml:space="preserve">Finding out the data series that we will use for further steps and </w:t>
      </w:r>
      <w:r w:rsidR="00366247" w:rsidRPr="00701ED8">
        <w:rPr>
          <w:noProof/>
        </w:rPr>
        <w:t>slic</w:t>
      </w:r>
      <w:r w:rsidR="00701ED8">
        <w:rPr>
          <w:noProof/>
        </w:rPr>
        <w:t>e</w:t>
      </w:r>
      <w:r w:rsidR="00366247">
        <w:t xml:space="preserve"> them off. Because the values are read as ‘strings’, therefore, we also need to convert ‘strings’ to ‘float’. Replacing the missing value by average number. Combining those data seri</w:t>
      </w:r>
      <w:r w:rsidR="00701ED8">
        <w:t>es in</w:t>
      </w:r>
      <w:r w:rsidR="00366247">
        <w:t xml:space="preserve"> one data </w:t>
      </w:r>
      <w:r w:rsidR="001C6DDF">
        <w:t>table</w:t>
      </w:r>
      <w:r w:rsidR="00366247">
        <w:t xml:space="preserve">. </w:t>
      </w:r>
    </w:p>
    <w:p w:rsidR="00366247" w:rsidRDefault="00CD48FC">
      <w:r>
        <w:t>Next, a few of boxplot</w:t>
      </w:r>
      <w:r w:rsidR="00D00899">
        <w:t>s were</w:t>
      </w:r>
      <w:r>
        <w:t xml:space="preserve"> </w:t>
      </w:r>
      <w:r w:rsidR="00D00899">
        <w:t xml:space="preserve">drawn </w:t>
      </w:r>
      <w:r>
        <w:t xml:space="preserve">to look for if there are suspected outliers in the data series. </w:t>
      </w:r>
      <w:r w:rsidR="00D00899">
        <w:t>Scatter plots show the correlation between two data sets in a direct-viewing way. The three scatter graphs have ‘Percentage of people buying private health insurance’ as</w:t>
      </w:r>
      <w:r w:rsidR="00701ED8">
        <w:t xml:space="preserve"> the</w:t>
      </w:r>
      <w:r w:rsidR="00D00899">
        <w:t xml:space="preserve"> </w:t>
      </w:r>
      <w:r w:rsidR="00D00899" w:rsidRPr="00701ED8">
        <w:rPr>
          <w:noProof/>
        </w:rPr>
        <w:t>y-axis</w:t>
      </w:r>
      <w:r w:rsidR="00D00899">
        <w:t xml:space="preserve"> and five kinds of ‘Premature </w:t>
      </w:r>
      <w:r w:rsidR="006C51CD">
        <w:t>death rate’</w:t>
      </w:r>
      <w:r w:rsidR="00701ED8">
        <w:t xml:space="preserve"> as the x-axis</w:t>
      </w:r>
      <w:r w:rsidR="006C51CD">
        <w:t>. In the end of this part, I print out the Pearson correlation coefficient</w:t>
      </w:r>
      <w:r w:rsidR="00701ED8">
        <w:t>s</w:t>
      </w:r>
      <w:r w:rsidR="006C51CD">
        <w:t xml:space="preserve"> between every two data sets</w:t>
      </w:r>
      <w:r w:rsidR="00701ED8">
        <w:t xml:space="preserve"> in a table</w:t>
      </w:r>
      <w:r w:rsidR="006C51CD">
        <w:t xml:space="preserve">. </w:t>
      </w:r>
    </w:p>
    <w:p w:rsidR="006C51CD" w:rsidRDefault="006C51CD">
      <w:r>
        <w:t>The ne</w:t>
      </w:r>
      <w:r w:rsidR="00323BBC">
        <w:t>xt part is a</w:t>
      </w:r>
      <w:r w:rsidR="001C6DDF">
        <w:t xml:space="preserve">bout </w:t>
      </w:r>
      <w:r w:rsidR="001C6DDF" w:rsidRPr="005A2837">
        <w:rPr>
          <w:noProof/>
        </w:rPr>
        <w:t>heatmap</w:t>
      </w:r>
      <w:r w:rsidR="001C6DDF">
        <w:t xml:space="preserve">. The correlation table was drawn as a </w:t>
      </w:r>
      <w:r w:rsidR="001C6DDF" w:rsidRPr="005A2837">
        <w:rPr>
          <w:noProof/>
        </w:rPr>
        <w:t>heatmap</w:t>
      </w:r>
      <w:r w:rsidR="001C6DDF">
        <w:t xml:space="preserve">, so it’s easier to see the how </w:t>
      </w:r>
      <w:r w:rsidR="001C6DDF" w:rsidRPr="00701ED8">
        <w:rPr>
          <w:noProof/>
        </w:rPr>
        <w:t>do</w:t>
      </w:r>
      <w:r w:rsidR="001C6DDF">
        <w:t xml:space="preserve"> the two data sets corre</w:t>
      </w:r>
      <w:r w:rsidR="00701ED8">
        <w:t>late each other, strong or weak.</w:t>
      </w:r>
    </w:p>
    <w:p w:rsidR="001C6DDF" w:rsidRDefault="001C6DDF">
      <w:r>
        <w:t xml:space="preserve">The entropy function </w:t>
      </w:r>
      <w:r w:rsidRPr="00701ED8">
        <w:rPr>
          <w:noProof/>
        </w:rPr>
        <w:t>is copie</w:t>
      </w:r>
      <w:r w:rsidR="00701ED8">
        <w:rPr>
          <w:noProof/>
        </w:rPr>
        <w:t>d</w:t>
      </w:r>
      <w:r>
        <w:t xml:space="preserve"> from the workshop 7 exercises. Before calculating the entropy, I divide the ‘Percentage of people buying PHI’ and ‘Premature death rate’ into 3 buckets, which are the lowest </w:t>
      </w:r>
      <w:r w:rsidRPr="00701ED8">
        <w:rPr>
          <w:noProof/>
        </w:rPr>
        <w:t>one</w:t>
      </w:r>
      <w:r w:rsidR="00701ED8">
        <w:rPr>
          <w:noProof/>
        </w:rPr>
        <w:t>-</w:t>
      </w:r>
      <w:r w:rsidRPr="00701ED8">
        <w:rPr>
          <w:noProof/>
        </w:rPr>
        <w:t>third</w:t>
      </w:r>
      <w:r>
        <w:t xml:space="preserve">, middle </w:t>
      </w:r>
      <w:r w:rsidRPr="00701ED8">
        <w:rPr>
          <w:noProof/>
        </w:rPr>
        <w:t>one</w:t>
      </w:r>
      <w:r w:rsidR="00701ED8">
        <w:rPr>
          <w:noProof/>
        </w:rPr>
        <w:t>-</w:t>
      </w:r>
      <w:r w:rsidRPr="00701ED8">
        <w:rPr>
          <w:noProof/>
        </w:rPr>
        <w:t>third</w:t>
      </w:r>
      <w:r>
        <w:t xml:space="preserve"> and highest </w:t>
      </w:r>
      <w:r w:rsidRPr="00701ED8">
        <w:rPr>
          <w:noProof/>
        </w:rPr>
        <w:t>one</w:t>
      </w:r>
      <w:r w:rsidR="00701ED8">
        <w:rPr>
          <w:noProof/>
        </w:rPr>
        <w:t>-</w:t>
      </w:r>
      <w:r w:rsidRPr="00701ED8">
        <w:rPr>
          <w:noProof/>
        </w:rPr>
        <w:t>third</w:t>
      </w:r>
      <w:r w:rsidR="00A37F30">
        <w:t>, name them as ‘Division of PHI’ and ‘Division of death’</w:t>
      </w:r>
      <w:r>
        <w:t xml:space="preserve">. Adding the two data series into </w:t>
      </w:r>
      <w:r w:rsidR="002228C6">
        <w:t xml:space="preserve">the initial data table. Using the two data sets to calculate the mutual information about entropy. </w:t>
      </w:r>
    </w:p>
    <w:p w:rsidR="001D7834" w:rsidRDefault="002228C6">
      <w:r>
        <w:t xml:space="preserve">The final part is about classification.  It includes the decision trees and KNN. The 66% data from the data table are used to be training set, the rest data are the test set. </w:t>
      </w:r>
      <w:r w:rsidR="00A37F30">
        <w:t xml:space="preserve">The ‘total death’, ‘lung cancer’, ’circulatory </w:t>
      </w:r>
      <w:r w:rsidR="00A37F30" w:rsidRPr="00A37F30">
        <w:t>system</w:t>
      </w:r>
      <w:r w:rsidR="00A37F30">
        <w:t xml:space="preserve"> </w:t>
      </w:r>
      <w:r w:rsidR="00A37F30" w:rsidRPr="00A37F30">
        <w:t>disease</w:t>
      </w:r>
      <w:r w:rsidR="00A37F30">
        <w:t xml:space="preserve">’, ‘colorectal </w:t>
      </w:r>
      <w:r w:rsidR="00A37F30" w:rsidRPr="00A37F30">
        <w:t>cancer</w:t>
      </w:r>
      <w:r w:rsidR="00A37F30">
        <w:t xml:space="preserve">’ and ‘Ischaemic heart </w:t>
      </w:r>
      <w:r w:rsidR="00A37F30" w:rsidRPr="00A37F30">
        <w:t>disease'</w:t>
      </w:r>
      <w:r w:rsidR="00A37F30">
        <w:t xml:space="preserve"> are the testing array, the ‘Division of PHI’ is the </w:t>
      </w:r>
      <w:r w:rsidR="00A37F30" w:rsidRPr="005A2837">
        <w:rPr>
          <w:noProof/>
        </w:rPr>
        <w:t>classlabel</w:t>
      </w:r>
      <w:r w:rsidR="00A37F30">
        <w:t>.  Comparing with 5 nearest neighbours to estim</w:t>
      </w:r>
      <w:r w:rsidR="001D7834">
        <w:t>ate the result</w:t>
      </w:r>
      <w:bookmarkStart w:id="0" w:name="_GoBack"/>
      <w:bookmarkEnd w:id="0"/>
      <w:r w:rsidR="001D7834">
        <w:t xml:space="preserve"> of the test set. In the end, the test accuracy is 0.41, that means the correlation between two data sets is weak. I also plotted a graph with the accuracy by choosing </w:t>
      </w:r>
      <w:r w:rsidR="001D7834" w:rsidRPr="005A2837">
        <w:rPr>
          <w:noProof/>
        </w:rPr>
        <w:t>different numbe</w:t>
      </w:r>
      <w:r w:rsidR="00AA1BAC" w:rsidRPr="005A2837">
        <w:rPr>
          <w:noProof/>
        </w:rPr>
        <w:t>r</w:t>
      </w:r>
      <w:r w:rsidR="00701ED8" w:rsidRPr="00701ED8">
        <w:rPr>
          <w:noProof/>
        </w:rPr>
        <w:t>s</w:t>
      </w:r>
      <w:r w:rsidR="00AA1BAC">
        <w:t xml:space="preserve"> of nearest neighbours. From the graph, we can see the highest accuracy happen when we choose about 1,29 or 30 nearest neighbours. </w:t>
      </w:r>
      <w:r w:rsidR="00701ED8">
        <w:t xml:space="preserve">Whatever the number of nearest neighbour change, </w:t>
      </w:r>
      <w:r w:rsidR="00AA1BAC">
        <w:t xml:space="preserve">the accuracy is below 0.55. </w:t>
      </w:r>
    </w:p>
    <w:sectPr w:rsidR="001D7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A8E" w:rsidRDefault="00BA2A8E" w:rsidP="00701ED8">
      <w:pPr>
        <w:spacing w:after="0" w:line="240" w:lineRule="auto"/>
      </w:pPr>
      <w:r>
        <w:separator/>
      </w:r>
    </w:p>
  </w:endnote>
  <w:endnote w:type="continuationSeparator" w:id="0">
    <w:p w:rsidR="00BA2A8E" w:rsidRDefault="00BA2A8E" w:rsidP="0070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A8E" w:rsidRDefault="00BA2A8E" w:rsidP="00701ED8">
      <w:pPr>
        <w:spacing w:after="0" w:line="240" w:lineRule="auto"/>
      </w:pPr>
      <w:r>
        <w:separator/>
      </w:r>
    </w:p>
  </w:footnote>
  <w:footnote w:type="continuationSeparator" w:id="0">
    <w:p w:rsidR="00BA2A8E" w:rsidRDefault="00BA2A8E" w:rsidP="00701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0MzQzMrQwMzcyNjJR0lEKTi0uzszPAykwqgUApfGyjiwAAAA="/>
  </w:docVars>
  <w:rsids>
    <w:rsidRoot w:val="002259FE"/>
    <w:rsid w:val="0005125C"/>
    <w:rsid w:val="001C6DDF"/>
    <w:rsid w:val="001D7834"/>
    <w:rsid w:val="002228C6"/>
    <w:rsid w:val="002259FE"/>
    <w:rsid w:val="00323BBC"/>
    <w:rsid w:val="00366247"/>
    <w:rsid w:val="005A2837"/>
    <w:rsid w:val="00636E4D"/>
    <w:rsid w:val="006C51CD"/>
    <w:rsid w:val="00701ED8"/>
    <w:rsid w:val="00A37F30"/>
    <w:rsid w:val="00AA1BAC"/>
    <w:rsid w:val="00B8093E"/>
    <w:rsid w:val="00BA2A8E"/>
    <w:rsid w:val="00CD48FC"/>
    <w:rsid w:val="00D0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7AC30"/>
  <w15:chartTrackingRefBased/>
  <w15:docId w15:val="{255A1D54-05CA-4B65-9281-17CB5503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01ED8"/>
  </w:style>
  <w:style w:type="paragraph" w:styleId="a5">
    <w:name w:val="footer"/>
    <w:basedOn w:val="a"/>
    <w:link w:val="a6"/>
    <w:uiPriority w:val="99"/>
    <w:unhideWhenUsed/>
    <w:rsid w:val="00701E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01ED8"/>
  </w:style>
  <w:style w:type="paragraph" w:styleId="a7">
    <w:name w:val="Balloon Text"/>
    <w:basedOn w:val="a"/>
    <w:link w:val="a8"/>
    <w:uiPriority w:val="99"/>
    <w:semiHidden/>
    <w:unhideWhenUsed/>
    <w:rsid w:val="005A283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2837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黄凯伦</dc:creator>
  <cp:keywords/>
  <dc:description/>
  <cp:lastModifiedBy>黄凯伦</cp:lastModifiedBy>
  <cp:revision>4</cp:revision>
  <cp:lastPrinted>2017-05-11T11:32:00Z</cp:lastPrinted>
  <dcterms:created xsi:type="dcterms:W3CDTF">2017-05-11T07:33:00Z</dcterms:created>
  <dcterms:modified xsi:type="dcterms:W3CDTF">2017-05-11T11:35:00Z</dcterms:modified>
</cp:coreProperties>
</file>