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62B" w:rsidRDefault="0052362B" w:rsidP="0052362B">
      <w:pPr>
        <w:spacing w:after="240" w:line="276" w:lineRule="auto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bookmarkStart w:id="0" w:name="_Hlk135077507"/>
      <w:bookmarkEnd w:id="0"/>
      <w:r>
        <w:rPr>
          <w:rFonts w:eastAsia="Times New Roman" w:cs="Times New Roman"/>
          <w:b/>
          <w:bCs/>
          <w:szCs w:val="32"/>
          <w:lang w:eastAsia="ru-RU"/>
        </w:rPr>
        <w:t>ПЕРВОЕ ВЫСШЕЕ ТЕХНИЧЕСКОЕ УЧЕБНОЕ ЗАВЕДЕНИЕ РОССИИ</w:t>
      </w:r>
    </w:p>
    <w:p w:rsidR="0052362B" w:rsidRDefault="0052362B" w:rsidP="0052362B">
      <w:pPr>
        <w:spacing w:line="276" w:lineRule="auto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МИНИСТЕРСТВО НАУКИ И ВЫСШЕГО ОБРАЗОВАНИЯ РОССИЙСКОЙ ФЕДЕРАЦИИ</w:t>
      </w:r>
    </w:p>
    <w:p w:rsidR="0052362B" w:rsidRDefault="0052362B" w:rsidP="0052362B">
      <w:pPr>
        <w:spacing w:line="276" w:lineRule="auto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2362B" w:rsidRDefault="0052362B" w:rsidP="0052362B">
      <w:pPr>
        <w:spacing w:line="276" w:lineRule="auto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>
        <w:rPr>
          <w:rFonts w:eastAsia="SimSun" w:cs="Times New Roman"/>
          <w:noProof/>
          <w:szCs w:val="32"/>
          <w:lang w:eastAsia="ru-RU"/>
        </w:rPr>
        <w:drawing>
          <wp:inline distT="0" distB="0" distL="0" distR="0" wp14:anchorId="3E11F07E" wp14:editId="5143EA0A">
            <wp:extent cx="685800" cy="861060"/>
            <wp:effectExtent l="0" t="0" r="0" b="0"/>
            <wp:docPr id="11209137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62B" w:rsidRDefault="0052362B" w:rsidP="0052362B">
      <w:pPr>
        <w:spacing w:line="276" w:lineRule="auto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>
        <w:rPr>
          <w:rFonts w:eastAsia="Times New Roman" w:cs="Times New Roman"/>
          <w:b/>
          <w:bCs/>
          <w:szCs w:val="32"/>
          <w:lang w:eastAsia="ru-RU"/>
        </w:rPr>
        <w:t>«САНКТ-ПЕТЕРБУРГСКИЙ ГОРНЫЙ УНИВЕРСИТЕТ»</w:t>
      </w:r>
    </w:p>
    <w:p w:rsidR="0052362B" w:rsidRDefault="0052362B" w:rsidP="0052362B">
      <w:pPr>
        <w:widowControl w:val="0"/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Кафедра автоматизации технологических процессов и производств</w:t>
      </w:r>
    </w:p>
    <w:p w:rsidR="0052362B" w:rsidRDefault="0052362B" w:rsidP="0052362B">
      <w:pPr>
        <w:widowControl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52362B" w:rsidRDefault="0052362B" w:rsidP="0052362B">
      <w:pPr>
        <w:widowControl w:val="0"/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2362B" w:rsidRDefault="0052362B" w:rsidP="0052362B">
      <w:pPr>
        <w:widowControl w:val="0"/>
        <w:spacing w:line="276" w:lineRule="auto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  <w:r>
        <w:rPr>
          <w:rFonts w:eastAsia="Times New Roman" w:cs="Times New Roman"/>
          <w:b/>
          <w:spacing w:val="20"/>
          <w:szCs w:val="24"/>
          <w:lang w:eastAsia="ru-RU"/>
        </w:rPr>
        <w:t>Лабораторная работа №</w:t>
      </w:r>
      <w:r w:rsidR="001D7701">
        <w:rPr>
          <w:rFonts w:eastAsia="Times New Roman" w:cs="Times New Roman"/>
          <w:b/>
          <w:spacing w:val="20"/>
          <w:szCs w:val="24"/>
          <w:lang w:eastAsia="ru-RU"/>
        </w:rPr>
        <w:t>8</w:t>
      </w:r>
    </w:p>
    <w:p w:rsidR="0052362B" w:rsidRDefault="0052362B" w:rsidP="0052362B">
      <w:pPr>
        <w:widowControl w:val="0"/>
        <w:spacing w:line="240" w:lineRule="auto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  <w:r>
        <w:rPr>
          <w:rFonts w:eastAsia="Times New Roman" w:cs="Times New Roman"/>
          <w:b/>
          <w:spacing w:val="20"/>
          <w:szCs w:val="24"/>
          <w:lang w:eastAsia="ru-RU"/>
        </w:rPr>
        <w:t xml:space="preserve"> </w:t>
      </w:r>
    </w:p>
    <w:p w:rsidR="0052362B" w:rsidRDefault="0052362B" w:rsidP="0052362B">
      <w:pPr>
        <w:widowControl w:val="0"/>
        <w:spacing w:line="240" w:lineRule="auto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</w:p>
    <w:p w:rsidR="0052362B" w:rsidRDefault="0052362B" w:rsidP="0052362B">
      <w:pPr>
        <w:widowControl w:val="0"/>
        <w:spacing w:line="240" w:lineRule="auto"/>
        <w:ind w:firstLine="340"/>
        <w:rPr>
          <w:rFonts w:eastAsia="Times New Roman" w:cs="Times New Roman"/>
          <w:szCs w:val="28"/>
          <w:lang w:eastAsia="ru-RU"/>
        </w:rPr>
      </w:pPr>
    </w:p>
    <w:p w:rsidR="0052362B" w:rsidRDefault="0052362B" w:rsidP="0052362B">
      <w:pPr>
        <w:widowControl w:val="0"/>
        <w:spacing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 дисциплине</w:t>
      </w:r>
      <w:r w:rsidR="0037271B">
        <w:rPr>
          <w:rFonts w:eastAsia="Times New Roman" w:cs="Times New Roman"/>
          <w:szCs w:val="28"/>
          <w:lang w:eastAsia="ru-RU"/>
        </w:rPr>
        <w:t>: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Теория автоматического управления                                           </w:t>
      </w:r>
    </w:p>
    <w:p w:rsidR="0052362B" w:rsidRDefault="0052362B" w:rsidP="0052362B">
      <w:pPr>
        <w:widowControl w:val="0"/>
        <w:spacing w:line="240" w:lineRule="auto"/>
        <w:ind w:firstLine="340"/>
        <w:jc w:val="center"/>
        <w:rPr>
          <w:rFonts w:eastAsia="Times New Roman" w:cs="Times New Roman"/>
          <w:sz w:val="20"/>
          <w:szCs w:val="28"/>
          <w:lang w:eastAsia="ru-RU"/>
        </w:rPr>
      </w:pPr>
      <w:r>
        <w:rPr>
          <w:rFonts w:eastAsia="Times New Roman" w:cs="Times New Roman"/>
          <w:sz w:val="20"/>
          <w:szCs w:val="28"/>
          <w:lang w:eastAsia="ru-RU"/>
        </w:rPr>
        <w:t xml:space="preserve">                         (наименование учебной дисциплины согласно учебному плану)</w:t>
      </w:r>
    </w:p>
    <w:p w:rsidR="0052362B" w:rsidRDefault="0052362B" w:rsidP="0052362B">
      <w:pPr>
        <w:widowControl w:val="0"/>
        <w:spacing w:line="240" w:lineRule="auto"/>
        <w:ind w:firstLine="340"/>
        <w:rPr>
          <w:rFonts w:eastAsia="Times New Roman" w:cs="Times New Roman"/>
          <w:szCs w:val="28"/>
          <w:lang w:eastAsia="ru-RU"/>
        </w:rPr>
      </w:pPr>
    </w:p>
    <w:p w:rsidR="0052362B" w:rsidRDefault="0052362B" w:rsidP="0052362B">
      <w:pPr>
        <w:widowControl w:val="0"/>
        <w:spacing w:line="240" w:lineRule="auto"/>
        <w:ind w:firstLine="340"/>
        <w:rPr>
          <w:rFonts w:eastAsia="Times New Roman" w:cs="Times New Roman"/>
          <w:szCs w:val="28"/>
          <w:lang w:eastAsia="ru-RU"/>
        </w:rPr>
      </w:pPr>
    </w:p>
    <w:p w:rsidR="0052362B" w:rsidRDefault="0052362B" w:rsidP="0052362B">
      <w:pPr>
        <w:widowControl w:val="0"/>
        <w:spacing w:line="240" w:lineRule="auto"/>
        <w:ind w:firstLine="340"/>
        <w:rPr>
          <w:rFonts w:eastAsia="Times New Roman" w:cs="Times New Roman"/>
          <w:szCs w:val="28"/>
          <w:lang w:eastAsia="ru-RU"/>
        </w:rPr>
      </w:pPr>
    </w:p>
    <w:p w:rsidR="0052362B" w:rsidRDefault="0052362B" w:rsidP="0052362B">
      <w:pPr>
        <w:widowControl w:val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Тема работы: </w:t>
      </w:r>
      <w:r>
        <w:rPr>
          <w:rFonts w:eastAsia="Times New Roman" w:cs="Times New Roman"/>
          <w:szCs w:val="28"/>
          <w:u w:val="single"/>
          <w:lang w:eastAsia="ru-RU"/>
        </w:rPr>
        <w:t>САР температуры печи</w:t>
      </w:r>
    </w:p>
    <w:p w:rsidR="0052362B" w:rsidRDefault="0052362B" w:rsidP="0052362B">
      <w:pPr>
        <w:widowControl w:val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 xml:space="preserve">                                                                                </w:t>
      </w:r>
      <w:r>
        <w:rPr>
          <w:rFonts w:eastAsia="Times New Roman" w:cs="Times New Roman"/>
          <w:szCs w:val="28"/>
          <w:lang w:eastAsia="ru-RU"/>
        </w:rPr>
        <w:t xml:space="preserve">                                                                                     </w:t>
      </w:r>
    </w:p>
    <w:p w:rsidR="0052362B" w:rsidRDefault="0052362B" w:rsidP="0052362B">
      <w:pPr>
        <w:widowControl w:val="0"/>
        <w:autoSpaceDE w:val="0"/>
        <w:autoSpaceDN w:val="0"/>
        <w:contextualSpacing/>
        <w:rPr>
          <w:rFonts w:eastAsia="Times New Roman" w:cs="Times New Roman"/>
          <w:b/>
          <w:sz w:val="20"/>
          <w:szCs w:val="24"/>
          <w:lang w:eastAsia="ru-RU" w:bidi="ru-RU"/>
        </w:rPr>
      </w:pPr>
    </w:p>
    <w:p w:rsidR="0052362B" w:rsidRDefault="0052362B" w:rsidP="0052362B">
      <w:pPr>
        <w:widowControl w:val="0"/>
        <w:autoSpaceDE w:val="0"/>
        <w:autoSpaceDN w:val="0"/>
        <w:ind w:firstLine="0"/>
        <w:contextualSpacing/>
        <w:rPr>
          <w:rFonts w:eastAsia="Times New Roman" w:cs="Times New Roman"/>
          <w:b/>
          <w:sz w:val="20"/>
          <w:szCs w:val="24"/>
          <w:lang w:eastAsia="ru-RU" w:bidi="ru-RU"/>
        </w:rPr>
      </w:pPr>
    </w:p>
    <w:p w:rsidR="001D7701" w:rsidRDefault="001D7701" w:rsidP="0052362B">
      <w:pPr>
        <w:widowControl w:val="0"/>
        <w:autoSpaceDE w:val="0"/>
        <w:autoSpaceDN w:val="0"/>
        <w:ind w:firstLine="0"/>
        <w:contextualSpacing/>
        <w:rPr>
          <w:rFonts w:eastAsia="Times New Roman" w:cs="Times New Roman"/>
          <w:b/>
          <w:sz w:val="20"/>
          <w:szCs w:val="24"/>
          <w:lang w:eastAsia="ru-RU" w:bidi="ru-RU"/>
        </w:rPr>
      </w:pPr>
    </w:p>
    <w:p w:rsidR="0052362B" w:rsidRDefault="0052362B" w:rsidP="0052362B">
      <w:pPr>
        <w:widowControl w:val="0"/>
        <w:autoSpaceDE w:val="0"/>
        <w:autoSpaceDN w:val="0"/>
        <w:contextualSpacing/>
        <w:rPr>
          <w:rFonts w:eastAsia="Times New Roman" w:cs="Times New Roman"/>
          <w:b/>
          <w:sz w:val="20"/>
          <w:szCs w:val="24"/>
          <w:lang w:eastAsia="ru-RU" w:bidi="ru-RU"/>
        </w:rPr>
      </w:pPr>
    </w:p>
    <w:tbl>
      <w:tblPr>
        <w:tblStyle w:val="TableNormal"/>
        <w:tblpPr w:leftFromText="180" w:rightFromText="180" w:vertAnchor="page" w:horzAnchor="margin" w:tblpY="10447"/>
        <w:tblW w:w="9360" w:type="dxa"/>
        <w:tblInd w:w="0" w:type="dxa"/>
        <w:tblLayout w:type="fixed"/>
        <w:tblLook w:val="01E0" w:firstRow="1" w:lastRow="1" w:firstColumn="1" w:lastColumn="1" w:noHBand="0" w:noVBand="0"/>
      </w:tblPr>
      <w:tblGrid>
        <w:gridCol w:w="4589"/>
        <w:gridCol w:w="2160"/>
        <w:gridCol w:w="2611"/>
      </w:tblGrid>
      <w:tr w:rsidR="0052362B" w:rsidTr="008411BB">
        <w:trPr>
          <w:trHeight w:val="296"/>
        </w:trPr>
        <w:tc>
          <w:tcPr>
            <w:tcW w:w="4587" w:type="dxa"/>
            <w:hideMark/>
          </w:tcPr>
          <w:p w:rsidR="0052362B" w:rsidRDefault="0052362B" w:rsidP="008411BB">
            <w:pPr>
              <w:tabs>
                <w:tab w:val="left" w:pos="3328"/>
                <w:tab w:val="left" w:pos="4586"/>
              </w:tabs>
              <w:spacing w:line="276" w:lineRule="exact"/>
              <w:ind w:firstLine="0"/>
              <w:rPr>
                <w:rFonts w:eastAsia="Times New Roman" w:cs="Times New Roman"/>
                <w:lang w:eastAsia="ru-RU" w:bidi="ru-RU"/>
              </w:rPr>
            </w:pPr>
            <w:proofErr w:type="spellStart"/>
            <w:r>
              <w:rPr>
                <w:rFonts w:eastAsia="Times New Roman" w:cs="Times New Roman"/>
                <w:lang w:eastAsia="ru-RU" w:bidi="ru-RU"/>
              </w:rPr>
              <w:t>Выполнил</w:t>
            </w:r>
            <w:proofErr w:type="spellEnd"/>
            <w:r>
              <w:rPr>
                <w:rFonts w:eastAsia="Times New Roman" w:cs="Times New Roman"/>
                <w:lang w:eastAsia="ru-RU" w:bidi="ru-RU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lang w:eastAsia="ru-RU" w:bidi="ru-RU"/>
              </w:rPr>
              <w:t>студент</w:t>
            </w:r>
            <w:proofErr w:type="spellEnd"/>
            <w:r>
              <w:rPr>
                <w:rFonts w:eastAsia="Times New Roman" w:cs="Times New Roman"/>
                <w:lang w:val="ru-RU" w:eastAsia="ru-RU" w:bidi="ru-RU"/>
              </w:rPr>
              <w:t>ы</w:t>
            </w:r>
            <w:r>
              <w:rPr>
                <w:rFonts w:eastAsia="Times New Roman" w:cs="Times New Roman"/>
                <w:spacing w:val="-2"/>
                <w:lang w:eastAsia="ru-RU" w:bidi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eastAsia="ru-RU" w:bidi="ru-RU"/>
              </w:rPr>
              <w:t>гр</w:t>
            </w:r>
            <w:proofErr w:type="spellEnd"/>
            <w:r>
              <w:rPr>
                <w:rFonts w:eastAsia="Times New Roman" w:cs="Times New Roman"/>
                <w:lang w:eastAsia="ru-RU" w:bidi="ru-RU"/>
              </w:rPr>
              <w:t xml:space="preserve">. 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    АП</w:t>
            </w:r>
            <w:r>
              <w:rPr>
                <w:rFonts w:eastAsia="Times New Roman" w:cs="Times New Roman"/>
                <w:u w:val="single"/>
                <w:lang w:val="ru-RU" w:eastAsia="ru-RU" w:bidi="ru-RU"/>
              </w:rPr>
              <w:t>Г-22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ab/>
            </w:r>
          </w:p>
        </w:tc>
        <w:tc>
          <w:tcPr>
            <w:tcW w:w="2159" w:type="dxa"/>
            <w:hideMark/>
          </w:tcPr>
          <w:p w:rsidR="0052362B" w:rsidRDefault="0052362B" w:rsidP="008411BB">
            <w:pPr>
              <w:tabs>
                <w:tab w:val="left" w:pos="1058"/>
              </w:tabs>
              <w:spacing w:line="276" w:lineRule="exact"/>
              <w:ind w:right="390" w:firstLine="94"/>
              <w:jc w:val="center"/>
              <w:rPr>
                <w:rFonts w:eastAsia="Times New Roman" w:cs="Times New Roman"/>
                <w:u w:val="single"/>
                <w:lang w:val="ru-RU" w:eastAsia="ru-RU" w:bidi="ru-RU"/>
              </w:rPr>
            </w:pPr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ab/>
            </w:r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</w:t>
            </w:r>
          </w:p>
          <w:p w:rsidR="0052362B" w:rsidRDefault="0052362B" w:rsidP="008411BB">
            <w:pPr>
              <w:tabs>
                <w:tab w:val="left" w:pos="1058"/>
              </w:tabs>
              <w:spacing w:line="276" w:lineRule="exact"/>
              <w:ind w:right="390" w:firstLine="94"/>
              <w:jc w:val="center"/>
              <w:rPr>
                <w:rFonts w:eastAsia="Times New Roman" w:cs="Times New Roman"/>
                <w:lang w:eastAsia="ru-RU" w:bidi="ru-RU"/>
              </w:rPr>
            </w:pPr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ab/>
            </w:r>
          </w:p>
        </w:tc>
        <w:tc>
          <w:tcPr>
            <w:tcW w:w="2610" w:type="dxa"/>
            <w:hideMark/>
          </w:tcPr>
          <w:p w:rsidR="0052362B" w:rsidRPr="00D35EDA" w:rsidRDefault="0052362B" w:rsidP="0052362B">
            <w:pPr>
              <w:tabs>
                <w:tab w:val="left" w:pos="626"/>
                <w:tab w:val="left" w:pos="2611"/>
              </w:tabs>
              <w:spacing w:line="276" w:lineRule="exact"/>
              <w:ind w:left="343" w:firstLine="0"/>
              <w:rPr>
                <w:rFonts w:eastAsia="Times New Roman" w:cs="Times New Roman"/>
                <w:szCs w:val="28"/>
                <w:u w:val="single"/>
                <w:lang w:val="ru-RU" w:eastAsia="ru-RU" w:bidi="ru-RU"/>
              </w:rPr>
            </w:pPr>
            <w:r w:rsidRPr="00D35EDA">
              <w:rPr>
                <w:rFonts w:eastAsia="Times New Roman" w:cs="Times New Roman"/>
                <w:lang w:val="ru-RU" w:eastAsia="ru-RU" w:bidi="ru-RU"/>
              </w:rPr>
              <w:t xml:space="preserve">  </w:t>
            </w:r>
            <w:r>
              <w:rPr>
                <w:rFonts w:eastAsia="Times New Roman" w:cs="Times New Roman"/>
                <w:u w:val="single"/>
                <w:lang w:val="ru-RU" w:eastAsia="ru-RU" w:bidi="ru-RU"/>
              </w:rPr>
              <w:t>Скрябнев А.В.</w:t>
            </w: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>
              <w:rPr>
                <w:rFonts w:eastAsia="Times New Roman" w:cs="Times New Roman"/>
                <w:szCs w:val="28"/>
                <w:u w:val="single"/>
                <w:lang w:eastAsia="ru-RU" w:bidi="ru-RU"/>
              </w:rPr>
              <w:t> </w:t>
            </w:r>
          </w:p>
          <w:p w:rsidR="0052362B" w:rsidRPr="0052362B" w:rsidRDefault="0052362B" w:rsidP="0052362B">
            <w:pPr>
              <w:tabs>
                <w:tab w:val="left" w:pos="626"/>
                <w:tab w:val="left" w:pos="2611"/>
              </w:tabs>
              <w:spacing w:line="276" w:lineRule="exact"/>
              <w:ind w:left="343" w:firstLine="0"/>
              <w:rPr>
                <w:rFonts w:eastAsia="Times New Roman" w:cs="Times New Roman"/>
                <w:lang w:val="ru-RU" w:eastAsia="ru-RU" w:bidi="ru-RU"/>
              </w:rPr>
            </w:pPr>
            <w:r>
              <w:rPr>
                <w:rFonts w:eastAsia="Times New Roman" w:cs="Times New Roman"/>
                <w:szCs w:val="28"/>
                <w:u w:val="single"/>
                <w:lang w:val="ru-RU" w:eastAsia="ru-RU" w:bidi="ru-RU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u w:val="single"/>
                <w:lang w:val="ru-RU" w:eastAsia="ru-RU" w:bidi="ru-RU"/>
              </w:rPr>
              <w:t>Бураченкова</w:t>
            </w:r>
            <w:proofErr w:type="spellEnd"/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А.О.</w:t>
            </w:r>
          </w:p>
        </w:tc>
      </w:tr>
      <w:tr w:rsidR="0052362B" w:rsidTr="008411BB">
        <w:trPr>
          <w:trHeight w:val="404"/>
        </w:trPr>
        <w:tc>
          <w:tcPr>
            <w:tcW w:w="4587" w:type="dxa"/>
            <w:hideMark/>
          </w:tcPr>
          <w:p w:rsidR="0052362B" w:rsidRPr="0052362B" w:rsidRDefault="0052362B" w:rsidP="008411BB">
            <w:pPr>
              <w:spacing w:line="185" w:lineRule="exact"/>
              <w:ind w:right="263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52362B">
              <w:rPr>
                <w:rFonts w:eastAsia="Times New Roman" w:cs="Times New Roman"/>
                <w:sz w:val="18"/>
                <w:lang w:val="ru-RU" w:eastAsia="ru-RU" w:bidi="ru-RU"/>
              </w:rPr>
              <w:t>(шифр группы)</w:t>
            </w:r>
          </w:p>
        </w:tc>
        <w:tc>
          <w:tcPr>
            <w:tcW w:w="2159" w:type="dxa"/>
            <w:hideMark/>
          </w:tcPr>
          <w:p w:rsidR="0052362B" w:rsidRPr="0052362B" w:rsidRDefault="0052362B" w:rsidP="0052362B">
            <w:pPr>
              <w:spacing w:line="185" w:lineRule="exact"/>
              <w:ind w:right="505" w:firstLine="94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52362B">
              <w:rPr>
                <w:rFonts w:eastAsia="Times New Roman" w:cs="Times New Roman"/>
                <w:sz w:val="18"/>
                <w:lang w:val="ru-RU" w:eastAsia="ru-RU" w:bidi="ru-RU"/>
              </w:rPr>
              <w:t>(подпись)</w:t>
            </w:r>
          </w:p>
        </w:tc>
        <w:tc>
          <w:tcPr>
            <w:tcW w:w="2610" w:type="dxa"/>
            <w:hideMark/>
          </w:tcPr>
          <w:p w:rsidR="0052362B" w:rsidRPr="0052362B" w:rsidRDefault="0052362B" w:rsidP="008411BB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52362B">
              <w:rPr>
                <w:rFonts w:eastAsia="Times New Roman" w:cs="Times New Roman"/>
                <w:sz w:val="18"/>
                <w:lang w:val="ru-RU" w:eastAsia="ru-RU" w:bidi="ru-RU"/>
              </w:rPr>
              <w:t>(Ф.И.О.)</w:t>
            </w:r>
          </w:p>
        </w:tc>
      </w:tr>
      <w:tr w:rsidR="0052362B" w:rsidTr="008411BB">
        <w:trPr>
          <w:trHeight w:val="68"/>
        </w:trPr>
        <w:tc>
          <w:tcPr>
            <w:tcW w:w="4587" w:type="dxa"/>
          </w:tcPr>
          <w:p w:rsidR="0052362B" w:rsidRPr="0052362B" w:rsidRDefault="0052362B" w:rsidP="008411BB">
            <w:pPr>
              <w:spacing w:line="185" w:lineRule="exact"/>
              <w:ind w:right="263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52362B" w:rsidRPr="0052362B" w:rsidRDefault="0052362B" w:rsidP="008411BB">
            <w:pPr>
              <w:spacing w:line="185" w:lineRule="exact"/>
              <w:ind w:right="505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52362B" w:rsidRPr="0052362B" w:rsidRDefault="0052362B" w:rsidP="008411BB">
            <w:pPr>
              <w:spacing w:line="185" w:lineRule="exact"/>
              <w:ind w:left="344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</w:tr>
      <w:tr w:rsidR="0052362B" w:rsidTr="008411BB">
        <w:trPr>
          <w:trHeight w:val="68"/>
        </w:trPr>
        <w:tc>
          <w:tcPr>
            <w:tcW w:w="4587" w:type="dxa"/>
          </w:tcPr>
          <w:p w:rsidR="0052362B" w:rsidRPr="0052362B" w:rsidRDefault="0052362B" w:rsidP="008411BB">
            <w:pPr>
              <w:spacing w:line="185" w:lineRule="exact"/>
              <w:ind w:right="263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52362B" w:rsidRPr="0052362B" w:rsidRDefault="0052362B" w:rsidP="008411BB">
            <w:pPr>
              <w:spacing w:line="185" w:lineRule="exact"/>
              <w:ind w:right="505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52362B" w:rsidRPr="0052362B" w:rsidRDefault="0052362B" w:rsidP="008411BB">
            <w:pPr>
              <w:spacing w:line="185" w:lineRule="exact"/>
              <w:ind w:left="344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</w:tr>
      <w:tr w:rsidR="0052362B" w:rsidTr="008411BB">
        <w:trPr>
          <w:trHeight w:val="529"/>
        </w:trPr>
        <w:tc>
          <w:tcPr>
            <w:tcW w:w="4587" w:type="dxa"/>
          </w:tcPr>
          <w:p w:rsidR="0052362B" w:rsidRPr="0052362B" w:rsidRDefault="0052362B" w:rsidP="008411BB">
            <w:pPr>
              <w:tabs>
                <w:tab w:val="left" w:pos="2949"/>
              </w:tabs>
              <w:spacing w:before="209" w:line="240" w:lineRule="auto"/>
              <w:ind w:firstLine="0"/>
              <w:rPr>
                <w:rFonts w:eastAsia="Times New Roman" w:cs="Times New Roman"/>
                <w:u w:val="single"/>
                <w:lang w:val="ru-RU" w:eastAsia="ru-RU" w:bidi="ru-RU"/>
              </w:rPr>
            </w:pPr>
            <w:r w:rsidRPr="0052362B">
              <w:rPr>
                <w:rFonts w:eastAsia="Times New Roman" w:cs="Times New Roman"/>
                <w:lang w:val="ru-RU" w:eastAsia="ru-RU" w:bidi="ru-RU"/>
              </w:rPr>
              <w:t xml:space="preserve">Дата:      </w:t>
            </w: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ab/>
            </w:r>
          </w:p>
          <w:p w:rsidR="0052362B" w:rsidRPr="0052362B" w:rsidRDefault="0052362B" w:rsidP="008411BB">
            <w:pPr>
              <w:tabs>
                <w:tab w:val="left" w:pos="2949"/>
              </w:tabs>
              <w:spacing w:before="209" w:line="240" w:lineRule="auto"/>
              <w:ind w:left="50"/>
              <w:rPr>
                <w:rFonts w:eastAsia="Times New Roman" w:cs="Times New Roman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52362B" w:rsidRPr="0052362B" w:rsidRDefault="0052362B" w:rsidP="008411BB">
            <w:pPr>
              <w:spacing w:line="240" w:lineRule="auto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52362B" w:rsidRPr="0052362B" w:rsidRDefault="0052362B" w:rsidP="008411BB">
            <w:pPr>
              <w:spacing w:line="240" w:lineRule="auto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</w:tr>
      <w:tr w:rsidR="0052362B" w:rsidTr="008411BB">
        <w:trPr>
          <w:trHeight w:val="529"/>
        </w:trPr>
        <w:tc>
          <w:tcPr>
            <w:tcW w:w="4587" w:type="dxa"/>
          </w:tcPr>
          <w:p w:rsidR="0052362B" w:rsidRPr="0052362B" w:rsidRDefault="0052362B" w:rsidP="008411BB">
            <w:pPr>
              <w:tabs>
                <w:tab w:val="left" w:pos="2949"/>
              </w:tabs>
              <w:spacing w:before="209" w:line="240" w:lineRule="auto"/>
              <w:ind w:left="50"/>
              <w:rPr>
                <w:rFonts w:eastAsia="Times New Roman" w:cs="Times New Roman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52362B" w:rsidRPr="0052362B" w:rsidRDefault="0052362B" w:rsidP="008411BB">
            <w:pPr>
              <w:spacing w:line="240" w:lineRule="auto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52362B" w:rsidRPr="0052362B" w:rsidRDefault="0052362B" w:rsidP="008411BB">
            <w:pPr>
              <w:spacing w:line="240" w:lineRule="auto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</w:tr>
      <w:tr w:rsidR="0052362B" w:rsidTr="008411BB">
        <w:trPr>
          <w:trHeight w:val="262"/>
        </w:trPr>
        <w:tc>
          <w:tcPr>
            <w:tcW w:w="4587" w:type="dxa"/>
            <w:hideMark/>
          </w:tcPr>
          <w:p w:rsidR="0052362B" w:rsidRPr="0052362B" w:rsidRDefault="0052362B" w:rsidP="0052362B">
            <w:pPr>
              <w:tabs>
                <w:tab w:val="left" w:pos="3328"/>
                <w:tab w:val="left" w:pos="4586"/>
              </w:tabs>
              <w:spacing w:line="276" w:lineRule="exact"/>
              <w:ind w:left="50" w:hanging="50"/>
              <w:rPr>
                <w:rFonts w:eastAsia="Times New Roman" w:cs="Times New Roman"/>
                <w:lang w:val="ru-RU" w:eastAsia="ru-RU" w:bidi="ru-RU"/>
              </w:rPr>
            </w:pPr>
            <w:r>
              <w:rPr>
                <w:rFonts w:eastAsia="Times New Roman" w:cs="Times New Roman"/>
                <w:lang w:val="ru-RU" w:eastAsia="ru-RU" w:bidi="ru-RU"/>
              </w:rPr>
              <w:t>Проверил:</w:t>
            </w:r>
            <w:r w:rsidRPr="0052362B">
              <w:rPr>
                <w:rFonts w:eastAsia="Times New Roman" w:cs="Times New Roman"/>
                <w:lang w:val="ru-RU" w:eastAsia="ru-RU" w:bidi="ru-RU"/>
              </w:rPr>
              <w:t xml:space="preserve"> </w:t>
            </w: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   доцент</w:t>
            </w: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ab/>
              <w:t xml:space="preserve">         </w:t>
            </w:r>
          </w:p>
        </w:tc>
        <w:tc>
          <w:tcPr>
            <w:tcW w:w="2159" w:type="dxa"/>
            <w:hideMark/>
          </w:tcPr>
          <w:p w:rsidR="0052362B" w:rsidRPr="00292097" w:rsidRDefault="0052362B" w:rsidP="0052362B">
            <w:pPr>
              <w:tabs>
                <w:tab w:val="left" w:pos="1058"/>
              </w:tabs>
              <w:spacing w:line="295" w:lineRule="exact"/>
              <w:ind w:right="390" w:firstLine="0"/>
              <w:rPr>
                <w:rFonts w:eastAsia="Times New Roman" w:cs="Times New Roman"/>
                <w:lang w:val="ru-RU" w:eastAsia="ru-RU" w:bidi="ru-RU"/>
              </w:rPr>
            </w:pP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ab/>
            </w:r>
            <w:r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</w:t>
            </w:r>
          </w:p>
        </w:tc>
        <w:tc>
          <w:tcPr>
            <w:tcW w:w="2610" w:type="dxa"/>
            <w:hideMark/>
          </w:tcPr>
          <w:p w:rsidR="0052362B" w:rsidRDefault="0052362B" w:rsidP="008411BB">
            <w:pPr>
              <w:tabs>
                <w:tab w:val="left" w:pos="791"/>
                <w:tab w:val="left" w:pos="2611"/>
              </w:tabs>
              <w:spacing w:line="295" w:lineRule="exact"/>
              <w:ind w:left="60" w:firstLine="0"/>
              <w:rPr>
                <w:rFonts w:eastAsia="Times New Roman" w:cs="Times New Roman"/>
                <w:lang w:eastAsia="ru-RU" w:bidi="ru-RU"/>
              </w:rPr>
            </w:pPr>
            <w:r>
              <w:rPr>
                <w:rFonts w:eastAsia="Times New Roman" w:cs="Times New Roman"/>
                <w:lang w:val="ru-RU" w:eastAsia="ru-RU" w:bidi="ru-RU"/>
              </w:rPr>
              <w:t xml:space="preserve">     </w:t>
            </w:r>
            <w:r w:rsidRPr="0052362B">
              <w:rPr>
                <w:rFonts w:eastAsia="Times New Roman" w:cs="Times New Roman"/>
                <w:lang w:val="ru-RU" w:eastAsia="ru-RU" w:bidi="ru-RU"/>
              </w:rPr>
              <w:t xml:space="preserve"> </w:t>
            </w:r>
            <w:r w:rsidRPr="0052362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u w:val="single"/>
                <w:lang w:eastAsia="ru-RU" w:bidi="ru-RU"/>
              </w:rPr>
              <w:t>Федорова</w:t>
            </w:r>
            <w:proofErr w:type="spellEnd"/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Э.Р.  </w:t>
            </w:r>
            <w:r>
              <w:rPr>
                <w:rFonts w:eastAsia="Times New Roman" w:cs="Times New Roman"/>
                <w:szCs w:val="28"/>
                <w:u w:val="single"/>
                <w:lang w:eastAsia="ru-RU" w:bidi="ru-RU"/>
              </w:rPr>
              <w:t xml:space="preserve">   </w:t>
            </w:r>
            <w:r>
              <w:rPr>
                <w:rFonts w:eastAsia="Times New Roman" w:cs="Times New Roman"/>
                <w:u w:val="single"/>
                <w:lang w:eastAsia="ru-RU" w:bidi="ru-RU"/>
              </w:rPr>
              <w:t xml:space="preserve">      </w:t>
            </w:r>
          </w:p>
        </w:tc>
      </w:tr>
      <w:tr w:rsidR="0052362B" w:rsidTr="008411BB">
        <w:trPr>
          <w:trHeight w:val="45"/>
        </w:trPr>
        <w:tc>
          <w:tcPr>
            <w:tcW w:w="4587" w:type="dxa"/>
            <w:hideMark/>
          </w:tcPr>
          <w:p w:rsidR="0052362B" w:rsidRDefault="0052362B" w:rsidP="008411BB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>
              <w:rPr>
                <w:rFonts w:eastAsia="Times New Roman" w:cs="Times New Roman"/>
                <w:sz w:val="18"/>
                <w:lang w:eastAsia="ru-RU" w:bidi="ru-RU"/>
              </w:rPr>
              <w:t>(</w:t>
            </w:r>
            <w:proofErr w:type="spellStart"/>
            <w:r>
              <w:rPr>
                <w:rFonts w:eastAsia="Times New Roman" w:cs="Times New Roman"/>
                <w:sz w:val="18"/>
                <w:lang w:eastAsia="ru-RU" w:bidi="ru-RU"/>
              </w:rPr>
              <w:t>должность</w:t>
            </w:r>
            <w:proofErr w:type="spellEnd"/>
            <w:r>
              <w:rPr>
                <w:rFonts w:eastAsia="Times New Roman" w:cs="Times New Roman"/>
                <w:sz w:val="18"/>
                <w:lang w:eastAsia="ru-RU" w:bidi="ru-RU"/>
              </w:rPr>
              <w:t>)</w:t>
            </w:r>
          </w:p>
        </w:tc>
        <w:tc>
          <w:tcPr>
            <w:tcW w:w="2159" w:type="dxa"/>
            <w:hideMark/>
          </w:tcPr>
          <w:p w:rsidR="0052362B" w:rsidRDefault="0052362B" w:rsidP="0052362B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eastAsia="ru-RU" w:bidi="ru-RU"/>
              </w:rPr>
            </w:pPr>
            <w:r>
              <w:rPr>
                <w:rFonts w:eastAsia="Times New Roman" w:cs="Times New Roman"/>
                <w:sz w:val="18"/>
                <w:lang w:val="ru-RU" w:eastAsia="ru-RU" w:bidi="ru-RU"/>
              </w:rPr>
              <w:t xml:space="preserve">    </w:t>
            </w:r>
            <w:r>
              <w:rPr>
                <w:rFonts w:eastAsia="Times New Roman" w:cs="Times New Roman"/>
                <w:sz w:val="18"/>
                <w:lang w:eastAsia="ru-RU" w:bidi="ru-RU"/>
              </w:rPr>
              <w:t>(</w:t>
            </w:r>
            <w:proofErr w:type="spellStart"/>
            <w:r>
              <w:rPr>
                <w:rFonts w:eastAsia="Times New Roman" w:cs="Times New Roman"/>
                <w:sz w:val="18"/>
                <w:lang w:eastAsia="ru-RU" w:bidi="ru-RU"/>
              </w:rPr>
              <w:t>подпись</w:t>
            </w:r>
            <w:proofErr w:type="spellEnd"/>
            <w:r>
              <w:rPr>
                <w:rFonts w:eastAsia="Times New Roman" w:cs="Times New Roman"/>
                <w:sz w:val="18"/>
                <w:lang w:eastAsia="ru-RU" w:bidi="ru-RU"/>
              </w:rPr>
              <w:t>)</w:t>
            </w:r>
          </w:p>
        </w:tc>
        <w:tc>
          <w:tcPr>
            <w:tcW w:w="2610" w:type="dxa"/>
            <w:hideMark/>
          </w:tcPr>
          <w:p w:rsidR="0052362B" w:rsidRDefault="0052362B" w:rsidP="008411BB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>
              <w:rPr>
                <w:rFonts w:eastAsia="Times New Roman" w:cs="Times New Roman"/>
                <w:sz w:val="18"/>
                <w:lang w:val="ru-RU" w:eastAsia="ru-RU" w:bidi="ru-RU"/>
              </w:rPr>
              <w:t xml:space="preserve">               </w:t>
            </w:r>
            <w:r>
              <w:rPr>
                <w:rFonts w:eastAsia="Times New Roman" w:cs="Times New Roman"/>
                <w:sz w:val="18"/>
                <w:lang w:eastAsia="ru-RU" w:bidi="ru-RU"/>
              </w:rPr>
              <w:t xml:space="preserve"> (Ф.И.О.)</w:t>
            </w:r>
          </w:p>
        </w:tc>
      </w:tr>
    </w:tbl>
    <w:p w:rsidR="0052362B" w:rsidRDefault="0052362B" w:rsidP="0052362B">
      <w:pPr>
        <w:widowControl w:val="0"/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Санкт-Петербург</w:t>
      </w:r>
    </w:p>
    <w:p w:rsidR="0052362B" w:rsidRDefault="0052362B" w:rsidP="001D7701">
      <w:pPr>
        <w:widowControl w:val="0"/>
        <w:spacing w:line="240" w:lineRule="auto"/>
        <w:jc w:val="center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202</w:t>
      </w:r>
      <w:r>
        <w:rPr>
          <w:rFonts w:eastAsia="Times New Roman" w:cs="Times New Roman"/>
          <w:sz w:val="24"/>
          <w:szCs w:val="24"/>
          <w:lang w:val="en-US" w:eastAsia="ru-RU"/>
        </w:rPr>
        <w:t>4</w:t>
      </w:r>
    </w:p>
    <w:p w:rsidR="008411BB" w:rsidRDefault="008411BB" w:rsidP="008411BB">
      <w:pPr>
        <w:pStyle w:val="1"/>
      </w:pPr>
      <w:r>
        <w:lastRenderedPageBreak/>
        <w:t>1 Ход работы</w:t>
      </w:r>
    </w:p>
    <w:p w:rsidR="008411BB" w:rsidRDefault="008411BB" w:rsidP="008411BB">
      <w:pPr>
        <w:pStyle w:val="2"/>
      </w:pPr>
      <w:r>
        <w:t>1.1 Первая часть</w:t>
      </w:r>
    </w:p>
    <w:p w:rsidR="008411BB" w:rsidRPr="008411BB" w:rsidRDefault="008411BB" w:rsidP="008411BB">
      <w:pPr>
        <w:pStyle w:val="2"/>
      </w:pPr>
      <w:r>
        <w:t>1.1.1 Цель работы</w:t>
      </w:r>
    </w:p>
    <w:p w:rsidR="008411BB" w:rsidRPr="008411BB" w:rsidRDefault="008411BB" w:rsidP="008411BB">
      <w:r w:rsidRPr="00B94A2B">
        <w:t>Цель работы: проанали</w:t>
      </w:r>
      <w:r>
        <w:t>зировать устойчивость и качественные</w:t>
      </w:r>
      <w:r w:rsidRPr="00B94A2B">
        <w:t xml:space="preserve"> показат</w:t>
      </w:r>
      <w:r>
        <w:t>ели САР температуры печи.</w:t>
      </w:r>
    </w:p>
    <w:p w:rsidR="0052362B" w:rsidRDefault="008411BB" w:rsidP="008411BB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1.</w:t>
      </w:r>
      <w:r w:rsidR="0052362B">
        <w:rPr>
          <w:rFonts w:eastAsia="Times New Roman"/>
          <w:lang w:eastAsia="ru-RU"/>
        </w:rPr>
        <w:t>1</w:t>
      </w:r>
      <w:r>
        <w:rPr>
          <w:rFonts w:eastAsia="Times New Roman"/>
          <w:lang w:eastAsia="ru-RU"/>
        </w:rPr>
        <w:t>.2</w:t>
      </w:r>
      <w:r w:rsidR="0052362B">
        <w:rPr>
          <w:rFonts w:eastAsia="Times New Roman"/>
          <w:lang w:eastAsia="ru-RU"/>
        </w:rPr>
        <w:t xml:space="preserve"> Теоретический материал</w:t>
      </w:r>
    </w:p>
    <w:p w:rsidR="008411BB" w:rsidRPr="009A3DE2" w:rsidRDefault="009A3DE2" w:rsidP="009A3DE2">
      <w:pPr>
        <w:pStyle w:val="a7"/>
      </w:pPr>
      <w:r w:rsidRPr="009A3DE2">
        <w:rPr>
          <w:noProof/>
          <w:lang w:eastAsia="ru-RU"/>
        </w:rPr>
        <w:drawing>
          <wp:inline distT="0" distB="0" distL="0" distR="0" wp14:anchorId="03816201" wp14:editId="58949182">
            <wp:extent cx="5444269" cy="4300129"/>
            <wp:effectExtent l="0" t="0" r="444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938" cy="43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E2" w:rsidRPr="009A3DE2" w:rsidRDefault="009A3DE2" w:rsidP="009A3DE2">
      <w:pPr>
        <w:pStyle w:val="a7"/>
      </w:pPr>
      <w:r w:rsidRPr="009A3DE2">
        <w:t>Рисунок 1- САР температуры печи</w:t>
      </w:r>
    </w:p>
    <w:p w:rsidR="009A3DE2" w:rsidRDefault="009A3DE2" w:rsidP="009A3DE2">
      <w:r w:rsidRPr="009A3DE2">
        <w:t>В СУ используется два контура регулирования: контур регулирования температуры радиационной</w:t>
      </w:r>
      <w:r>
        <w:t xml:space="preserve"> </w:t>
      </w:r>
      <w:r w:rsidRPr="009A3DE2">
        <w:t>зоны (внутренний контур) и контур регулирования температуры конвенционной зоны (внешний</w:t>
      </w:r>
      <w:r w:rsidRPr="009A3DE2">
        <w:br/>
        <w:t>контур).</w:t>
      </w:r>
    </w:p>
    <w:p w:rsidR="009A3DE2" w:rsidRDefault="009A3DE2" w:rsidP="009A3DE2">
      <w:r w:rsidRPr="009A3DE2">
        <w:t>Оба контура имеют схожую структуру:</w:t>
      </w:r>
      <w:r w:rsidRPr="009A3DE2">
        <w:br/>
        <w:t>Регулирующий орган – элемент САУ, изменение положения которого ведёт к изменению</w:t>
      </w:r>
      <w:r>
        <w:t xml:space="preserve"> </w:t>
      </w:r>
      <w:r w:rsidRPr="009A3DE2">
        <w:t>регулируемой величины (температура в конкретной точке внутри печи).</w:t>
      </w:r>
    </w:p>
    <w:p w:rsidR="009A3DE2" w:rsidRDefault="009A3DE2" w:rsidP="003F44EF">
      <w:pPr>
        <w:rPr>
          <w:b/>
        </w:rPr>
      </w:pPr>
      <w:r w:rsidRPr="009A3DE2">
        <w:t>Контуры состоят из исполнительных механизмов-клапанов с электроприводами М, регулирующих</w:t>
      </w:r>
      <w:r>
        <w:t xml:space="preserve"> </w:t>
      </w:r>
      <w:r w:rsidRPr="009A3DE2">
        <w:t xml:space="preserve">подачу (изменение расхода) основного </w:t>
      </w:r>
      <w:r w:rsidRPr="009A3DE2">
        <w:lastRenderedPageBreak/>
        <w:t>топливного газа (паро-мазутного топлива), терморезисторов</w:t>
      </w:r>
      <w:r w:rsidRPr="009A3DE2">
        <w:br/>
        <w:t xml:space="preserve">(R1, R5), позволяющих с помощью мостовой измерительной схемы </w:t>
      </w:r>
      <w:r w:rsidRPr="009A3DE2">
        <w:rPr>
          <w:bCs/>
        </w:rPr>
        <w:t xml:space="preserve">переменного </w:t>
      </w:r>
      <w:r w:rsidRPr="009A3DE2">
        <w:t>тока R1, R2, R3, R4</w:t>
      </w:r>
      <w:r>
        <w:t xml:space="preserve"> </w:t>
      </w:r>
      <w:r w:rsidRPr="009A3DE2">
        <w:t>(R5 ,R6, R7, R8),</w:t>
      </w:r>
      <w:r w:rsidRPr="009A3DE2">
        <w:rPr>
          <w:bCs/>
        </w:rPr>
        <w:t>усилителей переменного тока</w:t>
      </w:r>
      <w:r w:rsidRPr="009A3DE2">
        <w:t>, формирующих напряжение управления двигателем</w:t>
      </w:r>
      <w:r>
        <w:t xml:space="preserve"> </w:t>
      </w:r>
      <w:r w:rsidRPr="009A3DE2">
        <w:t xml:space="preserve">подачи топливного газа и смеси мазут-водяной пар соответственно </w:t>
      </w:r>
      <w:proofErr w:type="spellStart"/>
      <w:r w:rsidRPr="009A3DE2">
        <w:t>Uу</w:t>
      </w:r>
      <w:proofErr w:type="spellEnd"/>
      <w:r w:rsidRPr="009A3DE2">
        <w:t xml:space="preserve">, </w:t>
      </w:r>
      <w:proofErr w:type="spellStart"/>
      <w:r w:rsidRPr="009A3DE2">
        <w:t>Uу,вн</w:t>
      </w:r>
      <w:proofErr w:type="spellEnd"/>
      <w:r w:rsidRPr="009A3DE2">
        <w:t>, переменных</w:t>
      </w:r>
      <w:r w:rsidRPr="009A3DE2">
        <w:br/>
        <w:t>резисторов R2, R6, определяющих заданные значения температур</w:t>
      </w:r>
      <w:r>
        <w:rPr>
          <w:b/>
        </w:rPr>
        <w:t>.</w:t>
      </w:r>
    </w:p>
    <w:p w:rsidR="009A3DE2" w:rsidRDefault="009A3DE2" w:rsidP="003F44EF">
      <w:r w:rsidRPr="009A3DE2">
        <w:t>Схема САР температуры в п</w:t>
      </w:r>
      <w:r>
        <w:t>ечи представлена на рисунке 2</w:t>
      </w:r>
      <w:r w:rsidRPr="009A3DE2">
        <w:t>:</w:t>
      </w:r>
    </w:p>
    <w:p w:rsidR="009A3DE2" w:rsidRPr="009A3DE2" w:rsidRDefault="009A3DE2" w:rsidP="009A3DE2">
      <w:pPr>
        <w:pStyle w:val="a7"/>
      </w:pPr>
      <w:r w:rsidRPr="009A3DE2">
        <w:rPr>
          <w:noProof/>
          <w:lang w:eastAsia="ru-RU"/>
        </w:rPr>
        <w:drawing>
          <wp:inline distT="0" distB="0" distL="0" distR="0" wp14:anchorId="2C3D6A1F" wp14:editId="1FAD11E7">
            <wp:extent cx="5940425" cy="24377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E2" w:rsidRPr="009A3DE2" w:rsidRDefault="009A3DE2" w:rsidP="009A3DE2">
      <w:pPr>
        <w:pStyle w:val="a7"/>
      </w:pPr>
      <w:r>
        <w:t>Рисунок 2</w:t>
      </w:r>
      <w:r w:rsidRPr="009A3DE2">
        <w:t xml:space="preserve"> - Схема САР температуры в печи</w:t>
      </w:r>
    </w:p>
    <w:p w:rsidR="009A3DE2" w:rsidRDefault="009A3DE2" w:rsidP="009A3DE2">
      <w:r>
        <w:t>1 - печь (</w:t>
      </w:r>
      <w:proofErr w:type="spellStart"/>
      <w:r>
        <w:t>термокамера</w:t>
      </w:r>
      <w:proofErr w:type="spellEnd"/>
      <w:r>
        <w:t>) или любое другое техническое устройство, в котором нужно поддерживать температуру</w:t>
      </w:r>
      <w:r w:rsidRPr="00A705F3">
        <w:t>; </w:t>
      </w:r>
      <w:r>
        <w:t>2 – измерительная мостовая; 3</w:t>
      </w:r>
      <w:r w:rsidRPr="00A705F3">
        <w:rPr>
          <w:i/>
          <w:iCs/>
        </w:rPr>
        <w:t xml:space="preserve"> - </w:t>
      </w:r>
      <w:r w:rsidRPr="00A705F3">
        <w:t>диффер</w:t>
      </w:r>
      <w:r>
        <w:t>енциальный магнитный усилитель;</w:t>
      </w:r>
      <w:r w:rsidRPr="009A3DE2">
        <w:t>4</w:t>
      </w:r>
      <w:r>
        <w:t xml:space="preserve"> –</w:t>
      </w:r>
      <w:r w:rsidRPr="009A3DE2">
        <w:t> двухфазный</w:t>
      </w:r>
      <w:r>
        <w:t xml:space="preserve"> электродвигатель; 5 – редуктор; 6</w:t>
      </w:r>
      <w:r w:rsidRPr="00A705F3">
        <w:rPr>
          <w:i/>
          <w:iCs/>
        </w:rPr>
        <w:t xml:space="preserve"> — </w:t>
      </w:r>
      <w:r w:rsidRPr="00A705F3">
        <w:t>клапан.</w:t>
      </w:r>
    </w:p>
    <w:p w:rsidR="009A3DE2" w:rsidRDefault="009A3DE2" w:rsidP="009A3DE2">
      <w:pPr>
        <w:rPr>
          <w:color w:val="000000"/>
          <w:szCs w:val="24"/>
        </w:rPr>
      </w:pPr>
      <w:r w:rsidRPr="009A3DE2">
        <w:rPr>
          <w:color w:val="000000"/>
          <w:szCs w:val="24"/>
        </w:rPr>
        <w:t xml:space="preserve">Мостовая измерительная схема (МИС) имеет 4 плеча: </w:t>
      </w:r>
      <w:r>
        <w:rPr>
          <w:color w:val="000000"/>
          <w:szCs w:val="24"/>
        </w:rPr>
        <w:t>«</w:t>
      </w:r>
      <w:r w:rsidRPr="009A3DE2">
        <w:rPr>
          <w:color w:val="000000"/>
          <w:szCs w:val="24"/>
        </w:rPr>
        <w:t>R1</w:t>
      </w:r>
      <w:r>
        <w:rPr>
          <w:color w:val="000000"/>
          <w:szCs w:val="24"/>
        </w:rPr>
        <w:t>»</w:t>
      </w:r>
      <w:r w:rsidRPr="009A3DE2">
        <w:rPr>
          <w:color w:val="000000"/>
          <w:szCs w:val="24"/>
        </w:rPr>
        <w:t xml:space="preserve"> –</w:t>
      </w:r>
      <w:r>
        <w:rPr>
          <w:color w:val="000000"/>
          <w:szCs w:val="24"/>
        </w:rPr>
        <w:t xml:space="preserve"> </w:t>
      </w:r>
      <w:proofErr w:type="spellStart"/>
      <w:r>
        <w:rPr>
          <w:color w:val="000000"/>
          <w:szCs w:val="24"/>
        </w:rPr>
        <w:t>т</w:t>
      </w:r>
      <w:r w:rsidRPr="009A3DE2">
        <w:rPr>
          <w:color w:val="000000"/>
          <w:szCs w:val="24"/>
        </w:rPr>
        <w:t>ермосопротивление</w:t>
      </w:r>
      <w:proofErr w:type="spellEnd"/>
      <w:r w:rsidRPr="009A3DE2">
        <w:rPr>
          <w:color w:val="000000"/>
          <w:szCs w:val="24"/>
        </w:rPr>
        <w:t xml:space="preserve">, </w:t>
      </w:r>
      <w:r>
        <w:rPr>
          <w:color w:val="000000"/>
          <w:szCs w:val="24"/>
        </w:rPr>
        <w:t>«</w:t>
      </w:r>
      <w:r w:rsidRPr="009A3DE2">
        <w:rPr>
          <w:color w:val="000000"/>
          <w:szCs w:val="24"/>
        </w:rPr>
        <w:t>R2</w:t>
      </w:r>
      <w:r>
        <w:rPr>
          <w:color w:val="000000"/>
          <w:szCs w:val="24"/>
        </w:rPr>
        <w:t xml:space="preserve">» </w:t>
      </w:r>
      <w:r w:rsidRPr="009A3DE2">
        <w:rPr>
          <w:color w:val="000000"/>
          <w:szCs w:val="24"/>
        </w:rPr>
        <w:t>– переменное</w:t>
      </w:r>
      <w:r>
        <w:rPr>
          <w:color w:val="000000"/>
          <w:szCs w:val="24"/>
        </w:rPr>
        <w:t xml:space="preserve"> </w:t>
      </w:r>
      <w:r w:rsidRPr="009A3DE2">
        <w:rPr>
          <w:color w:val="000000"/>
          <w:szCs w:val="24"/>
        </w:rPr>
        <w:t xml:space="preserve">сопротивление (реохорд), также две диагонали: диагональ питания </w:t>
      </w:r>
      <w:r>
        <w:rPr>
          <w:color w:val="000000"/>
          <w:szCs w:val="24"/>
        </w:rPr>
        <w:t>«</w:t>
      </w:r>
      <w:proofErr w:type="spellStart"/>
      <w:r w:rsidRPr="009A3DE2">
        <w:rPr>
          <w:color w:val="000000"/>
          <w:szCs w:val="24"/>
        </w:rPr>
        <w:t>bd</w:t>
      </w:r>
      <w:proofErr w:type="spellEnd"/>
      <w:r>
        <w:rPr>
          <w:color w:val="000000"/>
          <w:szCs w:val="24"/>
        </w:rPr>
        <w:t>»</w:t>
      </w:r>
      <w:r w:rsidRPr="009A3DE2">
        <w:rPr>
          <w:color w:val="000000"/>
          <w:szCs w:val="24"/>
        </w:rPr>
        <w:t xml:space="preserve"> и измерительную диагональ </w:t>
      </w:r>
      <w:r>
        <w:rPr>
          <w:color w:val="000000"/>
          <w:szCs w:val="24"/>
        </w:rPr>
        <w:t>«</w:t>
      </w:r>
      <w:proofErr w:type="spellStart"/>
      <w:r w:rsidRPr="009A3DE2">
        <w:rPr>
          <w:color w:val="000000"/>
          <w:szCs w:val="24"/>
        </w:rPr>
        <w:t>ac</w:t>
      </w:r>
      <w:proofErr w:type="spellEnd"/>
      <w:r>
        <w:rPr>
          <w:color w:val="000000"/>
          <w:szCs w:val="24"/>
        </w:rPr>
        <w:t>»</w:t>
      </w:r>
      <w:r w:rsidRPr="009A3DE2">
        <w:rPr>
          <w:color w:val="000000"/>
          <w:szCs w:val="24"/>
        </w:rPr>
        <w:t>.</w:t>
      </w:r>
      <w:r w:rsidRPr="009A3DE2">
        <w:rPr>
          <w:color w:val="000000"/>
        </w:rPr>
        <w:br/>
      </w:r>
      <w:r w:rsidRPr="009A3DE2">
        <w:rPr>
          <w:color w:val="000000"/>
          <w:szCs w:val="24"/>
        </w:rPr>
        <w:t xml:space="preserve">Подбором </w:t>
      </w:r>
      <w:r>
        <w:rPr>
          <w:color w:val="000000"/>
          <w:szCs w:val="24"/>
        </w:rPr>
        <w:t>«</w:t>
      </w:r>
      <w:r w:rsidRPr="009A3DE2">
        <w:rPr>
          <w:color w:val="000000"/>
          <w:szCs w:val="24"/>
        </w:rPr>
        <w:t>R3</w:t>
      </w:r>
      <w:r>
        <w:rPr>
          <w:color w:val="000000"/>
          <w:szCs w:val="24"/>
        </w:rPr>
        <w:t>»</w:t>
      </w:r>
      <w:r w:rsidRPr="009A3DE2">
        <w:rPr>
          <w:color w:val="000000"/>
          <w:szCs w:val="24"/>
        </w:rPr>
        <w:t xml:space="preserve"> и </w:t>
      </w:r>
      <w:r>
        <w:rPr>
          <w:color w:val="000000"/>
          <w:szCs w:val="24"/>
        </w:rPr>
        <w:t>«</w:t>
      </w:r>
      <w:r w:rsidRPr="009A3DE2">
        <w:rPr>
          <w:color w:val="000000"/>
          <w:szCs w:val="24"/>
        </w:rPr>
        <w:t>R4</w:t>
      </w:r>
      <w:r>
        <w:rPr>
          <w:color w:val="000000"/>
          <w:szCs w:val="24"/>
        </w:rPr>
        <w:t>»</w:t>
      </w:r>
      <w:r w:rsidRPr="009A3DE2">
        <w:rPr>
          <w:color w:val="000000"/>
          <w:szCs w:val="24"/>
        </w:rPr>
        <w:t xml:space="preserve"> МИС уравновешивается на заданную температуру. Произведения</w:t>
      </w:r>
      <w:r>
        <w:rPr>
          <w:color w:val="000000"/>
          <w:szCs w:val="24"/>
        </w:rPr>
        <w:t xml:space="preserve"> </w:t>
      </w:r>
      <w:r w:rsidRPr="009A3DE2">
        <w:rPr>
          <w:color w:val="000000"/>
          <w:szCs w:val="24"/>
        </w:rPr>
        <w:t xml:space="preserve">противоположных МИС должны быть равны: </w:t>
      </w:r>
    </w:p>
    <w:p w:rsidR="009A3DE2" w:rsidRDefault="009A3DE2" w:rsidP="009A3DE2">
      <w:pPr>
        <w:jc w:val="center"/>
        <w:rPr>
          <w:color w:val="000000"/>
          <w:szCs w:val="24"/>
        </w:rPr>
      </w:pPr>
      <w:r w:rsidRPr="009A3DE2">
        <w:rPr>
          <w:color w:val="000000"/>
          <w:szCs w:val="24"/>
        </w:rPr>
        <w:t>R1*R3 = R2*R4</w:t>
      </w:r>
    </w:p>
    <w:p w:rsidR="009A3DE2" w:rsidRDefault="009A3DE2" w:rsidP="009A3DE2">
      <w:pPr>
        <w:rPr>
          <w:color w:val="000000"/>
          <w:szCs w:val="24"/>
        </w:rPr>
      </w:pPr>
      <w:r w:rsidRPr="009A3DE2">
        <w:rPr>
          <w:color w:val="000000"/>
          <w:szCs w:val="24"/>
        </w:rPr>
        <w:t>МИС выполняет три функции:</w:t>
      </w:r>
      <w:r>
        <w:rPr>
          <w:color w:val="000000"/>
          <w:szCs w:val="24"/>
        </w:rPr>
        <w:t xml:space="preserve"> </w:t>
      </w:r>
      <w:r w:rsidRPr="009A3DE2">
        <w:rPr>
          <w:color w:val="000000"/>
          <w:szCs w:val="24"/>
        </w:rPr>
        <w:t>определяет (принимает выставленную) уставку (задающее напряжение U0 на R2); выполняет роль</w:t>
      </w:r>
      <w:r w:rsidRPr="009A3DE2">
        <w:rPr>
          <w:color w:val="000000"/>
        </w:rPr>
        <w:br/>
      </w:r>
      <w:r w:rsidRPr="009A3DE2">
        <w:rPr>
          <w:color w:val="000000"/>
          <w:szCs w:val="24"/>
        </w:rPr>
        <w:t>сравнивающего устройства, а также датчика. На рисунке 3 представлена схема МИС.</w:t>
      </w:r>
    </w:p>
    <w:p w:rsidR="009A3DE2" w:rsidRDefault="009A3DE2" w:rsidP="009A3DE2">
      <w:r>
        <w:t>Мостовая измерительная схема</w:t>
      </w:r>
      <w:r w:rsidRPr="009A3DE2">
        <w:t xml:space="preserve"> (4 </w:t>
      </w:r>
      <w:r>
        <w:t>плеча) представлена на рисунке 3:</w:t>
      </w:r>
    </w:p>
    <w:p w:rsidR="009A3DE2" w:rsidRDefault="009A3DE2" w:rsidP="009A3DE2">
      <w:pPr>
        <w:pStyle w:val="a7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36F67DC0" wp14:editId="2942F52F">
                <wp:extent cx="3166264" cy="2769870"/>
                <wp:effectExtent l="0" t="0" r="0" b="30480"/>
                <wp:docPr id="158" name="Полотно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s:wsp>
                        <wps:cNvPr id="131" name="Ромб 131"/>
                        <wps:cNvSpPr/>
                        <wps:spPr>
                          <a:xfrm>
                            <a:off x="740161" y="255815"/>
                            <a:ext cx="2156645" cy="1736271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рямоугольник 132"/>
                        <wps:cNvSpPr/>
                        <wps:spPr>
                          <a:xfrm rot="2264381">
                            <a:off x="2098270" y="598716"/>
                            <a:ext cx="556742" cy="2231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рямоугольник 133"/>
                        <wps:cNvSpPr/>
                        <wps:spPr>
                          <a:xfrm rot="2264381">
                            <a:off x="941426" y="1431857"/>
                            <a:ext cx="556260" cy="2228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Прямоугольник 134"/>
                        <wps:cNvSpPr/>
                        <wps:spPr>
                          <a:xfrm rot="8461650">
                            <a:off x="1012758" y="550116"/>
                            <a:ext cx="556260" cy="2228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оугольник 135"/>
                        <wps:cNvSpPr/>
                        <wps:spPr>
                          <a:xfrm rot="8461650">
                            <a:off x="2072614" y="1445182"/>
                            <a:ext cx="555625" cy="2228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оугольник 136"/>
                        <wps:cNvSpPr/>
                        <wps:spPr>
                          <a:xfrm>
                            <a:off x="482648" y="967620"/>
                            <a:ext cx="354965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Pr="0053632A" w:rsidRDefault="001353A0" w:rsidP="009A3DE2">
                              <w:pPr>
                                <w:pStyle w:val="a4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i/>
                                  <w:sz w:val="28"/>
                                  <w:lang w:val="en-US"/>
                                </w:rPr>
                              </w:pPr>
                              <w:r w:rsidRPr="0053632A">
                                <w:rPr>
                                  <w:rFonts w:eastAsia="Calibri"/>
                                  <w:i/>
                                  <w:color w:val="000000"/>
                                  <w:szCs w:val="22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Прямоугольник 137"/>
                        <wps:cNvSpPr/>
                        <wps:spPr>
                          <a:xfrm>
                            <a:off x="2812224" y="974719"/>
                            <a:ext cx="35433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Pr="0053632A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53632A">
                                <w:rPr>
                                  <w:rFonts w:eastAsia="Calibri"/>
                                  <w:i/>
                                  <w:iCs/>
                                  <w:color w:val="000000"/>
                                  <w:szCs w:val="22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Прямая соединительная линия 138"/>
                        <wps:cNvCnPr/>
                        <wps:spPr>
                          <a:xfrm flipH="1">
                            <a:off x="1819492" y="276498"/>
                            <a:ext cx="209" cy="69112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Прямая соединительная линия 139"/>
                        <wps:cNvCnPr/>
                        <wps:spPr>
                          <a:xfrm>
                            <a:off x="1819701" y="1302379"/>
                            <a:ext cx="7074" cy="68970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Овал 140"/>
                        <wps:cNvSpPr/>
                        <wps:spPr>
                          <a:xfrm>
                            <a:off x="1785657" y="967620"/>
                            <a:ext cx="70485" cy="6096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Овал 141"/>
                        <wps:cNvSpPr/>
                        <wps:spPr>
                          <a:xfrm>
                            <a:off x="1786291" y="1265184"/>
                            <a:ext cx="69850" cy="6096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рямоугольник 142"/>
                        <wps:cNvSpPr/>
                        <wps:spPr>
                          <a:xfrm>
                            <a:off x="1665362" y="33043"/>
                            <a:ext cx="35433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Прямоугольник 143"/>
                        <wps:cNvSpPr/>
                        <wps:spPr>
                          <a:xfrm>
                            <a:off x="1638611" y="1927157"/>
                            <a:ext cx="35433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Прямоугольник 144"/>
                        <wps:cNvSpPr/>
                        <wps:spPr>
                          <a:xfrm>
                            <a:off x="1005443" y="316071"/>
                            <a:ext cx="354330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Прямоугольник 145"/>
                        <wps:cNvSpPr/>
                        <wps:spPr>
                          <a:xfrm>
                            <a:off x="2344594" y="399997"/>
                            <a:ext cx="354330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Прямоугольник 146"/>
                        <wps:cNvSpPr/>
                        <wps:spPr>
                          <a:xfrm>
                            <a:off x="2310448" y="1611403"/>
                            <a:ext cx="354330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Прямоугольник 147"/>
                        <wps:cNvSpPr/>
                        <wps:spPr>
                          <a:xfrm>
                            <a:off x="917628" y="1546157"/>
                            <a:ext cx="354330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position w:val="-6"/>
                                  <w:sz w:val="22"/>
                                  <w:szCs w:val="22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рямая соединительная линия 148"/>
                        <wps:cNvCnPr>
                          <a:stCxn id="131" idx="3"/>
                        </wps:cNvCnPr>
                        <wps:spPr>
                          <a:xfrm>
                            <a:off x="2896540" y="1123951"/>
                            <a:ext cx="0" cy="158114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Прямая соединительная линия 149"/>
                        <wps:cNvCnPr/>
                        <wps:spPr>
                          <a:xfrm>
                            <a:off x="740093" y="1123951"/>
                            <a:ext cx="0" cy="10586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Прямая со стрелкой 150"/>
                        <wps:cNvCnPr/>
                        <wps:spPr>
                          <a:xfrm flipH="1">
                            <a:off x="58078" y="2182586"/>
                            <a:ext cx="682015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Прямая со стрелкой 151"/>
                        <wps:cNvCnPr/>
                        <wps:spPr>
                          <a:xfrm flipH="1">
                            <a:off x="87086" y="2705100"/>
                            <a:ext cx="2809188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Прямоугольник 152"/>
                        <wps:cNvSpPr/>
                        <wps:spPr>
                          <a:xfrm>
                            <a:off x="36324" y="2313600"/>
                            <a:ext cx="52959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  <w:t>∆U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Надпись 28"/>
                        <wps:cNvSpPr txBox="1"/>
                        <wps:spPr>
                          <a:xfrm>
                            <a:off x="1526362" y="988324"/>
                            <a:ext cx="603250" cy="337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53A0" w:rsidRDefault="001353A0" w:rsidP="009A3DE2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28"/>
                                      <w:szCs w:val="28"/>
                                    </w:rPr>
                                    <m:t>~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F67DC0" id="Полотно 158" o:spid="_x0000_s1026" editas="canvas" style="width:249.3pt;height:218.1pt;mso-position-horizontal-relative:char;mso-position-vertical-relative:line" coordsize="31661,27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1661;height:27698;visibility:visible;mso-wrap-style:square">
                  <v:fill o:detectmouseclick="t"/>
                  <v:path o:connecttype="none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131" o:spid="_x0000_s1028" type="#_x0000_t4" style="position:absolute;left:7401;top:2558;width:21567;height:17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" filled="f" strokecolor="black [3213]" strokeweight="1pt"/>
                <v:rect id="Прямоугольник 132" o:spid="_x0000_s1029" style="position:absolute;left:20982;top:5987;width:5568;height:2231;rotation:24733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" fillcolor="white [3212]" strokecolor="black [3213]" strokeweight="1pt"/>
                <v:rect id="Прямоугольник 133" o:spid="_x0000_s1030" style="position:absolute;left:9414;top:14318;width:5562;height:2229;rotation:24733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" fillcolor="white [3212]" strokecolor="black [3213]" strokeweight="1pt"/>
                <v:rect id="Прямоугольник 134" o:spid="_x0000_s1031" style="position:absolute;left:10127;top:5501;width:5563;height:2229;rotation:92423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" fillcolor="white [3212]" strokecolor="black [3213]" strokeweight="1pt"/>
                <v:rect id="Прямоугольник 135" o:spid="_x0000_s1032" style="position:absolute;left:20726;top:14451;width:5556;height:2229;rotation:92423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" fillcolor="white [3212]" strokecolor="black [3213]" strokeweight="1pt"/>
                <v:rect id="Прямоугольник 136" o:spid="_x0000_s1033" style="position:absolute;left:4826;top:9676;width:3550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" filled="f" stroked="f" strokeweight="1pt">
                  <v:textbox>
                    <w:txbxContent>
                      <w:p w:rsidR="001353A0" w:rsidRPr="0053632A" w:rsidRDefault="001353A0" w:rsidP="009A3DE2">
                        <w:pPr>
                          <w:pStyle w:val="a4"/>
                          <w:spacing w:before="0" w:beforeAutospacing="0" w:after="160" w:afterAutospacing="0" w:line="256" w:lineRule="auto"/>
                          <w:jc w:val="center"/>
                          <w:rPr>
                            <w:i/>
                            <w:sz w:val="28"/>
                            <w:lang w:val="en-US"/>
                          </w:rPr>
                        </w:pPr>
                        <w:r w:rsidRPr="0053632A">
                          <w:rPr>
                            <w:rFonts w:eastAsia="Calibri"/>
                            <w:i/>
                            <w:color w:val="000000"/>
                            <w:szCs w:val="22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Прямоугольник 137" o:spid="_x0000_s1034" style="position:absolute;left:28122;top:9747;width:3543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" filled="f" stroked="f" strokeweight="1pt">
                  <v:textbox>
                    <w:txbxContent>
                      <w:p w:rsidR="001353A0" w:rsidRPr="0053632A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  <w:rPr>
                            <w:sz w:val="28"/>
                          </w:rPr>
                        </w:pPr>
                        <w:r w:rsidRPr="0053632A">
                          <w:rPr>
                            <w:rFonts w:eastAsia="Calibri"/>
                            <w:i/>
                            <w:iCs/>
                            <w:color w:val="000000"/>
                            <w:szCs w:val="22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line id="Прямая соединительная линия 138" o:spid="_x0000_s1035" style="position:absolute;flip:x;visibility:visible;mso-wrap-style:square" from="18194,2764" to="18197,9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" strokecolor="black [3213]" strokeweight="1pt">
                  <v:stroke joinstyle="miter"/>
                </v:line>
                <v:line id="Прямая соединительная линия 139" o:spid="_x0000_s1036" style="position:absolute;visibility:visible;mso-wrap-style:square" from="18197,13023" to="18267,19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" strokecolor="black [3200]" strokeweight="1pt">
                  <v:stroke joinstyle="miter"/>
                </v:line>
                <v:oval id="Овал 140" o:spid="_x0000_s1037" style="position:absolute;left:17856;top:9676;width:705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" fillcolor="white [3212]" strokecolor="black [3213]" strokeweight="1pt">
                  <v:stroke joinstyle="miter"/>
                </v:oval>
                <v:oval id="Овал 141" o:spid="_x0000_s1038" style="position:absolute;left:17862;top:12651;width:699;height: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" fillcolor="white [3212]" strokecolor="black [3213]" strokeweight="1pt">
                  <v:stroke joinstyle="miter"/>
                </v:oval>
                <v:rect id="Прямоугольник 142" o:spid="_x0000_s1039" style="position:absolute;left:16653;top:330;width:3543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  <w:color w:val="00000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Прямоугольник 143" o:spid="_x0000_s1040" style="position:absolute;left:16386;top:19271;width:3543;height:3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i/>
                            <w:iCs/>
                            <w:color w:val="000000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rect id="Прямоугольник 144" o:spid="_x0000_s1041" style="position:absolute;left:10054;top:3160;width:3543;height:3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R</w:t>
                        </w:r>
                        <w:r>
                          <w:rPr>
                            <w:rFonts w:eastAsia="Calibri"/>
                            <w:color w:val="000000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145" o:spid="_x0000_s1042" style="position:absolute;left:23445;top:3999;width:3544;height:3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R</w:t>
                        </w:r>
                        <w:r>
                          <w:rPr>
                            <w:rFonts w:eastAsia="Calibri"/>
                            <w:color w:val="000000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146" o:spid="_x0000_s1043" style="position:absolute;left:23104;top:16114;width:3543;height:3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R</w:t>
                        </w:r>
                        <w:r>
                          <w:rPr>
                            <w:rFonts w:eastAsia="Calibri"/>
                            <w:color w:val="000000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Прямоугольник 147" o:spid="_x0000_s1044" style="position:absolute;left:9176;top:15461;width:3543;height:3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R</w:t>
                        </w:r>
                        <w:r>
                          <w:rPr>
                            <w:rFonts w:eastAsia="Calibri"/>
                            <w:color w:val="000000"/>
                            <w:position w:val="-6"/>
                            <w:sz w:val="22"/>
                            <w:szCs w:val="22"/>
                            <w:vertAlign w:val="subscript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Прямая соединительная линия 148" o:spid="_x0000_s1045" style="position:absolute;visibility:visible;mso-wrap-style:square" from="28965,11239" to="28965,27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" strokecolor="black [3200]" strokeweight="1pt">
                  <v:stroke joinstyle="miter"/>
                </v:line>
                <v:line id="Прямая соединительная линия 149" o:spid="_x0000_s1046" style="position:absolute;visibility:visible;mso-wrap-style:square" from="7400,11239" to="7400,21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" strokecolor="black [3200]" strokeweight="1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50" o:spid="_x0000_s1047" type="#_x0000_t32" style="position:absolute;left:580;top:21825;width:682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" strokecolor="black [3200]" strokeweight="1pt">
                  <v:stroke endarrow="block" joinstyle="miter"/>
                </v:shape>
                <v:shape id="Прямая со стрелкой 151" o:spid="_x0000_s1048" type="#_x0000_t32" style="position:absolute;left:870;top:27051;width:280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" strokecolor="black [3200]" strokeweight="1pt">
                  <v:stroke endarrow="block" joinstyle="miter"/>
                </v:shape>
                <v:rect id="Прямоугольник 152" o:spid="_x0000_s1049" style="position:absolute;left:363;top:23136;width:5296;height:32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" filled="f" stroked="f" strokeweight="1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  <w:lang w:val="en-US"/>
                          </w:rPr>
                          <w:t>∆U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8" o:spid="_x0000_s1050" type="#_x0000_t202" style="position:absolute;left:15263;top:9883;width:6033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<v:textbox>
                    <w:txbxContent>
                      <w:p w:rsidR="001353A0" w:rsidRDefault="001353A0" w:rsidP="009A3DE2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/>
                                <w:sz w:val="28"/>
                                <w:szCs w:val="28"/>
                              </w:rPr>
                              <m:t>~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A3DE2" w:rsidRDefault="009A3DE2" w:rsidP="009A3DE2">
      <w:pPr>
        <w:pStyle w:val="a7"/>
      </w:pPr>
      <w:r>
        <w:t>Рисунок 3 - Мостовая измерительная схема</w:t>
      </w:r>
      <w:r w:rsidRPr="009A3DE2">
        <w:t xml:space="preserve"> (4 </w:t>
      </w:r>
      <w:r>
        <w:t>плеча)</w:t>
      </w:r>
    </w:p>
    <w:p w:rsidR="009A3DE2" w:rsidRDefault="009A3DE2" w:rsidP="009A3DE2">
      <w:r w:rsidRPr="0011064D">
        <w:rPr>
          <w:i/>
        </w:rPr>
        <w:t>ас</w:t>
      </w:r>
      <w:r>
        <w:t xml:space="preserve"> – измерительная диагональ</w:t>
      </w:r>
    </w:p>
    <w:p w:rsidR="009A3DE2" w:rsidRDefault="009A3DE2" w:rsidP="009A3DE2">
      <w:r>
        <w:rPr>
          <w:lang w:val="en-US"/>
        </w:rPr>
        <w:t>R</w:t>
      </w:r>
      <w:r w:rsidRPr="0011064D">
        <w:rPr>
          <w:vertAlign w:val="subscript"/>
        </w:rPr>
        <w:t>1</w:t>
      </w:r>
      <w:r w:rsidRPr="0011064D">
        <w:t xml:space="preserve"> – </w:t>
      </w:r>
      <w:r>
        <w:t>медный терморезистор</w:t>
      </w:r>
    </w:p>
    <w:p w:rsidR="009A3DE2" w:rsidRDefault="009A3DE2" w:rsidP="009A3DE2">
      <w:r>
        <w:rPr>
          <w:lang w:val="en-US"/>
        </w:rPr>
        <w:t>U</w:t>
      </w:r>
      <w:r w:rsidRPr="0011064D">
        <w:t xml:space="preserve"> – </w:t>
      </w:r>
      <w:r>
        <w:t>текущее значение температуры</w:t>
      </w:r>
    </w:p>
    <w:p w:rsidR="009A3DE2" w:rsidRPr="005F7C2F" w:rsidRDefault="009A3DE2" w:rsidP="009A3DE2">
      <w:r>
        <w:t xml:space="preserve">вход </w:t>
      </w:r>
      <w:r>
        <w:rPr>
          <w:lang w:val="en-US"/>
        </w:rPr>
        <w:t>t</w:t>
      </w:r>
      <w:r w:rsidRPr="005F7C2F">
        <w:t xml:space="preserve"> – </w:t>
      </w:r>
      <w:r>
        <w:t xml:space="preserve">выход </w:t>
      </w:r>
      <w:r>
        <w:rPr>
          <w:lang w:val="en-US"/>
        </w:rPr>
        <w:t>U</w:t>
      </w:r>
    </w:p>
    <w:p w:rsidR="009A3DE2" w:rsidRDefault="009A3DE2" w:rsidP="009A3DE2">
      <w:r>
        <w:rPr>
          <w:lang w:val="en-US"/>
        </w:rPr>
        <w:t>R</w:t>
      </w:r>
      <w:r>
        <w:rPr>
          <w:vertAlign w:val="subscript"/>
        </w:rPr>
        <w:t>2</w:t>
      </w:r>
      <w:r w:rsidRPr="0011064D">
        <w:t xml:space="preserve"> –</w:t>
      </w:r>
      <w:r>
        <w:t xml:space="preserve"> положение ползунка в заданной точке отградуирована в градусах заданной температуры</w:t>
      </w:r>
    </w:p>
    <w:p w:rsidR="009A3DE2" w:rsidRDefault="003F44EF" w:rsidP="009A3DE2">
      <w:pPr>
        <w:rPr>
          <w:rFonts w:eastAsiaTheme="minorEastAsia"/>
        </w:rPr>
      </w:pPr>
      <w:r>
        <w:t>В точке измерения</w:t>
      </w:r>
      <w:r w:rsidR="009A3DE2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=850°</m:t>
        </m:r>
      </m:oMath>
      <w:r w:rsidR="009A3DE2">
        <w:rPr>
          <w:rFonts w:eastAsiaTheme="minorEastAsia"/>
        </w:rPr>
        <w:t xml:space="preserve"> (заданная температура)</w:t>
      </w:r>
    </w:p>
    <w:p w:rsidR="009A3DE2" w:rsidRDefault="009A3DE2" w:rsidP="009A3DE2">
      <w:r>
        <w:rPr>
          <w:rFonts w:eastAsiaTheme="minorEastAsia"/>
        </w:rPr>
        <w:t xml:space="preserve">Т. е. </w:t>
      </w:r>
      <w:r>
        <w:rPr>
          <w:lang w:val="en-US"/>
        </w:rPr>
        <w:t>R</w:t>
      </w:r>
      <w:r>
        <w:rPr>
          <w:vertAlign w:val="subscript"/>
        </w:rPr>
        <w:t>2</w:t>
      </w:r>
      <w:r w:rsidRPr="0011064D">
        <w:t xml:space="preserve"> –</w:t>
      </w:r>
      <w:r>
        <w:t xml:space="preserve"> задающий резистор, обеспечивающий задание (уставку)</w:t>
      </w:r>
      <w:r w:rsidR="003F44EF">
        <w:t xml:space="preserve"> в виде напряжения </w:t>
      </w:r>
      <w:r w:rsidR="003F44EF">
        <w:rPr>
          <w:lang w:val="en-US"/>
        </w:rPr>
        <w:t>U</w:t>
      </w:r>
      <w:r w:rsidR="003F44EF">
        <w:rPr>
          <w:vertAlign w:val="subscript"/>
        </w:rPr>
        <w:t>0</w:t>
      </w:r>
    </w:p>
    <w:p w:rsidR="009A3DE2" w:rsidRDefault="009A3DE2" w:rsidP="009A3DE2">
      <w:pPr>
        <w:rPr>
          <w:rFonts w:eastAsiaTheme="minorEastAsia"/>
        </w:rPr>
      </w:pPr>
      <w:r>
        <w:t xml:space="preserve">Подбором </w:t>
      </w:r>
      <w:r>
        <w:rPr>
          <w:lang w:val="en-US"/>
        </w:rPr>
        <w:t>R</w:t>
      </w:r>
      <w:r>
        <w:rPr>
          <w:vertAlign w:val="subscript"/>
        </w:rPr>
        <w:t xml:space="preserve">3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</w:rPr>
        <w:t xml:space="preserve">4 </w:t>
      </w:r>
      <w:r>
        <w:t>можно уравновесить мост. Условия равновесия мостовой схемы имеет вид: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9D686D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∆U=0)</m:t>
        </m:r>
      </m:oMath>
    </w:p>
    <w:p w:rsidR="009A3DE2" w:rsidRDefault="009A3DE2" w:rsidP="009A3DE2">
      <w:pPr>
        <w:rPr>
          <w:rFonts w:eastAsiaTheme="minorEastAsia"/>
        </w:rPr>
      </w:pPr>
      <m:oMath>
        <m:r>
          <w:rPr>
            <w:rFonts w:ascii="Cambria Math" w:hAnsi="Cambria Math"/>
          </w:rPr>
          <m:t>∆U=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-U=f(∆t°)</m:t>
        </m:r>
      </m:oMath>
      <w:r w:rsidRPr="009D686D">
        <w:rPr>
          <w:rFonts w:eastAsiaTheme="minorEastAsia"/>
          <w:i/>
        </w:rPr>
        <w:t xml:space="preserve"> </w:t>
      </w:r>
      <w:r w:rsidRPr="009D686D">
        <w:rPr>
          <w:rFonts w:eastAsiaTheme="minorEastAsia"/>
        </w:rPr>
        <w:t xml:space="preserve">– </w:t>
      </w:r>
      <w:r>
        <w:rPr>
          <w:rFonts w:eastAsiaTheme="minorEastAsia"/>
        </w:rPr>
        <w:t>разность заданного и текущего напряжения</w:t>
      </w:r>
    </w:p>
    <w:p w:rsidR="009A3DE2" w:rsidRDefault="009A3DE2" w:rsidP="009A3DE2">
      <w:r w:rsidRPr="009D686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93D575" wp14:editId="7970AAFD">
                <wp:simplePos x="0" y="0"/>
                <wp:positionH relativeFrom="column">
                  <wp:posOffset>271780</wp:posOffset>
                </wp:positionH>
                <wp:positionV relativeFrom="paragraph">
                  <wp:posOffset>99786</wp:posOffset>
                </wp:positionV>
                <wp:extent cx="258437" cy="91440"/>
                <wp:effectExtent l="0" t="0" r="0" b="0"/>
                <wp:wrapNone/>
                <wp:docPr id="154" name="Прямоугольник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8437" cy="9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E17F79F" id="Прямоугольник 154" o:spid="_x0000_s1026" style="position:absolute;margin-left:21.4pt;margin-top:7.85pt;width:20.35pt;height:7.2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" fillcolor="white [3212]" strokecolor="black [3213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CA2AB" wp14:editId="66D97693">
                <wp:simplePos x="0" y="0"/>
                <wp:positionH relativeFrom="column">
                  <wp:posOffset>295877</wp:posOffset>
                </wp:positionH>
                <wp:positionV relativeFrom="paragraph">
                  <wp:posOffset>49621</wp:posOffset>
                </wp:positionV>
                <wp:extent cx="164465" cy="113665"/>
                <wp:effectExtent l="0" t="0" r="0" b="0"/>
                <wp:wrapNone/>
                <wp:docPr id="155" name="Прямая соединительная линия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65" cy="113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5A23F5A" id="Прямая соединительная линия 155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3pt,3.9pt" to="36.2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Pr="009D686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6DA5E" wp14:editId="7F141060">
                <wp:simplePos x="0" y="0"/>
                <wp:positionH relativeFrom="column">
                  <wp:posOffset>314325</wp:posOffset>
                </wp:positionH>
                <wp:positionV relativeFrom="paragraph">
                  <wp:posOffset>162197</wp:posOffset>
                </wp:positionV>
                <wp:extent cx="0" cy="150408"/>
                <wp:effectExtent l="0" t="0" r="0" b="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09333AD" id="Прямая соединительная линия 15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75pt,12.75pt" to="24.7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>
        <w:t xml:space="preserve"> </w:t>
      </w:r>
      <w:r w:rsidRPr="009D686D">
        <w:rPr>
          <w:rFonts w:eastAsiaTheme="minorEastAsia"/>
        </w:rPr>
        <w:t>–</w:t>
      </w:r>
      <w:r>
        <w:t xml:space="preserve"> переменное сопротивление</w:t>
      </w:r>
    </w:p>
    <w:p w:rsidR="009A3DE2" w:rsidRDefault="009A3DE2" w:rsidP="003F44EF">
      <w:r>
        <w:t xml:space="preserve">Далее движение </w:t>
      </w:r>
      <w:proofErr w:type="spellStart"/>
      <w:r>
        <w:t>разбаланса</w:t>
      </w:r>
      <w:proofErr w:type="spellEnd"/>
      <w:r>
        <w:t xml:space="preserve"> </w:t>
      </w:r>
      <w:r>
        <w:rPr>
          <w:rFonts w:ascii="Calibri" w:hAnsi="Calibri"/>
        </w:rPr>
        <w:t>∆</w:t>
      </w:r>
      <w:r>
        <w:rPr>
          <w:lang w:val="en-US"/>
        </w:rPr>
        <w:t>U</w:t>
      </w:r>
      <w:r>
        <w:t xml:space="preserve"> усиливается усилителем 3 и напряжение </w:t>
      </w:r>
      <w:proofErr w:type="spellStart"/>
      <w:proofErr w:type="gramStart"/>
      <w:r>
        <w:rPr>
          <w:lang w:val="en-US"/>
        </w:rPr>
        <w:t>U</w:t>
      </w:r>
      <w:r>
        <w:rPr>
          <w:vertAlign w:val="subscript"/>
          <w:lang w:val="en-US"/>
        </w:rPr>
        <w:t>y</w:t>
      </w:r>
      <w:proofErr w:type="spellEnd"/>
      <w:r w:rsidR="003F44EF">
        <w:rPr>
          <w:vertAlign w:val="subscript"/>
        </w:rPr>
        <w:t xml:space="preserve"> </w:t>
      </w:r>
      <w:r>
        <w:rPr>
          <w:strike/>
        </w:rPr>
        <w:t xml:space="preserve"> </w:t>
      </w:r>
      <w:r w:rsidRPr="001534A8">
        <w:t>поступает</w:t>
      </w:r>
      <w:proofErr w:type="gramEnd"/>
      <w:r>
        <w:t xml:space="preserve"> на обмотку управления ОУ двигателя переменного тока 4 (М).</w:t>
      </w:r>
    </w:p>
    <w:p w:rsidR="009A3DE2" w:rsidRDefault="009A3DE2" w:rsidP="003F44EF">
      <w:r>
        <w:t>На валу используемого электродвигателя установлен редуктор, который перемещает клапан 6, установленный в трубопровод топлива.</w:t>
      </w:r>
    </w:p>
    <w:p w:rsidR="009A3DE2" w:rsidRDefault="009A3DE2" w:rsidP="003F44EF">
      <w:pPr>
        <w:rPr>
          <w:rFonts w:eastAsiaTheme="minorEastAsia"/>
        </w:rPr>
      </w:pP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 xml:space="preserve"> – линейные перемещения клапана (заслонки)</w:t>
      </w:r>
    </w:p>
    <w:p w:rsidR="009A3DE2" w:rsidRDefault="009A3DE2" w:rsidP="003F44EF">
      <w:pPr>
        <w:rPr>
          <w:rFonts w:eastAsiaTheme="minorEastAsia"/>
        </w:rPr>
      </w:pPr>
      <w:r>
        <w:t xml:space="preserve">Чем больше открыт клапан (чем больше </w:t>
      </w:r>
      <m:oMath>
        <m:r>
          <w:rPr>
            <w:rFonts w:ascii="Cambria Math" w:hAnsi="Cambria Math"/>
          </w:rPr>
          <m:t>μ</m:t>
        </m:r>
      </m:oMath>
      <w:r>
        <w:rPr>
          <w:rFonts w:eastAsiaTheme="minorEastAsia"/>
        </w:rPr>
        <w:t>), тем большее количество топлива подается в форсунку, и при возгорании выделяется большее количество теплоты, тем самым изменяя температуру печи.</w:t>
      </w:r>
    </w:p>
    <w:p w:rsidR="009A3DE2" w:rsidRPr="009A3DE2" w:rsidRDefault="009A3DE2" w:rsidP="009A3DE2"/>
    <w:p w:rsidR="0052362B" w:rsidRDefault="008411BB" w:rsidP="0052362B">
      <w:pPr>
        <w:pStyle w:val="2"/>
        <w:rPr>
          <w:lang w:eastAsia="ru-RU"/>
        </w:rPr>
      </w:pPr>
      <w:r>
        <w:lastRenderedPageBreak/>
        <w:t>1.</w:t>
      </w:r>
      <w:r>
        <w:rPr>
          <w:lang w:eastAsia="ru-RU"/>
        </w:rPr>
        <w:t>1.3</w:t>
      </w:r>
      <w:r w:rsidR="0052362B">
        <w:rPr>
          <w:lang w:eastAsia="ru-RU"/>
        </w:rPr>
        <w:t xml:space="preserve"> Ответы на вопросы </w:t>
      </w:r>
    </w:p>
    <w:p w:rsidR="0052362B" w:rsidRDefault="0052362B" w:rsidP="0052362B">
      <w:pPr>
        <w:rPr>
          <w:lang w:eastAsia="ru-RU"/>
        </w:rPr>
      </w:pPr>
      <w:r w:rsidRPr="00791CE2">
        <w:rPr>
          <w:b/>
          <w:lang w:eastAsia="ru-RU"/>
        </w:rPr>
        <w:t>1.</w:t>
      </w:r>
      <w:r>
        <w:rPr>
          <w:lang w:eastAsia="ru-RU"/>
        </w:rPr>
        <w:t xml:space="preserve"> Используются ли сейчас мостовые схемы в измерительном канале?</w:t>
      </w:r>
    </w:p>
    <w:p w:rsidR="00744D3B" w:rsidRDefault="0052362B" w:rsidP="00744D3B">
      <w:r w:rsidRPr="00744D3B">
        <w:rPr>
          <w:u w:val="single"/>
        </w:rPr>
        <w:t>Принцип действия мостовой схемы</w:t>
      </w:r>
      <w:r>
        <w:t xml:space="preserve"> основан на том, что при равенстве отношений </w:t>
      </w:r>
      <w:r w:rsidRPr="0052362B">
        <w:t>полных сопротивлений</w:t>
      </w:r>
      <w:r>
        <w:t> в плечах моста 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744D3B">
        <w:t xml:space="preserve"> </w:t>
      </w:r>
      <w:r>
        <w:t>в диагонали моста (в индикаторном устройстве) нет тока</w:t>
      </w:r>
      <w:r w:rsidR="00744D3B" w:rsidRPr="00744D3B">
        <w:t xml:space="preserve"> </w:t>
      </w:r>
      <w:r w:rsidR="00744D3B">
        <w:t xml:space="preserve">(Рисунок </w:t>
      </w:r>
      <w:r w:rsidR="00BD41E2">
        <w:t>4</w:t>
      </w:r>
      <w:r w:rsidR="00744D3B">
        <w:t>)</w:t>
      </w:r>
      <w:r>
        <w:t>.</w:t>
      </w:r>
    </w:p>
    <w:p w:rsidR="00744D3B" w:rsidRPr="00744D3B" w:rsidRDefault="00744D3B" w:rsidP="00744D3B">
      <w:pPr>
        <w:pStyle w:val="a7"/>
      </w:pPr>
      <w:r w:rsidRPr="00744D3B">
        <w:rPr>
          <w:noProof/>
          <w:lang w:eastAsia="ru-RU"/>
        </w:rPr>
        <w:drawing>
          <wp:inline distT="0" distB="0" distL="0" distR="0">
            <wp:extent cx="2990850" cy="1504950"/>
            <wp:effectExtent l="0" t="0" r="0" b="0"/>
            <wp:docPr id="1" name="Рисунок 1" descr="Мостовая схема (схема моста Уитстон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стовая схема (схема моста Уитстона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D3B" w:rsidRPr="00744D3B" w:rsidRDefault="00744D3B" w:rsidP="00744D3B">
      <w:pPr>
        <w:pStyle w:val="a7"/>
      </w:pPr>
      <w:r w:rsidRPr="00744D3B">
        <w:t xml:space="preserve">Рисунок </w:t>
      </w:r>
      <w:r w:rsidR="00BD41E2">
        <w:t>4</w:t>
      </w:r>
      <w:r w:rsidRPr="00744D3B">
        <w:t xml:space="preserve"> – Мостовая схема (схема моста </w:t>
      </w:r>
      <w:proofErr w:type="spellStart"/>
      <w:r w:rsidRPr="00744D3B">
        <w:t>Уитстона</w:t>
      </w:r>
      <w:proofErr w:type="spellEnd"/>
      <w:r w:rsidRPr="00744D3B">
        <w:t>)</w:t>
      </w:r>
    </w:p>
    <w:p w:rsidR="0052362B" w:rsidRDefault="0052362B" w:rsidP="0052362B">
      <w:pPr>
        <w:rPr>
          <w:sz w:val="18"/>
          <w:szCs w:val="18"/>
        </w:rPr>
      </w:pPr>
      <w:r>
        <w:t>Повышая чувствительность нуль-индикатора, можно добиться в мостовой схеме весьма точного соблюдения равенства отношений полных сопротивлений. На этом принципе основаны мостовые измерения.</w:t>
      </w:r>
    </w:p>
    <w:p w:rsidR="0052362B" w:rsidRDefault="0052362B" w:rsidP="0052362B">
      <w:pPr>
        <w:rPr>
          <w:sz w:val="18"/>
          <w:szCs w:val="18"/>
        </w:rPr>
      </w:pPr>
      <w:r>
        <w:t>Нуль-индикатор в мостовой схеме - это прибор, который показывает, когда мост сбалансирован, то есть когда разность потенциалов между двумя точками моста равна нулю. На шкале нуль-индикатора отмечено только одно число - ноль. Прибор отклоняет стрелку в ту или иную сторону, в зависимости от направления тока в измерительной диагонали моста.</w:t>
      </w:r>
    </w:p>
    <w:p w:rsidR="0052362B" w:rsidRPr="00744D3B" w:rsidRDefault="00744D3B" w:rsidP="0052362B">
      <w:pPr>
        <w:rPr>
          <w:u w:val="single"/>
          <w:lang w:eastAsia="ru-RU"/>
        </w:rPr>
      </w:pPr>
      <w:r w:rsidRPr="00744D3B">
        <w:rPr>
          <w:u w:val="single"/>
          <w:lang w:eastAsia="ru-RU"/>
        </w:rPr>
        <w:t>Применение мостов в автоматике:</w:t>
      </w:r>
    </w:p>
    <w:p w:rsidR="00744D3B" w:rsidRDefault="00744D3B" w:rsidP="00744D3B">
      <w:pPr>
        <w:rPr>
          <w:sz w:val="18"/>
          <w:szCs w:val="18"/>
        </w:rPr>
      </w:pPr>
      <w:r>
        <w:t>Измерительные мосты в автоматике применяются для измерения и регистрации различных физических величин, таких как температура, давление, влажность, сила, угол поворота и т.д. Это достигается за счет преобразования этих величин в изменение сопротивления одной из ветвей моста, например, с помощью тензометрических датчиков, терморезисторов, фоторезисторов и т.п. При балансе моста можно определить неизвестную величину по известному сопротивлению или по напряжению на измерительной диагонали моста.</w:t>
      </w:r>
    </w:p>
    <w:p w:rsidR="00744D3B" w:rsidRDefault="00744D3B" w:rsidP="00744D3B">
      <w:r>
        <w:t>Измерительные мосты в автоматике имеют ряд преимуществ, таких как высокая точность, чувствительность, динамические характеристики, возможность измерения малых сигналов, устойчивость к помехам, простота построения и настройки.</w:t>
      </w:r>
    </w:p>
    <w:p w:rsidR="00744D3B" w:rsidRDefault="00744D3B" w:rsidP="00744D3B">
      <w:pPr>
        <w:rPr>
          <w:shd w:val="clear" w:color="auto" w:fill="FFFFFF"/>
        </w:rPr>
      </w:pPr>
      <w:r w:rsidRPr="00744D3B">
        <w:rPr>
          <w:u w:val="single"/>
        </w:rPr>
        <w:lastRenderedPageBreak/>
        <w:t>Вывод</w:t>
      </w:r>
      <w:r w:rsidR="00E74EDD" w:rsidRPr="00744D3B">
        <w:rPr>
          <w:u w:val="single"/>
        </w:rPr>
        <w:t>:</w:t>
      </w:r>
      <w:r w:rsidR="00E74EDD">
        <w:t xml:space="preserve"> </w:t>
      </w:r>
      <w:r w:rsidR="00E74EDD">
        <w:rPr>
          <w:shd w:val="clear" w:color="auto" w:fill="FFFFFF"/>
        </w:rPr>
        <w:t>да</w:t>
      </w:r>
      <w:r>
        <w:rPr>
          <w:shd w:val="clear" w:color="auto" w:fill="FFFFFF"/>
        </w:rPr>
        <w:t>, мостовые схемы все еще используются в измерительных каналах, особенно в приборах для измерения сопротивления, деформации, давления и других величин. Эти схемы обеспечивают высокую точность измерения путем компенсации внешних воздействий, таких как температурные изменения или шумы, и обычно состоят из четырех резисторов, соединенных в мостовую схему.</w:t>
      </w:r>
    </w:p>
    <w:p w:rsidR="00791CE2" w:rsidRDefault="00791CE2" w:rsidP="00744D3B">
      <w:pPr>
        <w:rPr>
          <w:shd w:val="clear" w:color="auto" w:fill="FFFFFF"/>
        </w:rPr>
      </w:pPr>
    </w:p>
    <w:p w:rsidR="00744D3B" w:rsidRDefault="00791CE2" w:rsidP="00744D3B">
      <w:r w:rsidRPr="00791CE2">
        <w:rPr>
          <w:b/>
        </w:rPr>
        <w:t>2.</w:t>
      </w:r>
      <w:r>
        <w:t xml:space="preserve"> В</w:t>
      </w:r>
      <w:r w:rsidRPr="00791CE2">
        <w:t xml:space="preserve"> нашем примере указан переменный ток на питании мостовой схемы, усилитель</w:t>
      </w:r>
      <w:r>
        <w:t xml:space="preserve"> </w:t>
      </w:r>
      <w:r w:rsidRPr="00791CE2">
        <w:t>на</w:t>
      </w:r>
      <w:r>
        <w:t xml:space="preserve"> </w:t>
      </w:r>
      <w:r w:rsidRPr="00791CE2">
        <w:t>переменном токе и трансформатор переменного тока, и сам привод</w:t>
      </w:r>
      <w:r>
        <w:t xml:space="preserve"> </w:t>
      </w:r>
      <w:r w:rsidRPr="00791CE2">
        <w:t>с аналоговым переменным</w:t>
      </w:r>
      <w:r>
        <w:t xml:space="preserve"> </w:t>
      </w:r>
      <w:r w:rsidRPr="00791CE2">
        <w:t>током. Может есть недостатки у такой схемы и ее элементов (порассуждайте о плюсах и</w:t>
      </w:r>
      <w:r>
        <w:t xml:space="preserve"> </w:t>
      </w:r>
      <w:r w:rsidRPr="00791CE2">
        <w:t>минусах привода с аналоговым переменным током, схеме мостовой на переменном токе)? А</w:t>
      </w:r>
      <w:r w:rsidRPr="00791CE2">
        <w:br/>
        <w:t>будет ли отличаться схема по точности измерения, если будет питание постоянным током?</w:t>
      </w:r>
    </w:p>
    <w:p w:rsidR="00791CE2" w:rsidRPr="00791CE2" w:rsidRDefault="00791CE2" w:rsidP="00791CE2">
      <w:pPr>
        <w:pStyle w:val="a3"/>
        <w:numPr>
          <w:ilvl w:val="0"/>
          <w:numId w:val="2"/>
        </w:numPr>
        <w:rPr>
          <w:b/>
        </w:rPr>
      </w:pPr>
      <w:r>
        <w:t>Плюсы</w:t>
      </w:r>
      <w:r w:rsidRPr="00791CE2">
        <w:t xml:space="preserve"> и</w:t>
      </w:r>
      <w:r>
        <w:t xml:space="preserve"> минусы</w:t>
      </w:r>
      <w:r w:rsidRPr="00791CE2">
        <w:t xml:space="preserve"> привода с аналоговым переменным током</w:t>
      </w:r>
      <w:r>
        <w:t>?</w:t>
      </w:r>
    </w:p>
    <w:p w:rsidR="00606AAA" w:rsidRDefault="00791CE2" w:rsidP="00606AAA">
      <w:pPr>
        <w:pStyle w:val="a3"/>
      </w:pPr>
      <w:r>
        <w:rPr>
          <w:shd w:val="clear" w:color="auto" w:fill="FFFFFF"/>
        </w:rPr>
        <w:t>Плюсы привода с аналоговым переменным током:</w:t>
      </w:r>
    </w:p>
    <w:p w:rsidR="00606AAA" w:rsidRDefault="00791CE2" w:rsidP="00606AA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1. Простота управления: Аналоговый переменный ток (PAC) позволяет управлять скоростью и мощностью электродвигателя с помощью изменения напряжения или частоты переменного тока. Это делает привод более простым в использовании.</w:t>
      </w:r>
    </w:p>
    <w:p w:rsidR="00606AAA" w:rsidRDefault="00791CE2" w:rsidP="00606AA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2. Надежность: Приводы с PAC обычно имеют простую конструкцию, что снижает вероятность возникновения отказов и обеспечивает стабильную работу оборудования.</w:t>
      </w:r>
    </w:p>
    <w:p w:rsidR="00606AAA" w:rsidRDefault="00791CE2" w:rsidP="00606AA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3. Низкая стоимость: Приводы с PAC обычно более доступны с точки зрения стоимости по сравнению с другими типами приводов.</w:t>
      </w:r>
    </w:p>
    <w:p w:rsidR="00606AAA" w:rsidRDefault="00791CE2" w:rsidP="00606AA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Минусы привода с аналоговым переменным током:</w:t>
      </w:r>
    </w:p>
    <w:p w:rsidR="00606AAA" w:rsidRDefault="00791CE2" w:rsidP="00606AA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1. Ограниченные возможности управления: Приводы с PAC могут иметь ограниченные возможности программирования и настройки параметров, что может ограничить их применимость в некоторых задачах.</w:t>
      </w:r>
    </w:p>
    <w:p w:rsidR="00606AAA" w:rsidRDefault="00791CE2" w:rsidP="00606AAA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2. Низкая точность управления: При работе с PAC возможно снижение точности управления двигателем по сравнению с другими типами приводов, так как аналоговые сигналы могут быть менее точными.</w:t>
      </w:r>
    </w:p>
    <w:p w:rsidR="00744D3B" w:rsidRPr="0052362B" w:rsidRDefault="00791CE2" w:rsidP="00606AAA">
      <w:pPr>
        <w:pStyle w:val="a3"/>
      </w:pPr>
      <w:r>
        <w:rPr>
          <w:shd w:val="clear" w:color="auto" w:fill="FFFFFF"/>
        </w:rPr>
        <w:lastRenderedPageBreak/>
        <w:t>3. Меньшая энергоэффективность: Приводы с PAC могут быть менее энергоэффективными по сравнению с другими типами приводов, что может привести к повышенным затратам на энергию.</w:t>
      </w:r>
    </w:p>
    <w:p w:rsidR="00161B3E" w:rsidRDefault="00606AAA" w:rsidP="00606AAA">
      <w:pPr>
        <w:pStyle w:val="a3"/>
        <w:numPr>
          <w:ilvl w:val="0"/>
          <w:numId w:val="2"/>
        </w:numPr>
        <w:rPr>
          <w:lang w:eastAsia="ru-RU"/>
        </w:rPr>
      </w:pPr>
      <w:r>
        <w:t>Плюсы</w:t>
      </w:r>
      <w:r w:rsidRPr="00791CE2">
        <w:t xml:space="preserve"> и</w:t>
      </w:r>
      <w:r>
        <w:t xml:space="preserve"> минусы мостовой схемы на переменном токе:</w:t>
      </w:r>
    </w:p>
    <w:p w:rsidR="00606AAA" w:rsidRDefault="00606AAA" w:rsidP="00606AAA">
      <w:pPr>
        <w:pStyle w:val="a3"/>
      </w:pPr>
      <w:r w:rsidRPr="00606AAA">
        <w:t>Плюсы мостовой схемы на переменном токе:</w:t>
      </w:r>
    </w:p>
    <w:p w:rsidR="00606AAA" w:rsidRDefault="00606AAA" w:rsidP="00606AAA">
      <w:pPr>
        <w:pStyle w:val="a3"/>
      </w:pPr>
      <w:r>
        <w:t xml:space="preserve">1. </w:t>
      </w:r>
      <w:r w:rsidRPr="00606AAA">
        <w:t>Эффективность: Мостовая схема на переменном токе обеспечивает более эффективную работу электродвигателя, так как она позволяет точнее управлять током и напряжением.</w:t>
      </w:r>
    </w:p>
    <w:p w:rsidR="00606AAA" w:rsidRDefault="00606AAA" w:rsidP="00606AAA">
      <w:pPr>
        <w:pStyle w:val="a3"/>
      </w:pPr>
      <w:r w:rsidRPr="00606AAA">
        <w:t xml:space="preserve">2. </w:t>
      </w:r>
      <w:r>
        <w:t xml:space="preserve"> </w:t>
      </w:r>
      <w:r w:rsidRPr="00606AAA">
        <w:t>Высокая мощность: Мостовая схема позволяет обеспечить более высокую мощность на выходе, что особенно важно для приводов, требующих большой мощности.</w:t>
      </w:r>
    </w:p>
    <w:p w:rsidR="00606AAA" w:rsidRDefault="00606AAA" w:rsidP="00606AAA">
      <w:pPr>
        <w:pStyle w:val="a3"/>
      </w:pPr>
      <w:r w:rsidRPr="00606AAA">
        <w:t>3. Низкие потери: Благодаря особенностям работы мостовой схемы возможно снижение потерь энергии и повышение энергоэффективности привода.</w:t>
      </w:r>
    </w:p>
    <w:p w:rsidR="00606AAA" w:rsidRDefault="00606AAA" w:rsidP="00606AAA">
      <w:pPr>
        <w:pStyle w:val="a3"/>
      </w:pPr>
      <w:r w:rsidRPr="00606AAA">
        <w:t>Минусы мостовой схемы на переменном токе:</w:t>
      </w:r>
    </w:p>
    <w:p w:rsidR="00606AAA" w:rsidRDefault="00606AAA" w:rsidP="00606AAA">
      <w:pPr>
        <w:pStyle w:val="a3"/>
      </w:pPr>
      <w:r w:rsidRPr="00606AAA">
        <w:t>1. Сложность управления: Некоторые мостовые схемы на переменном токе могут быть сложными в управлении и требовать дополнительных средств для настройки и контроля параметров.</w:t>
      </w:r>
    </w:p>
    <w:p w:rsidR="00606AAA" w:rsidRDefault="00606AAA" w:rsidP="00606AAA">
      <w:pPr>
        <w:pStyle w:val="a3"/>
      </w:pPr>
      <w:r w:rsidRPr="00606AAA">
        <w:t>2. Больший размер и вес: Мостовая схема может быть более крупной и тяжелой по сравнению с другими типами схем, что может быть недостатком при ограниченных местах для размещения оборудования.</w:t>
      </w:r>
    </w:p>
    <w:p w:rsidR="00606AAA" w:rsidRDefault="00606AAA" w:rsidP="00606AAA">
      <w:pPr>
        <w:pStyle w:val="a3"/>
      </w:pPr>
      <w:r w:rsidRPr="00606AAA">
        <w:t>3. Более высокая цена: Использование мостовой схемы на переменном токе может повлечь за собой более высокие затраты, чем при использовании других типов схем.</w:t>
      </w:r>
    </w:p>
    <w:p w:rsidR="00A64CA3" w:rsidRDefault="00E5701B" w:rsidP="00A64CA3">
      <w:r>
        <w:tab/>
        <w:t xml:space="preserve">Как итог можно сказать: </w:t>
      </w:r>
    </w:p>
    <w:p w:rsidR="00E5701B" w:rsidRPr="00E5701B" w:rsidRDefault="00E5701B" w:rsidP="00E5701B">
      <w:pPr>
        <w:ind w:left="709"/>
      </w:pPr>
      <w:r w:rsidRPr="00E5701B">
        <w:t xml:space="preserve">Использование переменного тока в подобных схемах имеет свои достоинства и недостатки. Из достоинств можно отметить: гибкость управления приводом – привод с аналоговым переменным током позволяет реализовать плавное изменение скорости; отсутствие необходимости преобразования сигнала. </w:t>
      </w:r>
    </w:p>
    <w:p w:rsidR="00E5701B" w:rsidRDefault="00E5701B" w:rsidP="00E5701B">
      <w:pPr>
        <w:ind w:left="709"/>
      </w:pPr>
      <w:r>
        <w:t>В то же время у использования переменного тока есть существенный недостаток – ч</w:t>
      </w:r>
      <w:r w:rsidRPr="00C106A1">
        <w:t>увствительность к помехам</w:t>
      </w:r>
      <w:r>
        <w:t xml:space="preserve">, из-за которой может страдать точность измерения и управления, в то время как </w:t>
      </w:r>
      <w:r w:rsidRPr="00C106A1">
        <w:t>использование постоянного тока может обеспечить более стабильные и точные измерения, особенно если</w:t>
      </w:r>
      <w:r>
        <w:t xml:space="preserve"> имеются</w:t>
      </w:r>
      <w:r w:rsidRPr="00C106A1">
        <w:t xml:space="preserve"> шум и помехи</w:t>
      </w:r>
      <w:r>
        <w:t>.</w:t>
      </w:r>
    </w:p>
    <w:p w:rsidR="00E5701B" w:rsidRDefault="00E5701B" w:rsidP="00A64CA3"/>
    <w:p w:rsidR="00A64CA3" w:rsidRDefault="00A64CA3" w:rsidP="00A64CA3">
      <w:r w:rsidRPr="00640EB1">
        <w:rPr>
          <w:b/>
        </w:rPr>
        <w:t>3.</w:t>
      </w:r>
      <w:r w:rsidRPr="00A64CA3">
        <w:t xml:space="preserve"> Какой бы вы предложили датчик для измерения температуры в данном случае и почему?</w:t>
      </w:r>
    </w:p>
    <w:p w:rsidR="005C6258" w:rsidRDefault="00A64CA3" w:rsidP="00A64CA3">
      <w:r>
        <w:t xml:space="preserve">Главный фактор в выборе датчика является, чтобы его диапазон измерения удовлетворял заданным потребностям. </w:t>
      </w:r>
      <w:r w:rsidR="00157877">
        <w:t xml:space="preserve">Важное уточнение является небольшой диапазон измерения датчика. Это нужно для лучшего управления системой. Выходной сигнал датчика </w:t>
      </w:r>
      <w:r w:rsidR="005C6258">
        <w:t xml:space="preserve">равен диапазону 4-20 мА, интерфейс </w:t>
      </w:r>
      <w:r w:rsidR="00157877">
        <w:rPr>
          <w:lang w:val="en-US"/>
        </w:rPr>
        <w:t>HART</w:t>
      </w:r>
      <w:r w:rsidR="005C6258">
        <w:t xml:space="preserve">. И разбиение большого диапазона температуры к относительно маленькому выходному диапазону </w:t>
      </w:r>
      <w:r w:rsidR="00490A7C">
        <w:t xml:space="preserve">сигнала </w:t>
      </w:r>
      <w:r w:rsidR="005C6258">
        <w:t>приводит к</w:t>
      </w:r>
      <w:r w:rsidR="00490A7C">
        <w:t xml:space="preserve"> ошибкам и скачкам погрешности. </w:t>
      </w:r>
      <w:r w:rsidR="005C6258">
        <w:t>Также нужно учитывать габариты печки. То есть чтобы чувствительный элемент датчика помещался в печь.</w:t>
      </w:r>
      <w:r w:rsidR="00157877" w:rsidRPr="00157877">
        <w:t xml:space="preserve"> </w:t>
      </w:r>
      <w:r w:rsidR="005C6258">
        <w:t>Ещё одним фактором является среда измерения датчика. На рисунке 5 показано, что датчик измеряет необходимую нам среду.</w:t>
      </w:r>
    </w:p>
    <w:p w:rsidR="005C6258" w:rsidRDefault="005C6258" w:rsidP="005C6258">
      <w:pPr>
        <w:pStyle w:val="a7"/>
      </w:pPr>
      <w:r w:rsidRPr="005C6258">
        <w:rPr>
          <w:noProof/>
          <w:lang w:eastAsia="ru-RU"/>
        </w:rPr>
        <w:drawing>
          <wp:inline distT="0" distB="0" distL="0" distR="0" wp14:anchorId="2082E488" wp14:editId="72531B46">
            <wp:extent cx="4850765" cy="2335419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925" cy="23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58" w:rsidRDefault="005C6258" w:rsidP="005C6258">
      <w:pPr>
        <w:pStyle w:val="a7"/>
      </w:pPr>
      <w:r>
        <w:t xml:space="preserve">Рисунок 5 – Измеряемая среда датчика </w:t>
      </w:r>
    </w:p>
    <w:p w:rsidR="00A64CA3" w:rsidRDefault="00157877" w:rsidP="00A64CA3">
      <w:pPr>
        <w:rPr>
          <w:rFonts w:eastAsiaTheme="minorEastAsia"/>
        </w:rPr>
      </w:pPr>
      <w:r>
        <w:t xml:space="preserve"> </w:t>
      </w:r>
      <w:r w:rsidR="00A64CA3">
        <w:rPr>
          <w:rFonts w:eastAsiaTheme="minorEastAsia"/>
        </w:rPr>
        <w:t xml:space="preserve">Основываясь </w:t>
      </w:r>
      <w:r w:rsidR="005C6258">
        <w:rPr>
          <w:rFonts w:eastAsiaTheme="minorEastAsia"/>
        </w:rPr>
        <w:t>на этом,</w:t>
      </w:r>
      <w:r w:rsidR="00A64CA3">
        <w:rPr>
          <w:rFonts w:eastAsiaTheme="minorEastAsia"/>
        </w:rPr>
        <w:t xml:space="preserve"> подберем датчик.</w:t>
      </w:r>
    </w:p>
    <w:p w:rsidR="005C6258" w:rsidRDefault="00640EB1" w:rsidP="00490A7C">
      <w:r>
        <w:rPr>
          <w:rFonts w:eastAsiaTheme="minorEastAsia"/>
        </w:rPr>
        <w:t xml:space="preserve">Выбор пал на датчик: </w:t>
      </w:r>
      <w:r w:rsidRPr="00640EB1">
        <w:t>ОВЕН ДТПХхх5 термопары с коммутационной головкой на основе КТМС EXIA</w:t>
      </w:r>
      <w:r w:rsidR="00B41DE7">
        <w:t>.</w:t>
      </w:r>
    </w:p>
    <w:p w:rsidR="00640EB1" w:rsidRDefault="00640EB1" w:rsidP="00A64CA3">
      <w:r>
        <w:t xml:space="preserve">Вид: </w:t>
      </w:r>
    </w:p>
    <w:p w:rsidR="00640EB1" w:rsidRDefault="00640EB1" w:rsidP="00640EB1">
      <w:pPr>
        <w:pStyle w:val="a7"/>
      </w:pPr>
      <w:r>
        <w:rPr>
          <w:noProof/>
          <w:lang w:eastAsia="ru-RU"/>
        </w:rPr>
        <w:drawing>
          <wp:inline distT="0" distB="0" distL="0" distR="0">
            <wp:extent cx="2562028" cy="1357630"/>
            <wp:effectExtent l="0" t="0" r="0" b="0"/>
            <wp:docPr id="2" name="Рисунок 2" descr="https://kipia.ru/upload/iblock/402/dtp285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ipia.ru/upload/iblock/402/dtp285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3" b="23216"/>
                    <a:stretch/>
                  </pic:blipFill>
                  <pic:spPr bwMode="auto">
                    <a:xfrm>
                      <a:off x="0" y="0"/>
                      <a:ext cx="2562225" cy="135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EB1" w:rsidRDefault="00640EB1" w:rsidP="00640EB1">
      <w:pPr>
        <w:pStyle w:val="a7"/>
      </w:pPr>
      <w:r>
        <w:t xml:space="preserve">Рисунок </w:t>
      </w:r>
      <w:r w:rsidR="00BD41E2">
        <w:t>5</w:t>
      </w:r>
      <w:r>
        <w:t xml:space="preserve"> – Вид выбранного датчика</w:t>
      </w:r>
    </w:p>
    <w:p w:rsidR="00640EB1" w:rsidRDefault="00640EB1" w:rsidP="00640EB1">
      <w:r>
        <w:lastRenderedPageBreak/>
        <w:t xml:space="preserve">Технические характеристики представлены на рисунке </w:t>
      </w:r>
      <w:r w:rsidR="00BD41E2">
        <w:t>6</w:t>
      </w:r>
      <w:r>
        <w:t>. В них важно отметить такой параметр как время тепловой инерции датчика:</w:t>
      </w:r>
    </w:p>
    <w:p w:rsidR="00640EB1" w:rsidRDefault="00640EB1" w:rsidP="00640EB1">
      <w:pPr>
        <w:pStyle w:val="a3"/>
        <w:numPr>
          <w:ilvl w:val="0"/>
          <w:numId w:val="2"/>
        </w:numPr>
      </w:pPr>
      <w:r>
        <w:t>С изолированным рабочим спаем – до 4 секунд</w:t>
      </w:r>
      <w:r w:rsidRPr="00640EB1">
        <w:t>;</w:t>
      </w:r>
    </w:p>
    <w:p w:rsidR="00640EB1" w:rsidRDefault="00640EB1" w:rsidP="00640EB1">
      <w:pPr>
        <w:pStyle w:val="a3"/>
        <w:numPr>
          <w:ilvl w:val="0"/>
          <w:numId w:val="2"/>
        </w:numPr>
      </w:pPr>
      <w:r>
        <w:t xml:space="preserve"> С неизолированным рабочим спаем – до 3 секунд</w:t>
      </w:r>
      <w:r w:rsidRPr="00640EB1">
        <w:t>;</w:t>
      </w:r>
    </w:p>
    <w:p w:rsidR="00BE2F4C" w:rsidRDefault="00BE2F4C" w:rsidP="00BE2F4C">
      <w:r>
        <w:t>Эти данные пригодятся для дальнейшего обсчета САУ. Также в характеристиках видно, что датчик позволяет измерять необходимый нам диапазон значений температуры.</w:t>
      </w:r>
    </w:p>
    <w:p w:rsidR="005C6258" w:rsidRDefault="005C6258" w:rsidP="00BE2F4C">
      <w:r>
        <w:t xml:space="preserve">Диапазон датчика выбираем от -40 до +600, обосновав это в пунктах ранее. </w:t>
      </w:r>
    </w:p>
    <w:p w:rsidR="00640EB1" w:rsidRDefault="00640EB1" w:rsidP="00640EB1">
      <w:pPr>
        <w:pStyle w:val="a3"/>
        <w:ind w:left="1429" w:firstLine="0"/>
      </w:pPr>
    </w:p>
    <w:p w:rsidR="00640EB1" w:rsidRDefault="00640EB1" w:rsidP="00640EB1">
      <w:pPr>
        <w:pStyle w:val="a7"/>
      </w:pPr>
      <w:r w:rsidRPr="00640EB1">
        <w:rPr>
          <w:noProof/>
          <w:lang w:eastAsia="ru-RU"/>
        </w:rPr>
        <w:lastRenderedPageBreak/>
        <w:drawing>
          <wp:inline distT="0" distB="0" distL="0" distR="0" wp14:anchorId="081E1A46" wp14:editId="6103C1CC">
            <wp:extent cx="4801319" cy="7620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342" cy="76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B1" w:rsidRDefault="00640EB1" w:rsidP="00640EB1">
      <w:pPr>
        <w:pStyle w:val="a7"/>
      </w:pPr>
      <w:r>
        <w:t xml:space="preserve">Рисунок </w:t>
      </w:r>
      <w:r w:rsidR="00BD41E2">
        <w:t>6</w:t>
      </w:r>
      <w:r>
        <w:t xml:space="preserve"> – ТХ выбранного датчика </w:t>
      </w:r>
    </w:p>
    <w:p w:rsidR="00BE2F4C" w:rsidRDefault="00BE2F4C" w:rsidP="00BE2F4C">
      <w:r>
        <w:t xml:space="preserve">Конструкция изображена на рисунке </w:t>
      </w:r>
      <w:r w:rsidR="00BD41E2">
        <w:t>7</w:t>
      </w:r>
      <w:r>
        <w:t>:</w:t>
      </w:r>
    </w:p>
    <w:p w:rsidR="00BE2F4C" w:rsidRDefault="00BE2F4C" w:rsidP="00BE2F4C">
      <w:pPr>
        <w:pStyle w:val="a7"/>
      </w:pPr>
      <w:r w:rsidRPr="00BE2F4C">
        <w:rPr>
          <w:noProof/>
          <w:lang w:eastAsia="ru-RU"/>
        </w:rPr>
        <w:lastRenderedPageBreak/>
        <w:drawing>
          <wp:inline distT="0" distB="0" distL="0" distR="0" wp14:anchorId="3AEB7AF9" wp14:editId="67F73C03">
            <wp:extent cx="4683799" cy="4665749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347" cy="46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4C" w:rsidRDefault="00BE2F4C" w:rsidP="00BE2F4C">
      <w:pPr>
        <w:pStyle w:val="a7"/>
      </w:pPr>
      <w:r>
        <w:t xml:space="preserve">Рисунок </w:t>
      </w:r>
      <w:r w:rsidR="00BD41E2">
        <w:t>7</w:t>
      </w:r>
      <w:r>
        <w:t xml:space="preserve"> – Конструктивное исполнение</w:t>
      </w:r>
    </w:p>
    <w:p w:rsidR="006B44D5" w:rsidRDefault="006B44D5" w:rsidP="006B44D5">
      <w:r w:rsidRPr="006B44D5">
        <w:rPr>
          <w:b/>
        </w:rPr>
        <w:t xml:space="preserve">5. </w:t>
      </w:r>
      <w:r>
        <w:t>Нужно ли в этой работе рассчитывать К датчика таким же способом, каким рассчитывали в предыдущей работе?</w:t>
      </w:r>
    </w:p>
    <w:p w:rsidR="006B44D5" w:rsidRDefault="006B44D5" w:rsidP="006B44D5">
      <w:r>
        <w:t xml:space="preserve">Нет. В данной работе все условно всё измеряется в температуре (на вход датчика подается температура и на выход тоже идет температура). Вследствие чего не учитывается вольтаж как в предыдущей </w:t>
      </w:r>
      <w:r w:rsidR="001D7701">
        <w:t>лабораторной работ</w:t>
      </w:r>
      <w:r>
        <w:t xml:space="preserve">е. Коэффициент усиления датчика равен классу точности прибора, также важно учитывать длину кабеля термопары и другие факторы которые в произведении и дают итоговый результат. В данной работе вследствие незнания влияния внешних факторов берем значение по варианту. </w:t>
      </w:r>
    </w:p>
    <w:p w:rsidR="006B44D5" w:rsidRDefault="00FD5F13" w:rsidP="006B44D5">
      <w:r>
        <w:t>На время инерции термопары влияет:</w:t>
      </w:r>
    </w:p>
    <w:p w:rsidR="00FD5F13" w:rsidRDefault="00FD5F13" w:rsidP="00FD5F13">
      <w:r>
        <w:rPr>
          <w:shd w:val="clear" w:color="auto" w:fill="FFFFFF"/>
        </w:rPr>
        <w:t xml:space="preserve">1. </w:t>
      </w:r>
      <w:r w:rsidRPr="00FD5F13">
        <w:t>Масса датчика: чем больше масса датчика температуры, тем дольше он может реагировать на изменения температуры из-за времени, необходимого для прогрева или остывания.</w:t>
      </w:r>
    </w:p>
    <w:p w:rsidR="00FD5F13" w:rsidRDefault="00FD5F13" w:rsidP="00FD5F13">
      <w:r w:rsidRPr="00FD5F13">
        <w:t>2. Теплопроводность материала датчика: материалы с различной теплопроводностью будут иметь различную инер</w:t>
      </w:r>
      <w:r w:rsidR="00490A7C">
        <w:t>ционность</w:t>
      </w:r>
      <w:r w:rsidRPr="00FD5F13">
        <w:t xml:space="preserve">. Материалы с </w:t>
      </w:r>
      <w:r w:rsidRPr="00FD5F13">
        <w:lastRenderedPageBreak/>
        <w:t>высокой теплопроводностью будут быстрее реагировать на изменения температуры.</w:t>
      </w:r>
    </w:p>
    <w:p w:rsidR="00FD5F13" w:rsidRDefault="00FD5F13" w:rsidP="00FD5F13">
      <w:r w:rsidRPr="00FD5F13">
        <w:t xml:space="preserve">3. Длина кабеля: как было упомянуто ранее, длина кабеля термопары также может влиять на </w:t>
      </w:r>
      <w:r w:rsidR="00A11E52" w:rsidRPr="00FD5F13">
        <w:t>инер</w:t>
      </w:r>
      <w:r w:rsidR="00A11E52">
        <w:t>ционность</w:t>
      </w:r>
      <w:r w:rsidRPr="00FD5F13">
        <w:t xml:space="preserve"> датчика.</w:t>
      </w:r>
    </w:p>
    <w:p w:rsidR="00FD5F13" w:rsidRDefault="00FD5F13" w:rsidP="00FD5F13">
      <w:r w:rsidRPr="00FD5F13">
        <w:t xml:space="preserve">4. Теплоемкость датчика: теплоемкость определяет, сколько тепла необходимо передать датчику, чтобы повысить его температуру на единицу градуса. Датчики с большей теплоемкостью будут иметь большую </w:t>
      </w:r>
      <w:r w:rsidR="00A11E52" w:rsidRPr="00FD5F13">
        <w:t>инер</w:t>
      </w:r>
      <w:r w:rsidR="00A11E52">
        <w:t>ционность</w:t>
      </w:r>
      <w:r w:rsidRPr="00FD5F13">
        <w:t>.</w:t>
      </w:r>
    </w:p>
    <w:p w:rsidR="00FD5F13" w:rsidRDefault="00FD5F13" w:rsidP="00FD5F13">
      <w:r w:rsidRPr="00FD5F13">
        <w:t xml:space="preserve">5. Теплоприемник: форма и размер теплоприемника на датчике также могут влиять на </w:t>
      </w:r>
      <w:r w:rsidR="00A11E52" w:rsidRPr="00FD5F13">
        <w:t>инер</w:t>
      </w:r>
      <w:r w:rsidR="00A11E52">
        <w:t>ционность</w:t>
      </w:r>
      <w:r w:rsidRPr="00FD5F13">
        <w:t>, поскольку это определяет площадь контакта с окружающей средой.</w:t>
      </w:r>
    </w:p>
    <w:p w:rsidR="00FD5F13" w:rsidRPr="00FD5F13" w:rsidRDefault="00FD5F13" w:rsidP="00FD5F13">
      <w:r>
        <w:t xml:space="preserve">В данной работе подобные факторы не учитываются и берется </w:t>
      </w:r>
      <w:r w:rsidR="00A11E52" w:rsidRPr="00FD5F13">
        <w:t>инер</w:t>
      </w:r>
      <w:r w:rsidR="00A11E52">
        <w:t>ционность</w:t>
      </w:r>
      <w:r>
        <w:t xml:space="preserve"> датчика данное в его документации.</w:t>
      </w:r>
    </w:p>
    <w:p w:rsidR="003F44EF" w:rsidRDefault="003F44EF" w:rsidP="003F44EF">
      <w:r w:rsidRPr="003F44EF">
        <w:rPr>
          <w:b/>
        </w:rPr>
        <w:t>6.</w:t>
      </w:r>
      <w:r>
        <w:t xml:space="preserve"> Как выглядят П-регулятор, который выступает в качестве усилителя, и что он из себя представляет.</w:t>
      </w:r>
    </w:p>
    <w:p w:rsidR="003F44EF" w:rsidRDefault="003F44EF" w:rsidP="003F44EF">
      <w:r>
        <w:rPr>
          <w:shd w:val="clear" w:color="auto" w:fill="FFFFFF"/>
        </w:rPr>
        <w:t>Усилитель с пропорциональным контролем (П-регулятор) - это устройство, которое используется для контроля и регулирования уровня сигнала в системе. Он усиливает входной сигнал с определенным коэффициентом усиления и передает усиленный сигнал на выход. Усилитель с П-регуляцией имеет пропорциональный контроль, что означает, что усиление зависит от разницы между желаемым и фактическим значением сигнала.</w:t>
      </w:r>
    </w:p>
    <w:p w:rsidR="003F44EF" w:rsidRDefault="003F44EF" w:rsidP="003F44EF">
      <w:pPr>
        <w:rPr>
          <w:shd w:val="clear" w:color="auto" w:fill="FFFFFF"/>
        </w:rPr>
      </w:pPr>
      <w:r>
        <w:rPr>
          <w:shd w:val="clear" w:color="auto" w:fill="FFFFFF"/>
        </w:rPr>
        <w:t xml:space="preserve">Когда разница между желаемым и фактическим значением сигнала большая, усилитель увеличивает усиление для быстрого достижения установившегося значения. Когда разница уменьшается, усиление также уменьшается, что помогает избежать </w:t>
      </w:r>
      <w:proofErr w:type="spellStart"/>
      <w:r>
        <w:rPr>
          <w:shd w:val="clear" w:color="auto" w:fill="FFFFFF"/>
        </w:rPr>
        <w:t>переусиления</w:t>
      </w:r>
      <w:proofErr w:type="spellEnd"/>
      <w:r>
        <w:rPr>
          <w:shd w:val="clear" w:color="auto" w:fill="FFFFFF"/>
        </w:rPr>
        <w:t xml:space="preserve"> и осцилляций в системе.</w:t>
      </w:r>
    </w:p>
    <w:p w:rsidR="00E5701B" w:rsidRDefault="00E5701B" w:rsidP="003F44EF">
      <w:r w:rsidRPr="00E5701B">
        <w:rPr>
          <w:b/>
        </w:rPr>
        <w:t xml:space="preserve">7. </w:t>
      </w:r>
      <w:r>
        <w:t>Как выглядит цифровой регулятор?</w:t>
      </w:r>
    </w:p>
    <w:p w:rsidR="003A21E9" w:rsidRPr="00B24E0F" w:rsidRDefault="003A21E9" w:rsidP="003A21E9">
      <w:r w:rsidRPr="00B24E0F">
        <w:t>Цифровой регулятор – это устройство, которое использует цифровую обработку сигналов для реализации различных видов регуляторов (P, PI, PID и т. д.). Внешний вид цифрового регулятора может существенно различаться в зависимости от его конкретного исполнения и функциональности. Однако, в большинстве случаев, он</w:t>
      </w:r>
      <w:r>
        <w:t xml:space="preserve"> имеет типичные характеристики:</w:t>
      </w:r>
    </w:p>
    <w:p w:rsidR="003A21E9" w:rsidRPr="00B24E0F" w:rsidRDefault="003A21E9" w:rsidP="003A21E9">
      <w:r w:rsidRPr="00B24E0F">
        <w:t>Дисплей</w:t>
      </w:r>
      <w:r w:rsidR="00504229" w:rsidRPr="00B24E0F">
        <w:t>: обычно</w:t>
      </w:r>
      <w:r w:rsidRPr="00B24E0F">
        <w:t xml:space="preserve"> цифровой регулятор оборудован дисплеем, который отображает текущие значения измеряемых параметров (например, температуры, давления, скорости) и установленные пользователем параметры регулирования.</w:t>
      </w:r>
    </w:p>
    <w:p w:rsidR="003A21E9" w:rsidRPr="00B24E0F" w:rsidRDefault="003A21E9" w:rsidP="003A21E9">
      <w:r w:rsidRPr="00B24E0F">
        <w:lastRenderedPageBreak/>
        <w:t>Кнопки или сенсорный интерфейс</w:t>
      </w:r>
      <w:r w:rsidR="00504229" w:rsidRPr="00B24E0F">
        <w:t>: для</w:t>
      </w:r>
      <w:r w:rsidRPr="00B24E0F">
        <w:t xml:space="preserve"> ввода параметров и управления цифровым регулятором обычно используются кнопки или сенсорный интерфейс. С их помощью пользователь может изменять уставки, настраивать параметры регулирования и выполнять другие действия.</w:t>
      </w:r>
    </w:p>
    <w:p w:rsidR="003A21E9" w:rsidRPr="00B24E0F" w:rsidRDefault="003A21E9" w:rsidP="003A21E9">
      <w:r w:rsidRPr="00B24E0F">
        <w:t xml:space="preserve">Интерфейсы связи: Цифровые регуляторы могут быть оборудованы различными интерфейсами связи, такими как RS-232, RS-485, </w:t>
      </w:r>
      <w:proofErr w:type="spellStart"/>
      <w:r w:rsidRPr="00B24E0F">
        <w:t>Ethernet</w:t>
      </w:r>
      <w:proofErr w:type="spellEnd"/>
      <w:r w:rsidRPr="00B24E0F">
        <w:t xml:space="preserve">, USB, </w:t>
      </w:r>
      <w:proofErr w:type="spellStart"/>
      <w:r w:rsidRPr="00B24E0F">
        <w:t>Bluetooth</w:t>
      </w:r>
      <w:proofErr w:type="spellEnd"/>
      <w:r w:rsidRPr="00B24E0F">
        <w:t xml:space="preserve"> и т. д. Эти интерфейсы могут использоваться для удаленного управления и мониторинга, а также для обмена данными с другими устройствами или компьютерами.</w:t>
      </w:r>
    </w:p>
    <w:p w:rsidR="003A21E9" w:rsidRPr="00B24E0F" w:rsidRDefault="003A21E9" w:rsidP="003A21E9">
      <w:r w:rsidRPr="00B24E0F">
        <w:t>Корпус: Цифровой регулятор обычно устанавливается в специальном корпусе, который может быть предназначен для монтажа на стену, на штатив или в стойку. Корпус защищает устройство от внешних воздействий и обеспечивает удобство эксплуатации.</w:t>
      </w:r>
    </w:p>
    <w:p w:rsidR="003A21E9" w:rsidRPr="00B24E0F" w:rsidRDefault="003A21E9" w:rsidP="003A21E9">
      <w:r w:rsidRPr="00B24E0F">
        <w:t>Индикаторы состояния: Некоторые цифровые регуляторы могут иметь светодиодные индикаторы, которые показывают текущее состояние устройства (например, включение, подключение к сети, ошибки и т. д.).</w:t>
      </w:r>
    </w:p>
    <w:p w:rsidR="003A21E9" w:rsidRPr="00B24E0F" w:rsidRDefault="003A21E9" w:rsidP="003A21E9">
      <w:r w:rsidRPr="00B24E0F">
        <w:t>Входы-выходы: Цифровые регуляторы могут иметь различные входы-выходы для подключения к датчикам, исполнительным устройствам и другим внешним устройствам. Это позволяет реализовывать разнообразные функции управления и контроля в зависимости от конкретных потребностей.</w:t>
      </w:r>
    </w:p>
    <w:p w:rsidR="003A21E9" w:rsidRDefault="003A21E9" w:rsidP="003A21E9">
      <w:r w:rsidRPr="00B24E0F">
        <w:t>Каждый конкретный цифровой регулятор может иметь дополнительные функции и особенности, в зависимости от его применения и производителя.</w:t>
      </w:r>
    </w:p>
    <w:p w:rsidR="003A21E9" w:rsidRDefault="003A21E9" w:rsidP="003A21E9">
      <w:pPr>
        <w:pStyle w:val="a7"/>
      </w:pPr>
      <w:r>
        <w:rPr>
          <w:noProof/>
          <w:lang w:eastAsia="ru-RU"/>
        </w:rPr>
        <w:drawing>
          <wp:inline distT="0" distB="0" distL="0" distR="0" wp14:anchorId="0F696C44" wp14:editId="5A6B27AC">
            <wp:extent cx="2950633" cy="2950633"/>
            <wp:effectExtent l="0" t="0" r="0" b="0"/>
            <wp:docPr id="13" name="Рисунок 13" descr="https://itkip.ru/upload/iblock/519/elpurhrmqzmducj96w5779rjpb4tk7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kip.ru/upload/iblock/519/elpurhrmqzmducj96w5779rjpb4tk73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79" cy="295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E9" w:rsidRDefault="003A21E9" w:rsidP="003A21E9">
      <w:pPr>
        <w:pStyle w:val="a7"/>
      </w:pPr>
      <w:r>
        <w:t xml:space="preserve">Рисунок </w:t>
      </w:r>
      <w:r w:rsidR="00BD41E2">
        <w:t>8</w:t>
      </w:r>
      <w:r>
        <w:t xml:space="preserve"> – Пример цифрового регулятора</w:t>
      </w:r>
    </w:p>
    <w:p w:rsidR="00E5701B" w:rsidRPr="00E5701B" w:rsidRDefault="00E5701B" w:rsidP="003F44EF"/>
    <w:p w:rsidR="008411BB" w:rsidRDefault="008411BB" w:rsidP="008411BB">
      <w:pPr>
        <w:pStyle w:val="2"/>
      </w:pPr>
      <w:r>
        <w:t>1.1.4 Формулы звеньев САУ</w:t>
      </w:r>
    </w:p>
    <w:p w:rsidR="008411BB" w:rsidRPr="008411BB" w:rsidRDefault="008411BB" w:rsidP="008411BB">
      <w:pPr>
        <w:rPr>
          <w:rFonts w:cs="Times New Roman"/>
          <w:szCs w:val="28"/>
        </w:rPr>
      </w:pPr>
      <w:r w:rsidRPr="008411BB">
        <w:rPr>
          <w:rFonts w:cs="Times New Roman"/>
          <w:szCs w:val="28"/>
        </w:rPr>
        <w:t>Наша система состоит из 4 основных элементов: ИМ, ОУ, датчик, регулятор.</w:t>
      </w:r>
    </w:p>
    <w:p w:rsidR="008411BB" w:rsidRPr="008411BB" w:rsidRDefault="008411BB" w:rsidP="008411BB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11BB">
        <w:rPr>
          <w:rFonts w:cs="Times New Roman"/>
          <w:szCs w:val="28"/>
        </w:rPr>
        <w:t>ОУ</w:t>
      </w:r>
    </w:p>
    <w:p w:rsidR="008411BB" w:rsidRPr="008411BB" w:rsidRDefault="008411BB" w:rsidP="008411BB">
      <w:pPr>
        <w:jc w:val="center"/>
        <w:rPr>
          <w:rFonts w:eastAsiaTheme="minorEastAsia" w:cs="Times New Roman"/>
          <w:szCs w:val="28"/>
          <w:lang w:val="en-US"/>
        </w:rPr>
      </w:pPr>
      <w:r w:rsidRPr="008411BB">
        <w:rPr>
          <w:rFonts w:cs="Times New Roman"/>
          <w:noProof/>
          <w:szCs w:val="28"/>
          <w:lang w:eastAsia="ru-RU"/>
        </w:rPr>
        <w:drawing>
          <wp:inline distT="0" distB="0" distL="0" distR="0" wp14:anchorId="2F7CE449" wp14:editId="654E90CB">
            <wp:extent cx="1390844" cy="514422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BB" w:rsidRPr="008411BB" w:rsidRDefault="001353A0" w:rsidP="008411BB">
      <w:pPr>
        <w:jc w:val="center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dθ(t)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Cs w:val="28"/>
            </w:rPr>
            <m:t>+θ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оу</m:t>
              </m:r>
            </m:sub>
          </m:sSub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f(t)</m:t>
          </m:r>
        </m:oMath>
      </m:oMathPara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θ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)</m:t>
        </m:r>
      </m:oMath>
      <w:r w:rsidRPr="008411BB">
        <w:rPr>
          <w:rFonts w:eastAsiaTheme="minorEastAsia" w:cs="Times New Roman"/>
          <w:i/>
          <w:szCs w:val="28"/>
        </w:rPr>
        <w:t xml:space="preserve"> – </w:t>
      </w:r>
      <w:r w:rsidRPr="008411BB">
        <w:rPr>
          <w:rFonts w:eastAsiaTheme="minorEastAsia" w:cs="Times New Roman"/>
          <w:szCs w:val="28"/>
        </w:rPr>
        <w:t>температура печи</w:t>
      </w:r>
    </w:p>
    <w:p w:rsidR="008411BB" w:rsidRPr="008411BB" w:rsidRDefault="001353A0" w:rsidP="008411BB">
      <w:pPr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8411BB" w:rsidRPr="008411BB">
        <w:rPr>
          <w:rFonts w:eastAsiaTheme="minorEastAsia" w:cs="Times New Roman"/>
          <w:szCs w:val="28"/>
        </w:rPr>
        <w:t xml:space="preserve"> – постоянная времени печи, [с]</w:t>
      </w:r>
    </w:p>
    <w:p w:rsidR="008411BB" w:rsidRPr="008411BB" w:rsidRDefault="001353A0" w:rsidP="008411BB">
      <w:pPr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8411BB" w:rsidRPr="008411BB">
        <w:rPr>
          <w:rFonts w:eastAsiaTheme="minorEastAsia" w:cs="Times New Roman"/>
          <w:szCs w:val="28"/>
          <w:lang w:val="en-US"/>
        </w:rPr>
        <w:t xml:space="preserve"> – </w:t>
      </w:r>
      <w:r w:rsidR="008411BB" w:rsidRPr="008411BB">
        <w:rPr>
          <w:rFonts w:eastAsiaTheme="minorEastAsia" w:cs="Times New Roman"/>
          <w:szCs w:val="28"/>
        </w:rPr>
        <w:t>коэффициент передачи печи</w:t>
      </w:r>
    </w:p>
    <w:p w:rsidR="008411BB" w:rsidRPr="008411BB" w:rsidRDefault="001353A0" w:rsidP="008411BB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оу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℃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∆θ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∆μ</m:t>
              </m:r>
            </m:den>
          </m:f>
        </m:oMath>
      </m:oMathPara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μ</m:t>
        </m:r>
      </m:oMath>
      <w:r w:rsidRPr="008411BB">
        <w:rPr>
          <w:rFonts w:eastAsiaTheme="minorEastAsia" w:cs="Times New Roman"/>
          <w:szCs w:val="28"/>
        </w:rPr>
        <w:t xml:space="preserve"> – линейное перемещение клапана, [см]</w:t>
      </w:r>
    </w:p>
    <w:p w:rsidR="008411BB" w:rsidRPr="008411BB" w:rsidRDefault="008411BB" w:rsidP="008411BB">
      <w:p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</m:oMath>
      <w:r w:rsidRPr="008411BB">
        <w:rPr>
          <w:rFonts w:eastAsiaTheme="minorEastAsia" w:cs="Times New Roman"/>
          <w:i/>
          <w:szCs w:val="28"/>
        </w:rPr>
        <w:t xml:space="preserve"> </w:t>
      </w:r>
      <w:r w:rsidRPr="008411BB">
        <w:rPr>
          <w:rFonts w:cs="Times New Roman"/>
          <w:i/>
          <w:szCs w:val="28"/>
        </w:rPr>
        <w:t xml:space="preserve">– </w:t>
      </w:r>
      <w:r w:rsidRPr="008411BB">
        <w:rPr>
          <w:rFonts w:cs="Times New Roman"/>
          <w:szCs w:val="28"/>
        </w:rPr>
        <w:t>возмущающееся воздействие на объект регулирования</w:t>
      </w:r>
    </w:p>
    <w:p w:rsidR="008411BB" w:rsidRDefault="001353A0" w:rsidP="008411BB">
      <w:pPr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8411BB" w:rsidRPr="008411BB">
        <w:rPr>
          <w:rFonts w:eastAsiaTheme="minorEastAsia" w:cs="Times New Roman"/>
          <w:szCs w:val="28"/>
        </w:rPr>
        <w:t xml:space="preserve"> – коэффициент передачи по возмущению,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</w:rPr>
                  <m:t>θ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</w:rPr>
                  <m:t>%</m:t>
                </m:r>
              </m:den>
            </m:f>
          </m:e>
        </m:d>
      </m:oMath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Далее необходимо применить преобразование Лапласа, которые позволяют перейти от решения дифференциальных уравнений к решению системы алгебраических уравнений.</w:t>
      </w:r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dθ(t)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+θ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Cs w:val="28"/>
            </w:rPr>
            <m:t>=L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оу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μ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f(t)</m:t>
              </m:r>
            </m:e>
          </m:d>
        </m:oMath>
      </m:oMathPara>
    </w:p>
    <w:p w:rsidR="008411BB" w:rsidRPr="008411BB" w:rsidRDefault="001353A0" w:rsidP="008411BB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s</m:t>
          </m:r>
        </m:oMath>
      </m:oMathPara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θ(t)→θ(s)</m:t>
          </m:r>
        </m:oMath>
      </m:oMathPara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f(t)→F(s)</m:t>
          </m:r>
        </m:oMath>
      </m:oMathPara>
    </w:p>
    <w:p w:rsidR="008411BB" w:rsidRPr="008411BB" w:rsidRDefault="001353A0" w:rsidP="008411BB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sθ(s)+θ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оу</m:t>
              </m:r>
            </m:sub>
          </m:sSub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F(s)</m:t>
          </m:r>
        </m:oMath>
      </m:oMathPara>
    </w:p>
    <w:p w:rsidR="008411BB" w:rsidRPr="008411BB" w:rsidRDefault="008411BB" w:rsidP="008411BB">
      <w:pPr>
        <w:jc w:val="center"/>
        <w:rPr>
          <w:rFonts w:eastAsiaTheme="minorEastAsia" w:cs="Times New Roman"/>
          <w:szCs w:val="28"/>
        </w:rPr>
      </w:pPr>
      <w:r w:rsidRPr="008411BB"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 wp14:anchorId="1215B881" wp14:editId="6653F0E5">
            <wp:extent cx="2591162" cy="552527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BB" w:rsidRPr="008411BB" w:rsidRDefault="001353A0" w:rsidP="008411BB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θ(s)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μ(s)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выход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вход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оу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s+1</m:t>
              </m:r>
            </m:den>
          </m:f>
        </m:oMath>
      </m:oMathPara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w:r w:rsidRPr="008411BB">
        <w:rPr>
          <w:rFonts w:eastAsiaTheme="minorEastAsia" w:cs="Times New Roman"/>
          <w:szCs w:val="28"/>
        </w:rPr>
        <w:t xml:space="preserve">Все тепловые процессы – объекты инерционные, обладают большим внутренним полезным объёмом, т.е. при расходе топлива в горелке не сразу начинает меняться температура в печи (и датчиком фиксироваться тоже не </w:t>
      </w:r>
      <w:r w:rsidRPr="008411BB">
        <w:rPr>
          <w:rFonts w:eastAsiaTheme="minorEastAsia" w:cs="Times New Roman"/>
          <w:szCs w:val="28"/>
        </w:rPr>
        <w:lastRenderedPageBreak/>
        <w:t>сразу), поэтому при описании модели звено запаздывания и передаточная функция будет:</w:t>
      </w:r>
    </w:p>
    <w:p w:rsidR="008411BB" w:rsidRPr="008411BB" w:rsidRDefault="001353A0" w:rsidP="008411BB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оу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θ(s)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μ(s)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оу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оу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s+1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</w:rPr>
                <m:t>-τs</m:t>
              </m:r>
            </m:sup>
          </m:sSup>
        </m:oMath>
      </m:oMathPara>
    </w:p>
    <w:p w:rsidR="008411BB" w:rsidRPr="008411BB" w:rsidRDefault="008411BB" w:rsidP="008411BB">
      <w:pPr>
        <w:rPr>
          <w:rFonts w:eastAsiaTheme="minorEastAsia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τ</m:t>
        </m:r>
      </m:oMath>
      <w:r w:rsidRPr="008411BB">
        <w:rPr>
          <w:rFonts w:eastAsiaTheme="minorEastAsia" w:cs="Times New Roman"/>
          <w:szCs w:val="28"/>
        </w:rPr>
        <w:t>= 0,5 с – постоянная времени запаздывания печи</w:t>
      </w:r>
    </w:p>
    <w:p w:rsidR="008411BB" w:rsidRPr="00B41DE7" w:rsidRDefault="00B41DE7" w:rsidP="008411BB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B41DE7">
        <w:rPr>
          <w:rFonts w:cs="Times New Roman"/>
          <w:szCs w:val="28"/>
        </w:rPr>
        <w:t>Датчик температуры</w:t>
      </w:r>
    </w:p>
    <w:p w:rsidR="008411BB" w:rsidRPr="008411BB" w:rsidRDefault="008411BB" w:rsidP="008411BB">
      <w:pPr>
        <w:jc w:val="center"/>
        <w:rPr>
          <w:rFonts w:cs="Times New Roman"/>
          <w:szCs w:val="28"/>
        </w:rPr>
      </w:pPr>
      <w:r w:rsidRPr="008411BB">
        <w:rPr>
          <w:rFonts w:cs="Times New Roman"/>
          <w:noProof/>
          <w:szCs w:val="28"/>
          <w:lang w:eastAsia="ru-RU"/>
        </w:rPr>
        <w:drawing>
          <wp:inline distT="0" distB="0" distL="0" distR="0" wp14:anchorId="3D4D7EB2" wp14:editId="61025604">
            <wp:extent cx="1200318" cy="466790"/>
            <wp:effectExtent l="0" t="0" r="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7" w:rsidRPr="00B41DE7" w:rsidRDefault="001353A0" w:rsidP="008411BB">
      <w:pPr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Cs w:val="28"/>
                </w:rPr>
                <m:t>(t)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Cs w:val="28"/>
            </w:rPr>
            <m:t>+∆</m:t>
          </m:r>
          <m:r>
            <w:rPr>
              <w:rFonts w:ascii="Cambria Math" w:hAnsi="Cambria Math" w:cs="Times New Roman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</m:oMath>
      </m:oMathPara>
    </w:p>
    <w:p w:rsidR="00B41DE7" w:rsidRPr="008411BB" w:rsidRDefault="00B41DE7" w:rsidP="00B41DE7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∆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(t)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+∆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Cs w:val="28"/>
            </w:rPr>
            <m:t>=L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θ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</m:d>
            </m:e>
          </m:d>
        </m:oMath>
      </m:oMathPara>
    </w:p>
    <w:p w:rsidR="00B41DE7" w:rsidRPr="008411BB" w:rsidRDefault="001353A0" w:rsidP="00B41DE7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s</m:t>
          </m:r>
        </m:oMath>
      </m:oMathPara>
    </w:p>
    <w:p w:rsidR="00B41DE7" w:rsidRPr="008411BB" w:rsidRDefault="00B41DE7" w:rsidP="00B41DE7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θ(t)→θ(s)</m:t>
          </m:r>
        </m:oMath>
      </m:oMathPara>
    </w:p>
    <w:p w:rsidR="00B41DE7" w:rsidRPr="008411BB" w:rsidRDefault="001353A0" w:rsidP="00B41DE7">
      <w:pPr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Cs w:val="28"/>
            </w:rPr>
            <m:t>s∆</m:t>
          </m:r>
          <m:r>
            <w:rPr>
              <w:rFonts w:ascii="Cambria Math" w:hAnsi="Cambria Math" w:cs="Times New Roman"/>
              <w:szCs w:val="28"/>
              <w:lang w:val="en-US"/>
            </w:rPr>
            <m:t>U</m:t>
          </m:r>
          <m:r>
            <w:rPr>
              <w:rFonts w:ascii="Cambria Math" w:hAnsi="Cambria Math" w:cs="Times New Roman"/>
              <w:szCs w:val="28"/>
            </w:rPr>
            <m:t>(s)+∆</m:t>
          </m:r>
          <m:r>
            <w:rPr>
              <w:rFonts w:ascii="Cambria Math" w:hAnsi="Cambria Math" w:cs="Times New Roman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Cs w:val="28"/>
            </w:rPr>
            <m:t>θ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</m:d>
        </m:oMath>
      </m:oMathPara>
    </w:p>
    <w:p w:rsidR="00B41DE7" w:rsidRPr="008411BB" w:rsidRDefault="00B41DE7" w:rsidP="00B41DE7">
      <w:pPr>
        <w:jc w:val="center"/>
        <w:rPr>
          <w:rFonts w:eastAsiaTheme="minorEastAsia" w:cs="Times New Roman"/>
          <w:szCs w:val="28"/>
        </w:rPr>
      </w:pPr>
    </w:p>
    <w:p w:rsidR="00B41DE7" w:rsidRPr="008411BB" w:rsidRDefault="001353A0" w:rsidP="00B41DE7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(s)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θ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(s)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выход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вход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s+1</m:t>
              </m:r>
            </m:den>
          </m:f>
        </m:oMath>
      </m:oMathPara>
    </w:p>
    <w:p w:rsidR="00B41DE7" w:rsidRDefault="00B41DE7" w:rsidP="008411BB">
      <w:pPr>
        <w:jc w:val="center"/>
        <w:rPr>
          <w:rFonts w:eastAsiaTheme="minorEastAsia" w:cs="Times New Roman"/>
          <w:szCs w:val="28"/>
        </w:rPr>
      </w:pPr>
    </w:p>
    <w:p w:rsidR="008411BB" w:rsidRPr="00B41DE7" w:rsidRDefault="008411BB" w:rsidP="00B41DE7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B41DE7">
        <w:rPr>
          <w:rFonts w:cs="Times New Roman"/>
          <w:szCs w:val="28"/>
        </w:rPr>
        <w:t>Усилитель</w:t>
      </w:r>
    </w:p>
    <w:p w:rsidR="008411BB" w:rsidRPr="008411BB" w:rsidRDefault="008411BB" w:rsidP="008411BB">
      <w:pPr>
        <w:jc w:val="center"/>
        <w:rPr>
          <w:rFonts w:cs="Times New Roman"/>
          <w:szCs w:val="28"/>
          <w:lang w:val="en-US"/>
        </w:rPr>
      </w:pPr>
      <w:r w:rsidRPr="008411BB">
        <w:rPr>
          <w:rFonts w:cs="Times New Roman"/>
          <w:noProof/>
          <w:szCs w:val="28"/>
          <w:lang w:eastAsia="ru-RU"/>
        </w:rPr>
        <w:drawing>
          <wp:inline distT="0" distB="0" distL="0" distR="0" wp14:anchorId="31AAD21D" wp14:editId="014B6347">
            <wp:extent cx="1304925" cy="625437"/>
            <wp:effectExtent l="0" t="0" r="0" b="381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0451" cy="6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BB" w:rsidRPr="008411BB" w:rsidRDefault="001353A0" w:rsidP="008411BB">
      <w:pPr>
        <w:jc w:val="center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(s)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</w:rPr>
                <m:t>Δ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U(s)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=Кп</m:t>
          </m:r>
        </m:oMath>
      </m:oMathPara>
    </w:p>
    <w:p w:rsidR="008411BB" w:rsidRPr="00B41DE7" w:rsidRDefault="008411BB" w:rsidP="00B41DE7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B41DE7">
        <w:rPr>
          <w:rFonts w:cs="Times New Roman"/>
          <w:szCs w:val="28"/>
        </w:rPr>
        <w:t>Исполнительный механизм</w:t>
      </w:r>
    </w:p>
    <w:p w:rsidR="008411BB" w:rsidRPr="008411BB" w:rsidRDefault="008411BB" w:rsidP="008411BB">
      <w:pPr>
        <w:jc w:val="center"/>
        <w:rPr>
          <w:rFonts w:cs="Times New Roman"/>
          <w:szCs w:val="28"/>
        </w:rPr>
      </w:pPr>
      <w:r w:rsidRPr="008411BB">
        <w:rPr>
          <w:rFonts w:cs="Times New Roman"/>
          <w:noProof/>
          <w:szCs w:val="28"/>
          <w:lang w:eastAsia="ru-RU"/>
        </w:rPr>
        <w:drawing>
          <wp:inline distT="0" distB="0" distL="0" distR="0" wp14:anchorId="442C4BDF" wp14:editId="726782E0">
            <wp:extent cx="1297304" cy="629905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460" cy="6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BB" w:rsidRPr="008411BB" w:rsidRDefault="001353A0" w:rsidP="008411BB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дв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μ(t)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dμ(t)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sub>
          </m:sSub>
        </m:oMath>
      </m:oMathPara>
    </w:p>
    <w:p w:rsidR="008411BB" w:rsidRPr="008411BB" w:rsidRDefault="001353A0" w:rsidP="008411BB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ред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кл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см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В∙с</m:t>
                  </m:r>
                </m:den>
              </m:f>
            </m:e>
          </m:d>
        </m:oMath>
      </m:oMathPara>
    </w:p>
    <w:p w:rsidR="008411BB" w:rsidRPr="008411BB" w:rsidRDefault="001353A0" w:rsidP="008411BB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дв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μ(</m:t>
          </m:r>
          <m:r>
            <w:rPr>
              <w:rFonts w:ascii="Cambria Math" w:hAnsi="Cambria Math" w:cs="Times New Roman"/>
              <w:szCs w:val="28"/>
              <w:lang w:val="en-US"/>
            </w:rPr>
            <m:t>s</m:t>
          </m:r>
          <m:r>
            <w:rPr>
              <w:rFonts w:ascii="Cambria Math" w:hAnsi="Cambria Math" w:cs="Times New Roman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szCs w:val="28"/>
            </w:rPr>
            <m:t>+s</m:t>
          </m:r>
          <m:r>
            <w:rPr>
              <w:rFonts w:ascii="Cambria Math" w:hAnsi="Cambria Math" w:cs="Times New Roman"/>
              <w:szCs w:val="28"/>
            </w:rPr>
            <m:t>μ(s)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(s)</m:t>
          </m:r>
        </m:oMath>
      </m:oMathPara>
    </w:p>
    <w:p w:rsidR="008411BB" w:rsidRPr="008411BB" w:rsidRDefault="008411BB" w:rsidP="008411BB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</w:rPr>
            <m:t>Z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дв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μ(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  <m:r>
                <w:rPr>
                  <w:rFonts w:ascii="Cambria Math" w:hAnsi="Cambria Math" w:cs="Times New Roman"/>
                  <w:szCs w:val="28"/>
                </w:rPr>
                <m:t>)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+s</m:t>
              </m:r>
              <m:r>
                <w:rPr>
                  <w:rFonts w:ascii="Cambria Math" w:hAnsi="Cambria Math" w:cs="Times New Roman"/>
                  <w:szCs w:val="28"/>
                </w:rPr>
                <m:t>μ(s)</m:t>
              </m:r>
            </m:e>
          </m:d>
          <m:r>
            <m:rPr>
              <m:scr m:val="double-struck"/>
            </m:rPr>
            <w:rPr>
              <w:rFonts w:ascii="Cambria Math" w:eastAsiaTheme="minorEastAsia" w:hAnsi="Cambria Math" w:cs="Times New Roman"/>
              <w:szCs w:val="28"/>
            </w:rPr>
            <m:t>=Z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(s)</m:t>
              </m:r>
            </m:e>
          </m:d>
        </m:oMath>
      </m:oMathPara>
    </w:p>
    <w:p w:rsidR="008411BB" w:rsidRPr="008411BB" w:rsidRDefault="001353A0" w:rsidP="008411BB">
      <w:pPr>
        <w:jc w:val="center"/>
        <w:rPr>
          <w:rFonts w:eastAsiaTheme="minorEastAsia"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μ(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  <m:r>
                <w:rPr>
                  <w:rFonts w:ascii="Cambria Math" w:hAnsi="Cambria Math" w:cs="Times New Roman"/>
                  <w:szCs w:val="28"/>
                </w:rPr>
                <m:t>)(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дв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+s</m:t>
          </m:r>
          <m:r>
            <w:rPr>
              <w:rFonts w:ascii="Cambria Math" w:hAnsi="Cambria Math" w:cs="Times New Roman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(s)</m:t>
          </m:r>
        </m:oMath>
      </m:oMathPara>
    </w:p>
    <w:p w:rsidR="008411BB" w:rsidRPr="008411BB" w:rsidRDefault="001353A0" w:rsidP="008411BB">
      <w:pPr>
        <w:jc w:val="center"/>
        <w:rPr>
          <w:rFonts w:eastAsiaTheme="minorEastAsia"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μ(s)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U(s)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дв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+s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(T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s+1)s</m:t>
              </m:r>
            </m:den>
          </m:f>
        </m:oMath>
      </m:oMathPara>
    </w:p>
    <w:p w:rsidR="008411BB" w:rsidRPr="008411BB" w:rsidRDefault="008411BB" w:rsidP="008411BB">
      <w:pPr>
        <w:rPr>
          <w:rFonts w:cs="Times New Roman"/>
          <w:szCs w:val="28"/>
        </w:rPr>
      </w:pPr>
      <w:r w:rsidRPr="008411BB">
        <w:rPr>
          <w:rFonts w:cs="Times New Roman"/>
          <w:szCs w:val="28"/>
        </w:rPr>
        <w:t>Найдём общую передаточную функцию</w:t>
      </w:r>
      <w:r w:rsidR="00C05828" w:rsidRPr="00C05828">
        <w:rPr>
          <w:rFonts w:cs="Times New Roman"/>
          <w:szCs w:val="28"/>
        </w:rPr>
        <w:t xml:space="preserve"> </w:t>
      </w:r>
      <w:r w:rsidR="00C05828">
        <w:rPr>
          <w:rFonts w:cs="Times New Roman"/>
          <w:szCs w:val="28"/>
        </w:rPr>
        <w:t>для замкнутой системы</w:t>
      </w:r>
      <w:r w:rsidRPr="008411BB">
        <w:rPr>
          <w:rFonts w:cs="Times New Roman"/>
          <w:szCs w:val="28"/>
        </w:rPr>
        <w:t>.</w:t>
      </w:r>
    </w:p>
    <w:p w:rsidR="008411BB" w:rsidRPr="008411BB" w:rsidRDefault="00E12192" w:rsidP="008411BB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Ф(s)=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р.к.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оу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р.к.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оу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den>
              </m:f>
            </m:den>
          </m:f>
        </m:oMath>
      </m:oMathPara>
    </w:p>
    <w:p w:rsidR="008411BB" w:rsidRPr="008411BB" w:rsidRDefault="001353A0" w:rsidP="008411BB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р.к.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оу</m:t>
              </m:r>
            </m:sub>
          </m:sSub>
        </m:oMath>
      </m:oMathPara>
    </w:p>
    <w:p w:rsidR="008411BB" w:rsidRPr="00E12192" w:rsidRDefault="008411BB" w:rsidP="008411BB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Ф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р.к.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оу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оу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р.к.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дв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оу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s+1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den>
              </m:f>
            </m:den>
          </m:f>
        </m:oMath>
      </m:oMathPara>
    </w:p>
    <w:p w:rsidR="00E12192" w:rsidRPr="00E12192" w:rsidRDefault="00E12192" w:rsidP="008411BB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р.к.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дв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оу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s+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р.к.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den>
          </m:f>
        </m:oMath>
      </m:oMathPara>
    </w:p>
    <w:p w:rsidR="008411BB" w:rsidRPr="008411BB" w:rsidRDefault="008411BB" w:rsidP="008411BB"/>
    <w:p w:rsidR="008411BB" w:rsidRDefault="00B41DE7" w:rsidP="00B41DE7">
      <w:pPr>
        <w:pStyle w:val="2"/>
      </w:pPr>
      <w:r>
        <w:t>1.1.5 Исходные данные</w:t>
      </w:r>
    </w:p>
    <w:p w:rsidR="00614D91" w:rsidRPr="00614D91" w:rsidRDefault="00614D91" w:rsidP="00614D91">
      <w:r>
        <w:t>Таблица 1 – Исходные данные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072"/>
        <w:gridCol w:w="969"/>
        <w:gridCol w:w="986"/>
        <w:gridCol w:w="971"/>
        <w:gridCol w:w="1023"/>
        <w:gridCol w:w="1186"/>
        <w:gridCol w:w="1187"/>
        <w:gridCol w:w="987"/>
        <w:gridCol w:w="964"/>
      </w:tblGrid>
      <w:tr w:rsidR="00614D91" w:rsidRPr="00E137AB" w:rsidTr="00614D91">
        <w:trPr>
          <w:jc w:val="center"/>
        </w:trPr>
        <w:tc>
          <w:tcPr>
            <w:tcW w:w="1071" w:type="dxa"/>
          </w:tcPr>
          <w:p w:rsidR="00614D91" w:rsidRPr="00E137AB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E137AB">
              <w:rPr>
                <w:rFonts w:eastAsia="Calibri" w:cs="Times New Roman"/>
                <w:sz w:val="24"/>
                <w:szCs w:val="24"/>
              </w:rPr>
              <w:t>Вариант</w:t>
            </w:r>
          </w:p>
        </w:tc>
        <w:tc>
          <w:tcPr>
            <w:tcW w:w="1009" w:type="dxa"/>
          </w:tcPr>
          <w:p w:rsidR="00614D91" w:rsidRPr="00E137AB" w:rsidRDefault="001353A0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оу</m:t>
                    </m:r>
                  </m:sub>
                </m:sSub>
              </m:oMath>
            </m:oMathPara>
          </w:p>
        </w:tc>
        <w:tc>
          <w:tcPr>
            <w:tcW w:w="1017" w:type="dxa"/>
          </w:tcPr>
          <w:p w:rsidR="00614D91" w:rsidRPr="00E137AB" w:rsidRDefault="001353A0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дв</m:t>
                    </m:r>
                  </m:sub>
                </m:sSub>
              </m:oMath>
            </m:oMathPara>
          </w:p>
        </w:tc>
        <w:tc>
          <w:tcPr>
            <w:tcW w:w="1008" w:type="dxa"/>
          </w:tcPr>
          <w:p w:rsidR="00614D91" w:rsidRPr="00E137AB" w:rsidRDefault="001353A0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оу</m:t>
                    </m:r>
                  </m:sub>
                </m:sSub>
              </m:oMath>
            </m:oMathPara>
          </w:p>
        </w:tc>
        <w:tc>
          <w:tcPr>
            <w:tcW w:w="1032" w:type="dxa"/>
          </w:tcPr>
          <w:p w:rsidR="00614D91" w:rsidRPr="00E137AB" w:rsidRDefault="001353A0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186" w:type="dxa"/>
          </w:tcPr>
          <w:p w:rsidR="00614D91" w:rsidRPr="00614D91" w:rsidRDefault="001353A0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датч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996" w:type="dxa"/>
          </w:tcPr>
          <w:p w:rsidR="00614D91" w:rsidRDefault="001353A0" w:rsidP="00E94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усил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018" w:type="dxa"/>
          </w:tcPr>
          <w:p w:rsidR="00614D91" w:rsidRPr="00E137AB" w:rsidRDefault="001353A0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8" w:type="dxa"/>
          </w:tcPr>
          <w:p w:rsidR="00614D91" w:rsidRPr="00E137AB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i/>
                <w:sz w:val="24"/>
                <w:szCs w:val="24"/>
                <w:lang w:val="en-US"/>
              </w:rPr>
            </w:pPr>
            <w:r w:rsidRPr="00E137AB">
              <w:rPr>
                <w:rFonts w:eastAsia="Calibri" w:cs="Times New Roman"/>
                <w:i/>
                <w:sz w:val="24"/>
                <w:szCs w:val="24"/>
                <w:lang w:val="en-US"/>
              </w:rPr>
              <w:t>f</w:t>
            </w:r>
          </w:p>
        </w:tc>
      </w:tr>
      <w:tr w:rsidR="00614D91" w:rsidRPr="00E137AB" w:rsidTr="00614D91">
        <w:trPr>
          <w:jc w:val="center"/>
        </w:trPr>
        <w:tc>
          <w:tcPr>
            <w:tcW w:w="1071" w:type="dxa"/>
          </w:tcPr>
          <w:p w:rsidR="00614D91" w:rsidRPr="00292097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12</w:t>
            </w:r>
          </w:p>
        </w:tc>
        <w:tc>
          <w:tcPr>
            <w:tcW w:w="1009" w:type="dxa"/>
          </w:tcPr>
          <w:p w:rsidR="00614D91" w:rsidRPr="00B41DE7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2</w:t>
            </w:r>
            <w:r>
              <w:rPr>
                <w:rFonts w:eastAsia="Calibri" w:cs="Times New Roman"/>
                <w:sz w:val="24"/>
              </w:rPr>
              <w:t>,1</w:t>
            </w:r>
          </w:p>
        </w:tc>
        <w:tc>
          <w:tcPr>
            <w:tcW w:w="1017" w:type="dxa"/>
          </w:tcPr>
          <w:p w:rsidR="00614D91" w:rsidRPr="0053298A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0,0</w:t>
            </w:r>
            <w:r w:rsidR="0053298A">
              <w:rPr>
                <w:rFonts w:eastAsia="Calibri" w:cs="Times New Roman"/>
                <w:sz w:val="24"/>
              </w:rPr>
              <w:t>6</w:t>
            </w:r>
          </w:p>
        </w:tc>
        <w:tc>
          <w:tcPr>
            <w:tcW w:w="1008" w:type="dxa"/>
          </w:tcPr>
          <w:p w:rsidR="00614D91" w:rsidRPr="00E137AB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 w:rsidRPr="00E137AB">
              <w:rPr>
                <w:rFonts w:eastAsia="Calibri" w:cs="Times New Roman"/>
                <w:sz w:val="24"/>
                <w:lang w:val="en-US"/>
              </w:rPr>
              <w:t>60</w:t>
            </w:r>
          </w:p>
        </w:tc>
        <w:tc>
          <w:tcPr>
            <w:tcW w:w="1032" w:type="dxa"/>
          </w:tcPr>
          <w:p w:rsidR="00614D91" w:rsidRPr="00E137AB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 w:rsidRPr="00E137AB">
              <w:rPr>
                <w:rFonts w:eastAsia="Calibri" w:cs="Times New Roman"/>
                <w:sz w:val="24"/>
                <w:lang w:val="en-US"/>
              </w:rPr>
              <w:t>2</w:t>
            </w:r>
          </w:p>
        </w:tc>
        <w:tc>
          <w:tcPr>
            <w:tcW w:w="1186" w:type="dxa"/>
          </w:tcPr>
          <w:p w:rsidR="00614D91" w:rsidRPr="00292097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0,7</w:t>
            </w:r>
          </w:p>
        </w:tc>
        <w:tc>
          <w:tcPr>
            <w:tcW w:w="996" w:type="dxa"/>
          </w:tcPr>
          <w:p w:rsidR="00614D91" w:rsidRPr="00614D91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6</w:t>
            </w:r>
          </w:p>
        </w:tc>
        <w:tc>
          <w:tcPr>
            <w:tcW w:w="1018" w:type="dxa"/>
          </w:tcPr>
          <w:p w:rsidR="00614D91" w:rsidRPr="00292097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0,0</w:t>
            </w:r>
            <w:r>
              <w:rPr>
                <w:rFonts w:eastAsia="Calibri" w:cs="Times New Roman"/>
                <w:sz w:val="24"/>
              </w:rPr>
              <w:t>6</w:t>
            </w:r>
          </w:p>
        </w:tc>
        <w:tc>
          <w:tcPr>
            <w:tcW w:w="1008" w:type="dxa"/>
          </w:tcPr>
          <w:p w:rsidR="00614D91" w:rsidRPr="00E137AB" w:rsidRDefault="00614D91" w:rsidP="00E945C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4</w:t>
            </w:r>
            <w:r w:rsidRPr="00E137AB">
              <w:rPr>
                <w:rFonts w:eastAsia="Calibri" w:cs="Times New Roman"/>
                <w:sz w:val="24"/>
                <w:lang w:val="en-US"/>
              </w:rPr>
              <w:t>0</w:t>
            </w:r>
          </w:p>
        </w:tc>
      </w:tr>
    </w:tbl>
    <w:p w:rsidR="00B41DE7" w:rsidRDefault="00B41DE7" w:rsidP="00B41DE7"/>
    <w:p w:rsidR="00614D91" w:rsidRDefault="00A11E52" w:rsidP="00A11E52">
      <w:pPr>
        <w:rPr>
          <w:szCs w:val="28"/>
        </w:rPr>
      </w:pPr>
      <w:r w:rsidRPr="00A11E52">
        <w:rPr>
          <w:szCs w:val="28"/>
        </w:rPr>
        <w:t xml:space="preserve">Система обратной связью и усилителем (П-регулятором) обратного действия </w:t>
      </w:r>
      <w:r w:rsidRPr="00A11E52">
        <w:rPr>
          <w:szCs w:val="28"/>
          <w:shd w:val="clear" w:color="auto" w:fill="FFFFFF"/>
        </w:rPr>
        <w:t>(значение его выхода </w:t>
      </w:r>
      <w:r w:rsidRPr="00A11E52">
        <w:rPr>
          <w:rStyle w:val="ab"/>
          <w:rFonts w:cs="Times New Roman"/>
          <w:b w:val="0"/>
          <w:szCs w:val="28"/>
          <w:shd w:val="clear" w:color="auto" w:fill="FFFFFF"/>
        </w:rPr>
        <w:t>уменьшается</w:t>
      </w:r>
      <w:r w:rsidRPr="00A11E52">
        <w:rPr>
          <w:rStyle w:val="ab"/>
          <w:rFonts w:cs="Times New Roman"/>
          <w:szCs w:val="28"/>
          <w:shd w:val="clear" w:color="auto" w:fill="FFFFFF"/>
        </w:rPr>
        <w:t xml:space="preserve"> </w:t>
      </w:r>
      <w:r w:rsidRPr="00A11E52">
        <w:rPr>
          <w:szCs w:val="28"/>
          <w:shd w:val="clear" w:color="auto" w:fill="FFFFFF"/>
        </w:rPr>
        <w:t>при </w:t>
      </w:r>
      <w:r w:rsidRPr="00A11E52">
        <w:rPr>
          <w:rStyle w:val="ab"/>
          <w:rFonts w:cs="Times New Roman"/>
          <w:b w:val="0"/>
          <w:szCs w:val="28"/>
          <w:shd w:val="clear" w:color="auto" w:fill="FFFFFF"/>
        </w:rPr>
        <w:t>увеличении</w:t>
      </w:r>
      <w:r w:rsidRPr="00A11E52">
        <w:rPr>
          <w:rStyle w:val="ab"/>
          <w:rFonts w:cs="Times New Roman"/>
          <w:szCs w:val="28"/>
          <w:shd w:val="clear" w:color="auto" w:fill="FFFFFF"/>
        </w:rPr>
        <w:t xml:space="preserve"> </w:t>
      </w:r>
      <w:r w:rsidRPr="00A11E52">
        <w:rPr>
          <w:szCs w:val="28"/>
          <w:shd w:val="clear" w:color="auto" w:fill="FFFFFF"/>
        </w:rPr>
        <w:t>значения измеренной переменной (PV)</w:t>
      </w:r>
      <w:r w:rsidRPr="00A11E52">
        <w:rPr>
          <w:rStyle w:val="ab"/>
          <w:rFonts w:cs="Times New Roman"/>
          <w:szCs w:val="28"/>
          <w:shd w:val="clear" w:color="auto" w:fill="FFFFFF"/>
        </w:rPr>
        <w:t>)</w:t>
      </w:r>
      <w:r w:rsidRPr="00A11E52">
        <w:rPr>
          <w:rStyle w:val="ab"/>
          <w:rFonts w:cs="Times New Roman"/>
          <w:b w:val="0"/>
          <w:szCs w:val="28"/>
          <w:shd w:val="clear" w:color="auto" w:fill="FFFFFF"/>
        </w:rPr>
        <w:t xml:space="preserve">, то есть </w:t>
      </w:r>
      <w:r w:rsidRPr="00A11E52">
        <w:rPr>
          <w:szCs w:val="28"/>
          <w:lang w:val="en-US"/>
        </w:rPr>
        <w:t>SP</w:t>
      </w:r>
      <w:r w:rsidRPr="00A11E52">
        <w:rPr>
          <w:szCs w:val="28"/>
        </w:rPr>
        <w:t>-</w:t>
      </w:r>
      <w:r w:rsidRPr="00A11E52">
        <w:rPr>
          <w:szCs w:val="28"/>
          <w:lang w:val="en-US"/>
        </w:rPr>
        <w:t>PV</w:t>
      </w:r>
      <w:r w:rsidRPr="00A11E52">
        <w:rPr>
          <w:rStyle w:val="ab"/>
          <w:rFonts w:cs="Times New Roman"/>
          <w:szCs w:val="28"/>
          <w:shd w:val="clear" w:color="auto" w:fill="FFFFFF"/>
        </w:rPr>
        <w:t xml:space="preserve">. </w:t>
      </w:r>
      <w:r w:rsidRPr="00A11E52">
        <w:rPr>
          <w:szCs w:val="28"/>
        </w:rPr>
        <w:t xml:space="preserve">  </w:t>
      </w:r>
    </w:p>
    <w:p w:rsidR="00A11E52" w:rsidRPr="00A11E52" w:rsidRDefault="00A11E52" w:rsidP="00A11E52">
      <w:pPr>
        <w:rPr>
          <w:rFonts w:cs="Times New Roman"/>
          <w:b/>
          <w:bCs/>
          <w:szCs w:val="28"/>
          <w:shd w:val="clear" w:color="auto" w:fill="FFFFFF"/>
        </w:rPr>
      </w:pPr>
    </w:p>
    <w:p w:rsidR="00BE2F4C" w:rsidRDefault="001353A0" w:rsidP="00BE2F4C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Cs w:val="24"/>
              </w:rPr>
              <m:t>Т</m:t>
            </m:r>
          </m:e>
          <m:sub>
            <m:r>
              <w:rPr>
                <w:rFonts w:ascii="Cambria Math" w:eastAsia="Calibri" w:hAnsi="Cambria Math" w:cs="Times New Roman"/>
                <w:szCs w:val="24"/>
              </w:rPr>
              <m:t>датч</m:t>
            </m:r>
          </m:sub>
        </m:sSub>
        <m:r>
          <w:rPr>
            <w:rFonts w:ascii="Cambria Math" w:eastAsia="Calibri" w:hAnsi="Cambria Math" w:cs="Times New Roman"/>
            <w:szCs w:val="24"/>
          </w:rPr>
          <m:t xml:space="preserve">=4 </m:t>
        </m:r>
      </m:oMath>
      <w:r w:rsidR="00614D91" w:rsidRPr="001779BD">
        <w:rPr>
          <w:rFonts w:eastAsiaTheme="minorEastAsia" w:cs="Times New Roman"/>
          <w:szCs w:val="24"/>
        </w:rPr>
        <w:t>(Исходя из ТТХ подобранного датчика)</w:t>
      </w:r>
      <w:r w:rsidR="001779BD" w:rsidRPr="001779BD">
        <w:rPr>
          <w:rFonts w:eastAsiaTheme="minorEastAsia" w:cs="Times New Roman"/>
          <w:szCs w:val="24"/>
        </w:rPr>
        <w:t>.</w:t>
      </w:r>
    </w:p>
    <w:p w:rsidR="00E945C1" w:rsidRPr="001779BD" w:rsidRDefault="00E945C1" w:rsidP="00BE2F4C">
      <w:pPr>
        <w:rPr>
          <w:rFonts w:eastAsiaTheme="minorEastAsia" w:cs="Times New Roman"/>
          <w:szCs w:val="24"/>
        </w:rPr>
      </w:pPr>
    </w:p>
    <w:p w:rsidR="00614D91" w:rsidRPr="002425F0" w:rsidRDefault="001353A0" w:rsidP="00BE2F4C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оу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60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2,1s+1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-0.5s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д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0,7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4∙s+1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=6;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дв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0,06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(0,05∙s+1)s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2425F0" w:rsidRDefault="002425F0" w:rsidP="002425F0">
      <w:pPr>
        <w:pStyle w:val="2"/>
        <w:rPr>
          <w:rFonts w:eastAsiaTheme="minorEastAsia"/>
        </w:rPr>
      </w:pPr>
      <w:r>
        <w:rPr>
          <w:rFonts w:eastAsiaTheme="minorEastAsia"/>
        </w:rPr>
        <w:t>1.1.6 Расчет устойчивости системы по Гурвицу</w:t>
      </w:r>
    </w:p>
    <w:p w:rsidR="002425F0" w:rsidRPr="00E12192" w:rsidRDefault="001353A0" w:rsidP="002425F0">
      <w:pPr>
        <w:rPr>
          <w:rFonts w:eastAsiaTheme="minorEastAsia"/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0,05∙s+1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2,1∙s+1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4∙s+1</m:t>
              </m:r>
            </m:e>
          </m:d>
          <m:r>
            <w:rPr>
              <w:rFonts w:ascii="Cambria Math" w:hAnsi="Cambria Math"/>
            </w:rPr>
            <m:t>s+6∙60∙0,7∙0,06=0</m:t>
          </m:r>
        </m:oMath>
      </m:oMathPara>
    </w:p>
    <w:p w:rsidR="00E12192" w:rsidRPr="00E12192" w:rsidRDefault="00E12192" w:rsidP="002425F0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0,42∙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+8,705∙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+6,15∙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+x+15,12=0</m:t>
          </m:r>
        </m:oMath>
      </m:oMathPara>
    </w:p>
    <w:p w:rsidR="00E12192" w:rsidRPr="000D13FE" w:rsidRDefault="001353A0" w:rsidP="002425F0">
      <w:pPr>
        <w:rPr>
          <w:rFonts w:eastAsiaTheme="minorEastAsia"/>
          <w:i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=0,42&gt;0,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=8,705&gt;0,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=6,15&gt;0,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=1&gt;0,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=15,12&gt;0;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4x4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8,705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0,42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6,15</m:t>
                            </m:r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15,12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8,705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0,42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mP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6,15</m:t>
                                        </m:r>
                                      </m:e>
                                    </m:mr>
                                  </m:m>
                                </m:e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15,12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>=-16520&lt;0</m:t>
                  </m:r>
                </m:e>
              </m:eqArr>
            </m:e>
          </m:d>
        </m:oMath>
      </m:oMathPara>
    </w:p>
    <w:p w:rsidR="000D13FE" w:rsidRPr="000D13FE" w:rsidRDefault="000D13FE" w:rsidP="000D13FE">
      <w:r>
        <w:t xml:space="preserve">Согласно определению критерия Гурвица, система не устойчива, так как </w:t>
      </w:r>
      <w:r w:rsidR="00D40F38">
        <w:t>минор</w:t>
      </w:r>
      <w:r>
        <w:t xml:space="preserve"> системы отрицательный. </w:t>
      </w:r>
    </w:p>
    <w:p w:rsidR="002425F0" w:rsidRDefault="00D35EDA" w:rsidP="002425F0">
      <w:pPr>
        <w:pStyle w:val="2"/>
      </w:pPr>
      <w:r>
        <w:t xml:space="preserve">1.1.7 Нахождение ЛАХ и </w:t>
      </w:r>
      <w:r w:rsidR="002425F0">
        <w:t xml:space="preserve">ФЧХ </w:t>
      </w:r>
    </w:p>
    <w:p w:rsidR="000D13FE" w:rsidRPr="00C05828" w:rsidRDefault="00C05828" w:rsidP="000D13FE">
      <w:pPr>
        <w:rPr>
          <w:rFonts w:eastAsiaTheme="majorEastAsia" w:cstheme="majorBidi"/>
          <w:szCs w:val="28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р.к.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дв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оу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s+1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s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;</m:t>
          </m:r>
        </m:oMath>
      </m:oMathPara>
    </w:p>
    <w:p w:rsidR="00C05828" w:rsidRPr="00C05828" w:rsidRDefault="00C05828" w:rsidP="00C05828">
      <w:pPr>
        <w:rPr>
          <w:rFonts w:eastAsiaTheme="majorEastAsia" w:cstheme="majorBidi"/>
          <w:szCs w:val="28"/>
        </w:rPr>
      </w:pPr>
    </w:p>
    <w:p w:rsidR="00C05828" w:rsidRPr="00C05828" w:rsidRDefault="001353A0" w:rsidP="00C05828">
      <w:pPr>
        <w:rPr>
          <w:rFonts w:eastAsiaTheme="minorEastAsia"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р.к.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оу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;</m:t>
          </m:r>
        </m:oMath>
      </m:oMathPara>
    </w:p>
    <w:p w:rsidR="00C05828" w:rsidRDefault="00C05828" w:rsidP="000D13FE">
      <w:pPr>
        <w:rPr>
          <w:rFonts w:eastAsiaTheme="majorEastAsia" w:cstheme="majorBidi"/>
          <w:szCs w:val="28"/>
        </w:rPr>
      </w:pPr>
      <w:r>
        <w:rPr>
          <w:rFonts w:eastAsiaTheme="majorEastAsia" w:cstheme="majorBidi"/>
          <w:szCs w:val="28"/>
        </w:rPr>
        <w:t xml:space="preserve">Так как наша система с изначальными данными не устойчива, что доказывает метод Гурвица, возьмем значения системы после ручной настройки, для дальнейшего сравнения и анализа расчетов. </w:t>
      </w:r>
    </w:p>
    <w:p w:rsidR="00C05828" w:rsidRPr="00C05828" w:rsidRDefault="00C05828" w:rsidP="000D13FE">
      <w:pPr>
        <w:rPr>
          <w:rFonts w:eastAsiaTheme="majorEastAsia" w:cstheme="majorBidi"/>
          <w:szCs w:val="28"/>
        </w:rPr>
      </w:pPr>
    </w:p>
    <w:p w:rsidR="00C05828" w:rsidRPr="00C05828" w:rsidRDefault="00C05828" w:rsidP="000D13FE">
      <w:pPr>
        <w:rPr>
          <w:rFonts w:eastAsiaTheme="majorEastAsia" w:cstheme="majorBidi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Ф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0,7∙0,03∙0,06∙60</m:t>
              </m:r>
            </m:num>
            <m:den>
              <m:r>
                <w:rPr>
                  <w:rFonts w:ascii="Cambria Math" w:hAnsi="Cambria Math"/>
                  <w:lang w:val="en-US"/>
                </w:rPr>
                <m:t>(0,05∙s+1)(</m:t>
              </m:r>
              <m:r>
                <w:rPr>
                  <w:rFonts w:ascii="Cambria Math" w:hAnsi="Cambria Math"/>
                </w:rPr>
                <m:t>2,1</m:t>
              </m:r>
              <m:r>
                <w:rPr>
                  <w:rFonts w:ascii="Cambria Math" w:hAnsi="Cambria Math"/>
                  <w:lang w:val="en-US"/>
                </w:rPr>
                <m:t>∙s+1)(4∙s+1)s</m:t>
              </m:r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C05828" w:rsidRPr="00C05828" w:rsidRDefault="001353A0" w:rsidP="000D13FE">
      <w:pPr>
        <w:rPr>
          <w:rFonts w:eastAsiaTheme="majorEastAsia" w:cstheme="majorBidi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К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 xml:space="preserve">раз. СУ. 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K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ajorEastAsia" w:hAnsi="Cambria Math" w:cstheme="majorBidi"/>
            </w:rPr>
            <m:t>=</m:t>
          </m:r>
          <m:r>
            <w:rPr>
              <w:rFonts w:ascii="Cambria Math" w:hAnsi="Cambria Math"/>
              <w:lang w:val="en-US"/>
            </w:rPr>
            <m:t>0,7∙0,03∙0,06∙60=0,0756 дБ;</m:t>
          </m:r>
        </m:oMath>
      </m:oMathPara>
    </w:p>
    <w:p w:rsidR="00C05828" w:rsidRPr="00C05828" w:rsidRDefault="00C05828" w:rsidP="000D13FE">
      <w:pPr>
        <w:rPr>
          <w:rFonts w:eastAsiaTheme="majorEastAsia" w:cstheme="majorBidi"/>
          <w:i/>
        </w:rPr>
      </w:pPr>
      <m:oMathPara>
        <m:oMath>
          <m:r>
            <w:rPr>
              <w:rFonts w:ascii="Cambria Math" w:eastAsiaTheme="majorEastAsia" w:hAnsi="Cambria Math" w:cstheme="majorBidi"/>
            </w:rPr>
            <m:t>20∙</m:t>
          </m:r>
          <m:func>
            <m:funcPr>
              <m:ctrlPr>
                <w:rPr>
                  <w:rFonts w:ascii="Cambria Math" w:eastAsiaTheme="majorEastAsia" w:hAnsi="Cambria Math" w:cstheme="majorBid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</w:rPr>
                <m:t>lg</m:t>
              </m:r>
              <m:ctrlPr>
                <w:rPr>
                  <w:rFonts w:ascii="Cambria Math" w:eastAsiaTheme="majorEastAsia" w:hAnsi="Cambria Math" w:cstheme="majorBid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ajorEastAsia" w:hAnsi="Cambria Math" w:cstheme="majorBidi"/>
                        </w:rPr>
                        <m:t xml:space="preserve">раз. СУ. </m:t>
                      </m:r>
                    </m:sub>
                  </m:sSub>
                </m:e>
              </m:d>
            </m:e>
          </m:func>
          <m:r>
            <w:rPr>
              <w:rFonts w:ascii="Cambria Math" w:eastAsiaTheme="majorEastAsia" w:hAnsi="Cambria Math" w:cstheme="majorBidi"/>
            </w:rPr>
            <m:t>=20∙</m:t>
          </m:r>
          <m:func>
            <m:funcPr>
              <m:ctrlPr>
                <w:rPr>
                  <w:rFonts w:ascii="Cambria Math" w:eastAsiaTheme="majorEastAsia" w:hAnsi="Cambria Math" w:cstheme="majorBid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ajorEastAsia" w:hAnsi="Cambria Math" w:cstheme="majorBidi"/>
                </w:rPr>
                <m:t>lg</m:t>
              </m:r>
              <m:ctrlPr>
                <w:rPr>
                  <w:rFonts w:ascii="Cambria Math" w:eastAsiaTheme="majorEastAsia" w:hAnsi="Cambria Math" w:cstheme="majorBid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0,0756</m:t>
                  </m:r>
                </m:e>
              </m:d>
            </m:e>
          </m:func>
          <m:r>
            <w:rPr>
              <w:rFonts w:ascii="Cambria Math" w:eastAsiaTheme="majorEastAsia" w:hAnsi="Cambria Math" w:cstheme="majorBidi"/>
            </w:rPr>
            <m:t>=-22,4;</m:t>
          </m:r>
        </m:oMath>
      </m:oMathPara>
    </w:p>
    <w:p w:rsidR="00C05828" w:rsidRDefault="00C05828" w:rsidP="00C05828">
      <m:oMath>
        <m:r>
          <w:rPr>
            <w:rFonts w:ascii="Cambria Math" w:hAnsi="Cambria Math"/>
          </w:rPr>
          <m:t>ω</m:t>
        </m:r>
      </m:oMath>
      <w:r>
        <w:rPr>
          <w:lang w:val="en-US"/>
        </w:rPr>
        <w:t xml:space="preserve"> – </w:t>
      </w:r>
      <w:r>
        <w:t>сопрягающая частота</w:t>
      </w:r>
    </w:p>
    <w:p w:rsidR="00C05828" w:rsidRPr="00C05828" w:rsidRDefault="001353A0" w:rsidP="00C0582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 xml:space="preserve">сопр1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0,05</m:t>
              </m:r>
            </m:den>
          </m:f>
          <m:r>
            <w:rPr>
              <w:rFonts w:ascii="Cambria Math" w:hAnsi="Cambria Math"/>
            </w:rPr>
            <m:t>=20</m:t>
          </m:r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сопр1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d>
            </m:e>
          </m:func>
          <m:r>
            <w:rPr>
              <w:rFonts w:ascii="Cambria Math" w:hAnsi="Cambria Math"/>
            </w:rPr>
            <m:t>=1,3;</m:t>
          </m:r>
        </m:oMath>
      </m:oMathPara>
    </w:p>
    <w:p w:rsidR="00C05828" w:rsidRPr="00C05828" w:rsidRDefault="001353A0" w:rsidP="00C05828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 xml:space="preserve">сопр2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2,1</m:t>
              </m:r>
            </m:den>
          </m:f>
          <m:r>
            <w:rPr>
              <w:rFonts w:ascii="Cambria Math" w:hAnsi="Cambria Math"/>
            </w:rPr>
            <m:t>=0,47</m:t>
          </m:r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сопр2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0,47</m:t>
                  </m:r>
                </m:e>
              </m:d>
            </m:e>
          </m:func>
          <m:r>
            <w:rPr>
              <w:rFonts w:ascii="Cambria Math" w:hAnsi="Cambria Math"/>
            </w:rPr>
            <m:t>=-0,33;</m:t>
          </m:r>
        </m:oMath>
      </m:oMathPara>
    </w:p>
    <w:p w:rsidR="00C05828" w:rsidRPr="003D7FF8" w:rsidRDefault="001353A0" w:rsidP="00C0582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 xml:space="preserve">сопр3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=0,25</m:t>
          </m:r>
          <m:r>
            <w:rPr>
              <w:rFonts w:ascii="Cambria Math" w:hAnsi="Cambria Math"/>
              <w:lang w:val="en-US"/>
            </w:rPr>
            <m:t xml:space="preserve">;   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сопр3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0,25</m:t>
                  </m:r>
                </m:e>
              </m:d>
            </m:e>
          </m:func>
          <m:r>
            <w:rPr>
              <w:rFonts w:ascii="Cambria Math" w:hAnsi="Cambria Math"/>
            </w:rPr>
            <m:t>=-0,6;</m:t>
          </m:r>
        </m:oMath>
      </m:oMathPara>
    </w:p>
    <w:p w:rsidR="003D7FF8" w:rsidRDefault="003D7FF8" w:rsidP="003D7FF8">
      <w:r>
        <w:t xml:space="preserve">Определение порядка астатизма: </w:t>
      </w:r>
    </w:p>
    <w:p w:rsidR="003D7FF8" w:rsidRDefault="003D7FF8" w:rsidP="003D7FF8">
      <w:r>
        <w:t>Так как у нас есть интегрирующее звено в переходной характеристике двигателя, то порядок астатизма равен:</w:t>
      </w:r>
    </w:p>
    <w:p w:rsidR="003D7FF8" w:rsidRPr="00A11E52" w:rsidRDefault="003D7FF8" w:rsidP="003D7FF8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δ=-1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3D7FF8" w:rsidRDefault="003D7FF8" w:rsidP="003D7FF8">
      <w:pPr>
        <w:rPr>
          <w:rFonts w:eastAsiaTheme="minorEastAsia"/>
        </w:rPr>
      </w:pPr>
      <w:r>
        <w:t xml:space="preserve">Первичный наклон равен: </w:t>
      </w:r>
      <m:oMath>
        <m:r>
          <w:rPr>
            <w:rFonts w:ascii="Cambria Math" w:hAnsi="Cambria Math"/>
          </w:rPr>
          <m:t xml:space="preserve">20∙δ=-20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дБ</m:t>
            </m:r>
          </m:num>
          <m:den>
            <m:r>
              <w:rPr>
                <w:rFonts w:ascii="Cambria Math" w:hAnsi="Cambria Math"/>
              </w:rPr>
              <m:t>дек</m:t>
            </m:r>
          </m:den>
        </m:f>
        <m:r>
          <w:rPr>
            <w:rFonts w:ascii="Cambria Math" w:hAnsi="Cambria Math"/>
          </w:rPr>
          <m:t>;</m:t>
        </m:r>
      </m:oMath>
    </w:p>
    <w:p w:rsidR="003D7FF8" w:rsidRDefault="00325D83" w:rsidP="003D7FF8">
      <w:pPr>
        <w:rPr>
          <w:rFonts w:eastAsiaTheme="minorEastAsia"/>
        </w:rPr>
      </w:pPr>
      <w:r>
        <w:t xml:space="preserve">Начальный угол ФЧХ равен </w:t>
      </w:r>
      <m:oMath>
        <m:r>
          <w:rPr>
            <w:rFonts w:ascii="Cambria Math" w:hAnsi="Cambria Math"/>
          </w:rPr>
          <m:t>-90°</m:t>
        </m:r>
      </m:oMath>
      <w:r w:rsidRPr="00325D83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наличие </w:t>
      </w:r>
      <w:r>
        <w:t>интегрирующего звена</w:t>
      </w:r>
      <w:r w:rsidRPr="00325D83">
        <w:rPr>
          <w:rFonts w:eastAsiaTheme="minorEastAsia"/>
        </w:rPr>
        <w:t>)</w:t>
      </w:r>
      <w:r>
        <w:rPr>
          <w:rFonts w:eastAsiaTheme="minorEastAsia"/>
        </w:rPr>
        <w:t>.</w:t>
      </w:r>
    </w:p>
    <w:p w:rsidR="00325D83" w:rsidRDefault="00325D83" w:rsidP="003D7FF8">
      <w:pPr>
        <w:rPr>
          <w:rFonts w:eastAsiaTheme="minorEastAsia"/>
        </w:rPr>
      </w:pPr>
      <w:r>
        <w:rPr>
          <w:rFonts w:eastAsiaTheme="minorEastAsia"/>
        </w:rPr>
        <w:t>Все сопрягающие частоты относятся к апериодическим звеньям первого порядка поэтому изменения угла ФЧХ на данных частотах равен</w:t>
      </w:r>
      <w:r w:rsidRPr="00325D83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-45°</m:t>
        </m:r>
      </m:oMath>
      <w:r w:rsidRPr="00325D83">
        <w:rPr>
          <w:rFonts w:eastAsiaTheme="minorEastAsia"/>
        </w:rPr>
        <w:t>.</w:t>
      </w:r>
    </w:p>
    <w:p w:rsidR="00B27C62" w:rsidRDefault="00B27C62" w:rsidP="003D7FF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Графики ЛАЧХ и ФЧХ представлены на рисунке </w:t>
      </w:r>
      <w:r w:rsidR="00BD41E2">
        <w:rPr>
          <w:rFonts w:eastAsiaTheme="minorEastAsia"/>
        </w:rPr>
        <w:t>9</w:t>
      </w:r>
      <w:r>
        <w:rPr>
          <w:rFonts w:eastAsiaTheme="minorEastAsia"/>
        </w:rPr>
        <w:t>.</w:t>
      </w:r>
    </w:p>
    <w:p w:rsidR="00B27C62" w:rsidRDefault="00226486" w:rsidP="00B27C62">
      <w:pPr>
        <w:pStyle w:val="a7"/>
      </w:pPr>
      <w:r w:rsidRPr="00226486">
        <w:rPr>
          <w:noProof/>
          <w:lang w:eastAsia="ru-RU"/>
        </w:rPr>
        <w:drawing>
          <wp:inline distT="0" distB="0" distL="0" distR="0" wp14:anchorId="57215063" wp14:editId="17B1E9DF">
            <wp:extent cx="5569656" cy="479984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706" cy="48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62" w:rsidRDefault="00B27C62" w:rsidP="00B27C62">
      <w:pPr>
        <w:pStyle w:val="a7"/>
      </w:pPr>
      <w:r>
        <w:t xml:space="preserve">Рисунок </w:t>
      </w:r>
      <w:r w:rsidR="00BD41E2">
        <w:t>9</w:t>
      </w:r>
      <w:r>
        <w:t xml:space="preserve"> - Графики ЛАЧХ и ФЧХ</w:t>
      </w:r>
    </w:p>
    <w:p w:rsidR="00B27C62" w:rsidRDefault="00B27C62" w:rsidP="00B27C62">
      <w:r>
        <w:t xml:space="preserve">Система </w:t>
      </w:r>
      <w:r w:rsidR="00E74EDD">
        <w:t>устойчива, потому что</w:t>
      </w:r>
      <w:r>
        <w:t>:</w:t>
      </w:r>
    </w:p>
    <w:p w:rsidR="00B27C62" w:rsidRPr="00B27C62" w:rsidRDefault="001353A0" w:rsidP="00B27C62">
      <w:pPr>
        <w:pStyle w:val="a3"/>
        <w:numPr>
          <w:ilvl w:val="0"/>
          <w:numId w:val="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среза</m:t>
            </m:r>
          </m:sub>
        </m:sSub>
      </m:oMath>
      <w:r w:rsidR="00B27C62">
        <w:rPr>
          <w:rFonts w:eastAsiaTheme="minorEastAsia"/>
        </w:rPr>
        <w:t xml:space="preserve"> левее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крит</m:t>
            </m:r>
          </m:sub>
        </m:sSub>
      </m:oMath>
      <w:r w:rsidR="00B27C62">
        <w:rPr>
          <w:rFonts w:eastAsiaTheme="minorEastAsia"/>
        </w:rPr>
        <w:t>.</w:t>
      </w:r>
    </w:p>
    <w:p w:rsidR="00B27C62" w:rsidRPr="00B27C62" w:rsidRDefault="00B27C62" w:rsidP="00B27C62">
      <w:pPr>
        <w:pStyle w:val="a3"/>
        <w:numPr>
          <w:ilvl w:val="0"/>
          <w:numId w:val="7"/>
        </w:numPr>
      </w:pPr>
      <w:r>
        <w:rPr>
          <w:rFonts w:eastAsiaTheme="minorEastAsia"/>
        </w:rPr>
        <w:t xml:space="preserve">Точка на ФЧХ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среза</m:t>
            </m:r>
          </m:sub>
        </m:sSub>
      </m:oMath>
      <w:r>
        <w:rPr>
          <w:rFonts w:eastAsiaTheme="minorEastAsia"/>
        </w:rPr>
        <w:t xml:space="preserve"> выше -180.</w:t>
      </w:r>
    </w:p>
    <w:p w:rsidR="00B27C62" w:rsidRPr="00B27C62" w:rsidRDefault="00B27C62" w:rsidP="00B27C62">
      <w:pPr>
        <w:pStyle w:val="a3"/>
        <w:numPr>
          <w:ilvl w:val="0"/>
          <w:numId w:val="7"/>
        </w:numPr>
      </w:pPr>
      <m:oMath>
        <m:r>
          <w:rPr>
            <w:rFonts w:ascii="Cambria Math" w:hAnsi="Cambria Math"/>
          </w:rPr>
          <m:t>∆φ</m:t>
        </m:r>
      </m:oMath>
      <w:r>
        <w:rPr>
          <w:rFonts w:eastAsiaTheme="minorEastAsia"/>
        </w:rPr>
        <w:t xml:space="preserve"> выше частоты критической.</w:t>
      </w:r>
    </w:p>
    <w:p w:rsidR="00325D83" w:rsidRDefault="00B27C62" w:rsidP="00B27C62">
      <w:pPr>
        <w:pStyle w:val="2"/>
      </w:pPr>
      <w:r>
        <w:t xml:space="preserve">1.1.8 Нахождение астатизма системы </w:t>
      </w:r>
    </w:p>
    <w:p w:rsidR="00B27C62" w:rsidRDefault="00B27C62" w:rsidP="00B27C62">
      <w:r>
        <w:t xml:space="preserve">Исходя из первоначального наклона ЛАХ (-20) можно сделать вывод, что СУ имеет ЛАХ тип </w:t>
      </w:r>
      <w:r>
        <w:rPr>
          <w:lang w:val="en-US"/>
        </w:rPr>
        <w:t>I</w:t>
      </w:r>
      <w:r w:rsidRPr="00B27C62">
        <w:t xml:space="preserve">. </w:t>
      </w:r>
      <w:r>
        <w:t>Из этого следует, что порядок астатизма АСУ имеет:</w:t>
      </w:r>
    </w:p>
    <w:p w:rsidR="00B27C62" w:rsidRPr="00A11E52" w:rsidRDefault="00B27C62" w:rsidP="00B27C6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δ=-1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A11E52" w:rsidRPr="00A11E52" w:rsidRDefault="00A11E52" w:rsidP="00A11E52">
      <w:r>
        <w:t>Это также обосновывается наличием интегрирующего звена в исполнительном механизме.</w:t>
      </w:r>
    </w:p>
    <w:p w:rsidR="00B27C62" w:rsidRDefault="00B27C62" w:rsidP="00B27C62">
      <w:r w:rsidRPr="00B27C62">
        <w:t>Согласно таблице типовых внешних воздействий</w:t>
      </w:r>
      <w:r w:rsidR="005F511E">
        <w:t xml:space="preserve">, </w:t>
      </w:r>
      <w:r w:rsidRPr="00B27C62">
        <w:t xml:space="preserve">подаваемых на объект, и ошибок, которые при </w:t>
      </w:r>
      <w:r>
        <w:t>этом будут в системе</w:t>
      </w:r>
      <w:r w:rsidR="005F511E">
        <w:t xml:space="preserve"> (Рисунок </w:t>
      </w:r>
      <w:r w:rsidR="00BD41E2">
        <w:t>10</w:t>
      </w:r>
      <w:r w:rsidR="005F511E">
        <w:t>)</w:t>
      </w:r>
      <w:r>
        <w:t>, рассчитаем</w:t>
      </w:r>
      <w:r w:rsidRPr="00B27C62">
        <w:t xml:space="preserve"> </w:t>
      </w:r>
      <w:r w:rsidRPr="00B27C62">
        <w:lastRenderedPageBreak/>
        <w:t>статические ошибки (е уст) при подаче различных типовых воздействий на ОУ.</w:t>
      </w:r>
    </w:p>
    <w:p w:rsidR="00B27C62" w:rsidRDefault="005F511E" w:rsidP="005F511E">
      <w:pPr>
        <w:pStyle w:val="a7"/>
      </w:pPr>
      <w:r w:rsidRPr="005F511E">
        <w:rPr>
          <w:noProof/>
          <w:lang w:eastAsia="ru-RU"/>
        </w:rPr>
        <w:drawing>
          <wp:inline distT="0" distB="0" distL="0" distR="0" wp14:anchorId="77BDE37F" wp14:editId="07B48198">
            <wp:extent cx="5460243" cy="3781021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569" cy="378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11E" w:rsidRDefault="005F511E" w:rsidP="005F511E">
      <w:pPr>
        <w:pStyle w:val="a7"/>
      </w:pPr>
      <w:r>
        <w:t xml:space="preserve">Рисунок </w:t>
      </w:r>
      <w:r w:rsidR="00BD41E2">
        <w:t>10</w:t>
      </w:r>
      <w:r>
        <w:t xml:space="preserve"> – таблица ошибок</w:t>
      </w:r>
    </w:p>
    <w:p w:rsidR="005F511E" w:rsidRDefault="005F511E" w:rsidP="005F511E">
      <w:r>
        <w:t xml:space="preserve">При подаче ступенчатого воздействия: </w:t>
      </w:r>
    </w:p>
    <w:p w:rsidR="005F511E" w:rsidRPr="005F511E" w:rsidRDefault="001353A0" w:rsidP="005F511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уст</m:t>
              </m:r>
            </m:sub>
          </m:sSub>
          <m:r>
            <w:rPr>
              <w:rFonts w:ascii="Cambria Math" w:hAnsi="Cambria Math"/>
            </w:rPr>
            <m:t>=0;</m:t>
          </m:r>
        </m:oMath>
      </m:oMathPara>
    </w:p>
    <w:p w:rsidR="005F511E" w:rsidRPr="005F511E" w:rsidRDefault="001353A0" w:rsidP="005F511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уст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5F511E" w:rsidRPr="005F511E" w:rsidRDefault="001353A0" w:rsidP="005F511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=0;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</m:t>
          </m:r>
        </m:oMath>
      </m:oMathPara>
    </w:p>
    <w:p w:rsidR="005F511E" w:rsidRDefault="005F511E" w:rsidP="005F511E">
      <w:r>
        <w:t xml:space="preserve">При подаче линейного воздействия: </w:t>
      </w:r>
    </w:p>
    <w:p w:rsidR="005F511E" w:rsidRPr="005F511E" w:rsidRDefault="001353A0" w:rsidP="005F511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уст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р.к.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=Const,</m:t>
          </m:r>
        </m:oMath>
      </m:oMathPara>
    </w:p>
    <w:p w:rsidR="005F511E" w:rsidRDefault="001353A0" w:rsidP="005F511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р.к.</m:t>
            </m:r>
          </m:sub>
        </m:sSub>
      </m:oMath>
      <w:r w:rsidR="005F511E" w:rsidRPr="005F511E">
        <w:rPr>
          <w:rFonts w:eastAsiaTheme="minorEastAsia"/>
        </w:rPr>
        <w:t xml:space="preserve">- </w:t>
      </w:r>
      <w:r w:rsidR="005F511E">
        <w:rPr>
          <w:rFonts w:eastAsiaTheme="minorEastAsia"/>
        </w:rPr>
        <w:t xml:space="preserve">добротность по скорости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v</m:t>
            </m:r>
          </m:sub>
        </m:sSub>
        <m:r>
          <w:rPr>
            <w:rFonts w:ascii="Cambria Math" w:eastAsiaTheme="minorEastAsia" w:hAnsi="Cambria Math"/>
          </w:rPr>
          <m:t>=[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])</m:t>
        </m:r>
      </m:oMath>
    </w:p>
    <w:p w:rsidR="005F511E" w:rsidRPr="005F511E" w:rsidRDefault="001353A0" w:rsidP="005F511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уст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5F511E" w:rsidRPr="005F511E" w:rsidRDefault="001353A0" w:rsidP="005F511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=0;</m:t>
          </m:r>
        </m:oMath>
      </m:oMathPara>
    </w:p>
    <w:p w:rsidR="005F511E" w:rsidRPr="00BE70E2" w:rsidRDefault="001353A0" w:rsidP="005F511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р.к.</m:t>
                  </m:r>
                </m:sub>
              </m:sSub>
            </m:den>
          </m:f>
          <m:r>
            <w:rPr>
              <w:rFonts w:ascii="Cambria Math" w:hAnsi="Cambria Math"/>
            </w:rPr>
            <m:t>≠ 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BE70E2" w:rsidRPr="00A54667" w:rsidRDefault="001353A0" w:rsidP="005F511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р.к.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0,0756</m:t>
              </m:r>
            </m:den>
          </m:f>
          <m:r>
            <w:rPr>
              <w:rFonts w:ascii="Cambria Math" w:hAnsi="Cambria Math"/>
              <w:lang w:val="en-US"/>
            </w:rPr>
            <m:t>=13,22.</m:t>
          </m:r>
        </m:oMath>
      </m:oMathPara>
    </w:p>
    <w:p w:rsidR="00A54667" w:rsidRDefault="0005578F" w:rsidP="00A54667">
      <w:pPr>
        <w:rPr>
          <w:rFonts w:eastAsia="Times New Roman" w:cs="Times New Roman"/>
        </w:rPr>
      </w:pPr>
      <w:r>
        <w:rPr>
          <w:rFonts w:eastAsia="Times New Roman" w:cs="Times New Roman"/>
        </w:rPr>
        <w:t>Ошибка по возмущающему воздействию:</w:t>
      </w:r>
    </w:p>
    <w:p w:rsidR="003A7955" w:rsidRPr="00307C47" w:rsidRDefault="001353A0" w:rsidP="00A54667">
      <w:pPr>
        <w:rPr>
          <w:rFonts w:eastAsia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lang w:val="en-US"/>
                </w:rPr>
                <m:t>f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р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60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2,1s+1</m:t>
                  </m:r>
                </m:den>
              </m:f>
              <m:r>
                <w:rPr>
                  <w:rFonts w:ascii="Cambria Math" w:eastAsiaTheme="minorEastAsia" w:hAnsi="Cambria Math" w:cs="Times New Roman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0,7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4∙s+1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0,06∙60∙0,7∙6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(0,05∙s+1)(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2,1s+1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)(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4∙s+1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)s</m:t>
                  </m:r>
                </m:den>
              </m:f>
            </m:den>
          </m:f>
        </m:oMath>
      </m:oMathPara>
    </w:p>
    <w:p w:rsidR="00307C47" w:rsidRPr="00307C47" w:rsidRDefault="001353A0" w:rsidP="00307C47">
      <w:pPr>
        <w:ind w:firstLine="0"/>
        <w:rPr>
          <w:rFonts w:eastAsia="Times New Roman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lang w:val="en-US"/>
                </w:rPr>
                <m:t>f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р</m:t>
              </m:r>
            </m:e>
          </m:d>
          <m:r>
            <w:rPr>
              <w:rFonts w:ascii="Cambria Math" w:eastAsia="Times New Roman" w:hAnsi="Cambria Math" w:cs="Times New Roman"/>
            </w:rPr>
            <m:t>=(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60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2,1s+1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0,7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4∙s+1</m:t>
              </m:r>
            </m:den>
          </m:f>
          <m:r>
            <w:rPr>
              <w:rFonts w:ascii="Cambria Math" w:eastAsia="Times New Roman" w:hAnsi="Cambria Math" w:cs="Times New Roman"/>
              <w:szCs w:val="28"/>
            </w:rPr>
            <m:t>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0,05∙s+1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2,1s+1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4∙s+1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s+0,06∙60∙0,7∙6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(0,05∙s+1)(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2,1s+1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)(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4∙s+1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)s</m:t>
              </m:r>
            </m:den>
          </m:f>
        </m:oMath>
      </m:oMathPara>
    </w:p>
    <w:p w:rsidR="00307C47" w:rsidRPr="009F2C0F" w:rsidRDefault="001353A0" w:rsidP="00307C47">
      <w:pPr>
        <w:ind w:firstLine="0"/>
        <w:rPr>
          <w:rFonts w:eastAsia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lang w:val="en-US"/>
                </w:rPr>
                <m:t>f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р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0,05∙s+1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s∙60∙0,7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0,05∙s+1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2,1s+1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4∙s+1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s+0,06∙60∙0,7∙6</m:t>
              </m:r>
            </m:den>
          </m:f>
        </m:oMath>
      </m:oMathPara>
    </w:p>
    <w:p w:rsidR="009F2C0F" w:rsidRPr="009F2C0F" w:rsidRDefault="009F2C0F" w:rsidP="009F2C0F">
      <w:r>
        <w:t xml:space="preserve">Ступенчатое воздействие: </w:t>
      </w:r>
    </w:p>
    <w:p w:rsidR="00307C47" w:rsidRPr="00307C47" w:rsidRDefault="001353A0" w:rsidP="00307C47">
      <w:pPr>
        <w:ind w:firstLine="0"/>
        <w:rPr>
          <w:rFonts w:eastAsia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р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</w:rPr>
                <m:t>p=0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0+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0,06∙60∙0,7∙6</m:t>
              </m:r>
            </m:den>
          </m:f>
          <m:r>
            <w:rPr>
              <w:rFonts w:ascii="Cambria Math" w:eastAsia="Times New Roman" w:hAnsi="Cambria Math" w:cs="Times New Roman"/>
            </w:rPr>
            <m:t>=0.</m:t>
          </m:r>
        </m:oMath>
      </m:oMathPara>
    </w:p>
    <w:p w:rsidR="00307C47" w:rsidRPr="009F2C0F" w:rsidRDefault="001353A0" w:rsidP="00307C47">
      <w:pPr>
        <w:ind w:firstLine="0"/>
        <w:rPr>
          <w:rFonts w:eastAsia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r>
            <w:rPr>
              <w:rFonts w:ascii="Cambria Math" w:eastAsia="Times New Roman" w:hAnsi="Cambria Math" w:cs="Times New Roman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lang w:val="en-US"/>
            </w:rPr>
            <m:t>=0</m:t>
          </m:r>
          <m:r>
            <w:rPr>
              <w:rFonts w:ascii="Cambria Math" w:eastAsia="Times New Roman" w:hAnsi="Cambria Math" w:cs="Times New Roman"/>
            </w:rPr>
            <m:t>.</m:t>
          </m:r>
        </m:oMath>
      </m:oMathPara>
    </w:p>
    <w:p w:rsidR="009F2C0F" w:rsidRDefault="009F2C0F" w:rsidP="009F2C0F">
      <w:r>
        <w:t>Линейное воздействие:</w:t>
      </w:r>
    </w:p>
    <w:p w:rsidR="009F2C0F" w:rsidRPr="00AF44F9" w:rsidRDefault="001353A0" w:rsidP="009F2C0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(</m:t>
              </m:r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р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</w:rPr>
                    <m:t>)'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</w:rPr>
                <m:t>p=0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после f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s</m:t>
                          </m:r>
                        </m:e>
                      </m:d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рк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s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</w:rPr>
                                    <m:t>после f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рк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s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</w:rPr>
                                    <m:t>рк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после f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lang w:val="en-US"/>
                                </w:rPr>
                                <m:t>s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</w:rPr>
                                    <m:t>рк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</w:rPr>
            <m:t xml:space="preserve"> </m:t>
          </m:r>
        </m:oMath>
      </m:oMathPara>
    </w:p>
    <w:p w:rsidR="00AF44F9" w:rsidRPr="00AF44F9" w:rsidRDefault="00AF44F9" w:rsidP="009F2C0F">
      <w:pPr>
        <w:rPr>
          <w:rFonts w:eastAsiaTheme="minorEastAsia"/>
        </w:rPr>
      </w:pPr>
      <w:r>
        <w:rPr>
          <w:rFonts w:eastAsiaTheme="minorEastAsia"/>
        </w:rPr>
        <w:t xml:space="preserve">После </w:t>
      </w:r>
      <w:proofErr w:type="spellStart"/>
      <w:r>
        <w:rPr>
          <w:rFonts w:eastAsiaTheme="minorEastAsia"/>
        </w:rPr>
        <w:t>подставления</w:t>
      </w:r>
      <w:proofErr w:type="spellEnd"/>
      <w:r>
        <w:rPr>
          <w:rFonts w:eastAsiaTheme="minorEastAsia"/>
        </w:rPr>
        <w:t xml:space="preserve"> значения, получили, где </w:t>
      </w:r>
      <w:r>
        <w:rPr>
          <w:rFonts w:eastAsiaTheme="minorEastAsia"/>
          <w:lang w:val="en-US"/>
        </w:rPr>
        <w:t>x</w:t>
      </w:r>
      <w:r w:rsidRPr="00AF44F9"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s</w:t>
      </w:r>
      <w:r>
        <w:rPr>
          <w:rFonts w:eastAsiaTheme="minorEastAsia"/>
        </w:rPr>
        <w:t>:</w:t>
      </w:r>
    </w:p>
    <w:p w:rsidR="001353A0" w:rsidRPr="009E686A" w:rsidRDefault="001353A0" w:rsidP="009F2C0F">
      <w:pPr>
        <w:rPr>
          <w:rFonts w:eastAsiaTheme="minorEastAsia"/>
          <w:i/>
        </w:rPr>
      </w:pPr>
      <w:r w:rsidRPr="001353A0">
        <w:rPr>
          <w:rFonts w:eastAsiaTheme="minorEastAsia"/>
          <w:i/>
        </w:rPr>
        <w:drawing>
          <wp:inline distT="0" distB="0" distL="0" distR="0" wp14:anchorId="02182937" wp14:editId="73F1C452">
            <wp:extent cx="5940425" cy="490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6A" w:rsidRPr="003B2FD0" w:rsidRDefault="001353A0" w:rsidP="009F2C0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(</m:t>
              </m:r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lang w:val="en-US"/>
                        </w:rPr>
                        <m:t>f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р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</w:rPr>
                    <m:t>)'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</w:rPr>
                <m:t>p=0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25401600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9144576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</w:rPr>
            <m:t>=2,7</m:t>
          </m:r>
        </m:oMath>
      </m:oMathPara>
    </w:p>
    <w:p w:rsidR="009E686A" w:rsidRPr="009E686A" w:rsidRDefault="009E686A" w:rsidP="009F2C0F">
      <w:pPr>
        <w:rPr>
          <w:i/>
          <w:lang w:val="en-US"/>
        </w:rPr>
      </w:pPr>
    </w:p>
    <w:p w:rsidR="009E686A" w:rsidRPr="00AF44F9" w:rsidRDefault="001353A0" w:rsidP="009E686A">
      <w:pPr>
        <w:ind w:firstLine="0"/>
        <w:rPr>
          <w:rFonts w:eastAsia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</w:rPr>
            <m:t>∙</m:t>
          </m:r>
          <m:r>
            <w:rPr>
              <w:rFonts w:ascii="Cambria Math" w:eastAsia="Times New Roman" w:hAnsi="Cambria Math" w:cs="Times New Roman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lang w:val="en-US"/>
            </w:rPr>
            <m:t>=2,7*1*2</m:t>
          </m:r>
          <m:r>
            <w:rPr>
              <w:rFonts w:ascii="Cambria Math" w:eastAsia="Times New Roman" w:hAnsi="Cambria Math" w:cs="Times New Roman"/>
              <w:lang w:val="en-US"/>
            </w:rPr>
            <m:t>=5</m:t>
          </m:r>
          <m:r>
            <w:rPr>
              <w:rFonts w:ascii="Cambria Math" w:eastAsia="Times New Roman" w:hAnsi="Cambria Math" w:cs="Times New Roman"/>
              <w:lang w:val="en-US"/>
            </w:rPr>
            <m:t>,</m:t>
          </m:r>
          <m:r>
            <w:rPr>
              <w:rFonts w:ascii="Cambria Math" w:eastAsia="Times New Roman" w:hAnsi="Cambria Math" w:cs="Times New Roman"/>
              <w:lang w:val="en-US"/>
            </w:rPr>
            <m:t>4</m:t>
          </m:r>
          <m:r>
            <w:rPr>
              <w:rFonts w:ascii="Cambria Math" w:eastAsia="Times New Roman" w:hAnsi="Cambria Math" w:cs="Times New Roman"/>
            </w:rPr>
            <m:t>.</m:t>
          </m:r>
        </m:oMath>
      </m:oMathPara>
    </w:p>
    <w:p w:rsidR="00AF44F9" w:rsidRPr="00AF44F9" w:rsidRDefault="00AF44F9" w:rsidP="00AF44F9">
      <w:pPr>
        <w:rPr>
          <w:i/>
        </w:rPr>
      </w:pPr>
      <w:r>
        <w:t xml:space="preserve">,где </w:t>
      </w:r>
      <m:oMath>
        <m:r>
          <w:rPr>
            <w:rFonts w:ascii="Cambria Math" w:eastAsia="Times New Roman" w:hAnsi="Cambria Math" w:cs="Times New Roman"/>
            <w:lang w:val="en-US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en-US"/>
              </w:rPr>
              <m:t>t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r>
          <w:rPr>
            <w:rFonts w:ascii="Cambria Math" w:eastAsia="Times New Roman" w:hAnsi="Cambria Math" w:cs="Times New Roman"/>
            <w:lang w:val="en-US"/>
          </w:rPr>
          <m:t>tgx</m:t>
        </m:r>
      </m:oMath>
      <w:r w:rsidRPr="00AF44F9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это значение находим, на графике ошибки </w:t>
      </w:r>
    </w:p>
    <w:p w:rsidR="003B2FD0" w:rsidRPr="00D5418F" w:rsidRDefault="001353A0" w:rsidP="009E686A">
      <w:pPr>
        <w:ind w:firstLine="0"/>
        <w:rPr>
          <w:rFonts w:eastAsia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lang w:val="en-US"/>
                </w:rPr>
                <m:t>yst</m:t>
              </m:r>
            </m:sub>
          </m:sSub>
          <m:r>
            <w:rPr>
              <w:rFonts w:ascii="Cambria Math" w:eastAsia="Times New Roman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lang w:val="en-US"/>
                </w:rPr>
                <m:t>g</m:t>
              </m:r>
            </m:sub>
          </m:sSub>
          <m:r>
            <w:rPr>
              <w:rFonts w:ascii="Cambria Math" w:eastAsia="Times New Roman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lang w:val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lang w:val="en-US"/>
            </w:rPr>
            <m:t>=13,5+5</m:t>
          </m:r>
          <m:r>
            <w:rPr>
              <w:rFonts w:ascii="Cambria Math" w:eastAsia="Times New Roman" w:hAnsi="Cambria Math" w:cs="Times New Roman"/>
              <w:lang w:val="en-US"/>
            </w:rPr>
            <m:t>,4=18</m:t>
          </m:r>
          <m:r>
            <w:rPr>
              <w:rFonts w:ascii="Cambria Math" w:eastAsia="Times New Roman" w:hAnsi="Cambria Math" w:cs="Times New Roman"/>
              <w:lang w:val="en-US"/>
            </w:rPr>
            <m:t>,</m:t>
          </m:r>
          <m:r>
            <w:rPr>
              <w:rFonts w:ascii="Cambria Math" w:eastAsia="Times New Roman" w:hAnsi="Cambria Math" w:cs="Times New Roman"/>
              <w:lang w:val="en-US"/>
            </w:rPr>
            <m:t>9</m:t>
          </m:r>
        </m:oMath>
      </m:oMathPara>
    </w:p>
    <w:p w:rsidR="00307C47" w:rsidRPr="00307C47" w:rsidRDefault="00307C47" w:rsidP="00307C47">
      <w:pPr>
        <w:ind w:firstLine="0"/>
        <w:rPr>
          <w:rFonts w:eastAsia="Times New Roman" w:cs="Times New Roman"/>
          <w:i/>
        </w:rPr>
      </w:pPr>
    </w:p>
    <w:p w:rsidR="002425F0" w:rsidRDefault="000D13FE" w:rsidP="000D13FE">
      <w:pPr>
        <w:pStyle w:val="2"/>
      </w:pPr>
      <w:r>
        <w:t>2.1 Вторая часть</w:t>
      </w:r>
    </w:p>
    <w:p w:rsidR="000D13FE" w:rsidRDefault="000D13FE" w:rsidP="000D13FE">
      <w:r>
        <w:t xml:space="preserve">Схема исследуемого процесса представлена на рисунке </w:t>
      </w:r>
      <w:r w:rsidR="00BD41E2">
        <w:t>11.</w:t>
      </w:r>
      <w:r>
        <w:t xml:space="preserve"> </w:t>
      </w:r>
    </w:p>
    <w:p w:rsidR="000D13FE" w:rsidRDefault="002F14BD" w:rsidP="002F14BD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5078079" cy="2431296"/>
            <wp:effectExtent l="0" t="0" r="8890" b="7620"/>
            <wp:docPr id="5" name="Рисунок 5" descr="https://sun9-7.userapi.com/impg/IU-nGkXh0OTkwusld2dEkbvHz9oXt4fDZQoDTw/S5LEknCbEpo.jpg?size=1317x602&amp;quality=96&amp;sign=90e6f428202f27628307fa859750a7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IU-nGkXh0OTkwusld2dEkbvHz9oXt4fDZQoDTw/S5LEknCbEpo.jpg?size=1317x602&amp;quality=96&amp;sign=90e6f428202f27628307fa859750a73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9"/>
                    <a:stretch/>
                  </pic:blipFill>
                  <pic:spPr bwMode="auto">
                    <a:xfrm>
                      <a:off x="0" y="0"/>
                      <a:ext cx="5096641" cy="244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4BD" w:rsidRDefault="002F14BD" w:rsidP="002F14BD">
      <w:pPr>
        <w:pStyle w:val="a7"/>
      </w:pPr>
      <w:r>
        <w:t xml:space="preserve">Рисунок </w:t>
      </w:r>
      <w:r w:rsidR="00BD41E2">
        <w:t>11</w:t>
      </w:r>
      <w:r>
        <w:t xml:space="preserve"> - Схема исследуемого процесса</w:t>
      </w:r>
    </w:p>
    <w:p w:rsidR="00B44925" w:rsidRPr="00B16181" w:rsidRDefault="00B44925" w:rsidP="002F14BD">
      <w:r>
        <w:t xml:space="preserve">В первую очередь проверим, устойчива ли система, подтвердив или разрушив, расчёты выше. Для этого подадим ступенчатое воздействие на систему, а задающее воздействие не будет действовать на систему (Рисунок </w:t>
      </w:r>
      <w:r w:rsidR="00BD41E2">
        <w:t>12</w:t>
      </w:r>
      <w:r>
        <w:t xml:space="preserve">).  </w:t>
      </w:r>
      <w:r w:rsidR="00C15382">
        <w:t>Как мы видим,</w:t>
      </w:r>
      <w:r>
        <w:t xml:space="preserve"> система не устойчива, </w:t>
      </w:r>
      <w:r w:rsidR="00B16181">
        <w:t xml:space="preserve">чтобы это исправить необходимо уменьшить величину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у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.</m:t>
        </m:r>
      </m:oMath>
    </w:p>
    <w:p w:rsidR="002F14BD" w:rsidRDefault="0004133F" w:rsidP="00B44925">
      <w:pPr>
        <w:pStyle w:val="a7"/>
      </w:pPr>
      <w:r w:rsidRPr="0004133F">
        <w:rPr>
          <w:noProof/>
          <w:lang w:eastAsia="ru-RU"/>
        </w:rPr>
        <w:drawing>
          <wp:inline distT="0" distB="0" distL="0" distR="0" wp14:anchorId="02A50456" wp14:editId="52B9CA69">
            <wp:extent cx="3399148" cy="3441038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1833" cy="34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25" w:rsidRDefault="00B44925" w:rsidP="00B44925">
      <w:pPr>
        <w:pStyle w:val="a7"/>
      </w:pPr>
      <w:r>
        <w:t xml:space="preserve">Рисунок </w:t>
      </w:r>
      <w:r w:rsidR="00BD41E2">
        <w:t>12</w:t>
      </w:r>
      <w:r>
        <w:t xml:space="preserve"> – График целевого параметра</w:t>
      </w:r>
    </w:p>
    <w:p w:rsidR="00B16181" w:rsidRDefault="00B16181" w:rsidP="00B16181">
      <w:pPr>
        <w:rPr>
          <w:rFonts w:eastAsiaTheme="minorEastAsia"/>
          <w:sz w:val="24"/>
          <w:szCs w:val="24"/>
        </w:rPr>
      </w:pPr>
      <w:r>
        <w:t xml:space="preserve">Система стала статичной после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у</m:t>
            </m:r>
          </m:sub>
        </m:sSub>
        <m:r>
          <w:rPr>
            <w:rFonts w:ascii="Cambria Math" w:eastAsia="Calibri" w:hAnsi="Cambria Math" w:cs="Times New Roman"/>
            <w:sz w:val="24"/>
            <w:szCs w:val="24"/>
          </w:rPr>
          <m:t>=0.03</m:t>
        </m:r>
      </m:oMath>
      <w:r>
        <w:rPr>
          <w:rFonts w:eastAsiaTheme="minorEastAsia"/>
          <w:sz w:val="24"/>
          <w:szCs w:val="24"/>
        </w:rPr>
        <w:t xml:space="preserve"> (Рисунок 7).</w:t>
      </w:r>
    </w:p>
    <w:p w:rsidR="00A638F6" w:rsidRDefault="00A638F6" w:rsidP="00A638F6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>2.2.1 Опыт 1. Проверка по задающему воздействию</w:t>
      </w:r>
    </w:p>
    <w:p w:rsidR="00B16181" w:rsidRDefault="0004133F" w:rsidP="00B16181">
      <w:pPr>
        <w:pStyle w:val="a7"/>
      </w:pPr>
      <w:r w:rsidRPr="0004133F">
        <w:rPr>
          <w:noProof/>
          <w:lang w:eastAsia="ru-RU"/>
        </w:rPr>
        <w:drawing>
          <wp:inline distT="0" distB="0" distL="0" distR="0" wp14:anchorId="0B41BA3A" wp14:editId="0158EEE3">
            <wp:extent cx="3820160" cy="3780158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7304" cy="37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81" w:rsidRDefault="00B16181" w:rsidP="00B16181">
      <w:pPr>
        <w:pStyle w:val="a7"/>
      </w:pPr>
      <w:r>
        <w:t xml:space="preserve">Рисунок </w:t>
      </w:r>
      <w:r w:rsidR="00BD41E2">
        <w:t>13</w:t>
      </w:r>
      <w:r>
        <w:t xml:space="preserve"> - График целевого параметра</w:t>
      </w:r>
    </w:p>
    <w:p w:rsidR="00B16181" w:rsidRDefault="00B16181" w:rsidP="00B16181">
      <w:r>
        <w:t xml:space="preserve">Динамические параметры: </w:t>
      </w:r>
    </w:p>
    <w:p w:rsidR="00B16181" w:rsidRPr="00A638F6" w:rsidRDefault="001353A0" w:rsidP="00B16181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=27</m:t>
                  </m:r>
                </m:e>
                <m:e>
                  <m:r>
                    <w:rPr>
                      <w:rFonts w:ascii="Cambria Math" w:hAnsi="Cambria Math"/>
                    </w:rPr>
                    <m:t>δ=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уст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уст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∙100%=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262-250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250</m:t>
                      </m:r>
                    </m:den>
                  </m:f>
                  <m:r>
                    <w:rPr>
                      <w:rFonts w:ascii="Cambria Math" w:hAnsi="Cambria Math"/>
                    </w:rPr>
                    <m:t>∙100%=0,05</m:t>
                  </m:r>
                </m:e>
                <m:e>
                  <m:r>
                    <w:rPr>
                      <w:rFonts w:ascii="Cambria Math" w:hAnsi="Cambria Math"/>
                    </w:rPr>
                    <m:t>е=0</m:t>
                  </m:r>
                </m:e>
              </m:eqArr>
            </m:e>
          </m:d>
        </m:oMath>
      </m:oMathPara>
    </w:p>
    <w:p w:rsidR="00A638F6" w:rsidRDefault="00A638F6" w:rsidP="00A638F6">
      <w:pPr>
        <w:pStyle w:val="a7"/>
      </w:pPr>
      <w:r>
        <w:rPr>
          <w:noProof/>
          <w:lang w:eastAsia="ru-RU"/>
        </w:rPr>
        <w:drawing>
          <wp:inline distT="0" distB="0" distL="0" distR="0">
            <wp:extent cx="2957830" cy="2573812"/>
            <wp:effectExtent l="0" t="0" r="0" b="0"/>
            <wp:docPr id="11" name="Рисунок 11" descr="https://sun9-26.userapi.com/impg/nQbikfO39rQvLgYWX8KLjyFCaSCo6XlcsMpw4g/ckFnGduQwbw.jpg?size=355x309&amp;quality=96&amp;sign=b9e64a6597cb951ad81009a9ac3b33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nQbikfO39rQvLgYWX8KLjyFCaSCo6XlcsMpw4g/ckFnGduQwbw.jpg?size=355x309&amp;quality=96&amp;sign=b9e64a6597cb951ad81009a9ac3b33b3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50" cy="25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F6" w:rsidRDefault="00A638F6" w:rsidP="00A638F6">
      <w:pPr>
        <w:pStyle w:val="a7"/>
      </w:pPr>
      <w:r>
        <w:t xml:space="preserve">Рисунок </w:t>
      </w:r>
      <w:r w:rsidR="00BD41E2">
        <w:t>14</w:t>
      </w:r>
      <w:r>
        <w:t xml:space="preserve"> – График управляющего воздействия </w:t>
      </w:r>
    </w:p>
    <w:p w:rsidR="00A638F6" w:rsidRDefault="00A638F6" w:rsidP="00A638F6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3384550" cy="2945130"/>
            <wp:effectExtent l="0" t="0" r="6350" b="7620"/>
            <wp:docPr id="12" name="Рисунок 12" descr="https://sun9-6.userapi.com/impg/whbh80mlfHMJKOXGoKnkky0uSRyyrWgIRj4nXA/ULhJu3219Js.jpg?size=355x309&amp;quality=96&amp;sign=b4aab32f5740437daf74683bbfada8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whbh80mlfHMJKOXGoKnkky0uSRyyrWgIRj4nXA/ULhJu3219Js.jpg?size=355x309&amp;quality=96&amp;sign=b4aab32f5740437daf74683bbfada8f3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F6" w:rsidRDefault="00A638F6" w:rsidP="00A638F6">
      <w:pPr>
        <w:pStyle w:val="a7"/>
      </w:pPr>
      <w:r>
        <w:t xml:space="preserve">Рисунок </w:t>
      </w:r>
      <w:r w:rsidR="00BD41E2">
        <w:t>15</w:t>
      </w:r>
      <w:r>
        <w:t xml:space="preserve"> – График сигнала рассогласования </w:t>
      </w:r>
    </w:p>
    <w:p w:rsidR="00A638F6" w:rsidRDefault="00A638F6" w:rsidP="00A638F6">
      <w:pPr>
        <w:pStyle w:val="2"/>
      </w:pPr>
      <w:r>
        <w:t xml:space="preserve">2.2.2 Ответы на вопросы  </w:t>
      </w:r>
    </w:p>
    <w:p w:rsidR="00A638F6" w:rsidRDefault="00AA2642" w:rsidP="00A638F6">
      <w:r>
        <w:t>1. Есть ли статическая ошибка в данном опыте?</w:t>
      </w:r>
    </w:p>
    <w:p w:rsidR="00C15382" w:rsidRDefault="00AA2642" w:rsidP="00C15382">
      <w:r>
        <w:t>Как видно из графика управляющего воздействия, статической ошибки нет</w:t>
      </w:r>
      <w:r w:rsidR="00C15382">
        <w:t>. Это доказывается</w:t>
      </w:r>
      <w:r>
        <w:t xml:space="preserve"> </w:t>
      </w:r>
      <w:r w:rsidR="00C15382">
        <w:t>по таблице «</w:t>
      </w:r>
      <w:r w:rsidR="00C15382" w:rsidRPr="00B27C62">
        <w:t>типовых внешних воздействий</w:t>
      </w:r>
      <w:r w:rsidR="00C15382">
        <w:t xml:space="preserve">, </w:t>
      </w:r>
      <w:r w:rsidR="00C15382" w:rsidRPr="00B27C62">
        <w:t xml:space="preserve">подаваемых на объект, и ошибок, которые при </w:t>
      </w:r>
      <w:r w:rsidR="00C15382">
        <w:t xml:space="preserve">этом будут в системе». По таблице статическая ошибка при данном типе ЛАХ и ступенчатом воздействии отсутствует. </w:t>
      </w:r>
    </w:p>
    <w:p w:rsidR="00C15382" w:rsidRDefault="00C15382" w:rsidP="00C15382">
      <w:r>
        <w:t>2. Каких видов воздействия можно подавать на вход модели по задающему и возмущающему воздействиям в горной промышленности?</w:t>
      </w:r>
    </w:p>
    <w:p w:rsidR="003A21E9" w:rsidRDefault="003A21E9" w:rsidP="003A21E9">
      <w:r>
        <w:t>Это могут быть любые воздействия как по возмущающему, так и по задающему воздействиям.</w:t>
      </w:r>
    </w:p>
    <w:p w:rsidR="003A21E9" w:rsidRPr="00D34D61" w:rsidRDefault="003A21E9" w:rsidP="003A21E9">
      <w:r w:rsidRPr="00D34D61">
        <w:t xml:space="preserve">Воздействия, прикладываемые к </w:t>
      </w:r>
      <w:proofErr w:type="gramStart"/>
      <w:r w:rsidRPr="00D34D61">
        <w:t>САР</w:t>
      </w:r>
      <w:proofErr w:type="gramEnd"/>
      <w:r w:rsidRPr="00D34D61">
        <w:t xml:space="preserve"> обычно изменяются по произвольному закону во времени, точный закон изменения невозможно предвидеть. Конкретные воздействия могут быть самыми разнообразными по своему характеру. Поэтому поведение САР в реальных условиях представляет собой сочетание переходного и установившегося режимов. В этом случае возникают трудности принципиального характера, т.к. заранее неизвестны законы изменения внешних воздействий, что затрудняет</w:t>
      </w:r>
      <w:r>
        <w:t xml:space="preserve"> анализ динамики и статики САР.</w:t>
      </w:r>
    </w:p>
    <w:p w:rsidR="003A21E9" w:rsidRPr="00D34D61" w:rsidRDefault="003A21E9" w:rsidP="003A21E9">
      <w:r w:rsidRPr="00D34D61">
        <w:t xml:space="preserve">Кроме того, довольно часто сравниваются различные системы. Для этого нужно поставить их в одинаковые условия, т.е. подавать на вход одинаковые, так называемые типовые, управляющие и возмущающиеся воздействия, </w:t>
      </w:r>
      <w:r w:rsidRPr="00D34D61">
        <w:lastRenderedPageBreak/>
        <w:t>которые представляют собой наиболее неблагоприятные законы изменения управляющих и возмущающих воздействий.</w:t>
      </w:r>
    </w:p>
    <w:p w:rsidR="003A21E9" w:rsidRDefault="003A21E9" w:rsidP="00C15382"/>
    <w:p w:rsidR="00A638F6" w:rsidRDefault="00A638F6" w:rsidP="00C15382">
      <w:pPr>
        <w:pStyle w:val="2"/>
      </w:pPr>
      <w:r>
        <w:t>2.</w:t>
      </w:r>
      <w:r w:rsidR="00C15382">
        <w:t>3</w:t>
      </w:r>
      <w:r>
        <w:t>.1 Опыт 2. Проверка по возмущающему воздействию</w:t>
      </w:r>
    </w:p>
    <w:p w:rsidR="00A638F6" w:rsidRDefault="006A193B" w:rsidP="00AA2642">
      <w:pPr>
        <w:pStyle w:val="a7"/>
      </w:pPr>
      <w:r>
        <w:t xml:space="preserve"> </w:t>
      </w:r>
      <w:r w:rsidR="0004133F" w:rsidRPr="0004133F">
        <w:rPr>
          <w:noProof/>
          <w:lang w:eastAsia="ru-RU"/>
        </w:rPr>
        <w:drawing>
          <wp:inline distT="0" distB="0" distL="0" distR="0" wp14:anchorId="1E420FB5" wp14:editId="0A6036E4">
            <wp:extent cx="3381534" cy="3289935"/>
            <wp:effectExtent l="0" t="0" r="952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34"/>
                    <a:stretch/>
                  </pic:blipFill>
                  <pic:spPr bwMode="auto">
                    <a:xfrm>
                      <a:off x="0" y="0"/>
                      <a:ext cx="3396634" cy="330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642" w:rsidRDefault="00AA2642" w:rsidP="00AA2642">
      <w:pPr>
        <w:pStyle w:val="a7"/>
      </w:pPr>
      <w:r>
        <w:t xml:space="preserve">Рисунок </w:t>
      </w:r>
      <w:r w:rsidR="001B28CF" w:rsidRPr="00C15382">
        <w:t>1</w:t>
      </w:r>
      <w:r w:rsidR="00BD41E2">
        <w:t>6</w:t>
      </w:r>
      <w:r>
        <w:t xml:space="preserve"> - График целевого параметра</w:t>
      </w:r>
    </w:p>
    <w:p w:rsidR="00AA2642" w:rsidRDefault="00AA2642" w:rsidP="00AA2642">
      <w:r>
        <w:t xml:space="preserve">Динамические параметры: </w:t>
      </w:r>
    </w:p>
    <w:p w:rsidR="00AA2642" w:rsidRPr="00A638F6" w:rsidRDefault="001353A0" w:rsidP="00AA264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=70</m:t>
                  </m:r>
                </m:e>
                <m:e>
                  <m:r>
                    <w:rPr>
                      <w:rFonts w:ascii="Cambria Math" w:hAnsi="Cambria Math"/>
                    </w:rPr>
                    <m:t>δ=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>∙100%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-15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310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∙100%</m:t>
                      </m:r>
                    </m:e>
                  </m:d>
                  <m:r>
                    <w:rPr>
                      <w:rFonts w:ascii="Cambria Math" w:hAnsi="Cambria Math"/>
                    </w:rPr>
                    <m:t>=0,05</m:t>
                  </m:r>
                </m:e>
                <m:e>
                  <m:r>
                    <w:rPr>
                      <w:rFonts w:ascii="Cambria Math" w:hAnsi="Cambria Math"/>
                    </w:rPr>
                    <m:t>е=0</m:t>
                  </m:r>
                </m:e>
              </m:eqArr>
            </m:e>
          </m:d>
        </m:oMath>
      </m:oMathPara>
    </w:p>
    <w:p w:rsidR="00AA2642" w:rsidRDefault="001B28CF" w:rsidP="00AA2642">
      <w:pPr>
        <w:pStyle w:val="a7"/>
      </w:pPr>
      <w:r>
        <w:rPr>
          <w:noProof/>
          <w:lang w:eastAsia="ru-RU"/>
        </w:rPr>
        <w:drawing>
          <wp:inline distT="0" distB="0" distL="0" distR="0" wp14:anchorId="60E2CDA6" wp14:editId="507818B3">
            <wp:extent cx="3381375" cy="2943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42" w:rsidRDefault="00AA2642" w:rsidP="00AA2642">
      <w:pPr>
        <w:pStyle w:val="a7"/>
      </w:pPr>
      <w:r>
        <w:lastRenderedPageBreak/>
        <w:t xml:space="preserve">Рисунок </w:t>
      </w:r>
      <w:r w:rsidR="001B28CF">
        <w:rPr>
          <w:lang w:val="en-US"/>
        </w:rPr>
        <w:t>1</w:t>
      </w:r>
      <w:r w:rsidR="00BD41E2">
        <w:t>7</w:t>
      </w:r>
      <w:r>
        <w:t xml:space="preserve"> – График управляющего воздействия </w:t>
      </w:r>
    </w:p>
    <w:p w:rsidR="00AA2642" w:rsidRDefault="001B28CF" w:rsidP="00AA2642">
      <w:pPr>
        <w:pStyle w:val="a7"/>
      </w:pPr>
      <w:r>
        <w:rPr>
          <w:noProof/>
          <w:lang w:eastAsia="ru-RU"/>
        </w:rPr>
        <w:drawing>
          <wp:inline distT="0" distB="0" distL="0" distR="0" wp14:anchorId="1E26C1E4" wp14:editId="2588742E">
            <wp:extent cx="3381375" cy="2943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42" w:rsidRDefault="00AA2642" w:rsidP="00AA2642">
      <w:pPr>
        <w:pStyle w:val="a7"/>
      </w:pPr>
      <w:r>
        <w:t xml:space="preserve">Рисунок </w:t>
      </w:r>
      <w:r w:rsidR="001B28CF" w:rsidRPr="001B28CF">
        <w:t>1</w:t>
      </w:r>
      <w:r w:rsidR="00BD41E2">
        <w:t>8</w:t>
      </w:r>
      <w:r>
        <w:t xml:space="preserve"> – График сигнала рассогласования </w:t>
      </w:r>
    </w:p>
    <w:p w:rsidR="00AA2642" w:rsidRDefault="00AA2642" w:rsidP="00AA2642">
      <w:pPr>
        <w:pStyle w:val="2"/>
      </w:pPr>
      <w:r>
        <w:t>2.</w:t>
      </w:r>
      <w:r w:rsidR="00C15382">
        <w:t>3</w:t>
      </w:r>
      <w:r>
        <w:t xml:space="preserve">.2 Ответы на вопросы  </w:t>
      </w:r>
    </w:p>
    <w:p w:rsidR="00C15382" w:rsidRDefault="00C15382" w:rsidP="00C15382">
      <w:r>
        <w:t>1. Есть ли статическая ошибка в данном опыте?</w:t>
      </w:r>
    </w:p>
    <w:p w:rsidR="001B28CF" w:rsidRDefault="00C15382" w:rsidP="00C15382">
      <w:r>
        <w:t xml:space="preserve">Как видно из графика управляющего воздействия, статической ошибки нет. Это основывается на </w:t>
      </w:r>
      <w:r w:rsidR="00B12528">
        <w:t>точке приложения</w:t>
      </w:r>
      <w:r>
        <w:t xml:space="preserve"> возмущения: </w:t>
      </w:r>
    </w:p>
    <w:p w:rsidR="00C15382" w:rsidRDefault="00C15382" w:rsidP="00C15382">
      <w:r>
        <w:t xml:space="preserve">Если возмущение подано до интегратора (интегрирующего звена), то статическая ошибка будет. Если подано после интегратора, то не будет (что соответствует нашему случаю). </w:t>
      </w:r>
    </w:p>
    <w:p w:rsidR="00C15382" w:rsidRDefault="00C15382" w:rsidP="00C15382">
      <w:pPr>
        <w:pStyle w:val="2"/>
      </w:pPr>
      <w:r>
        <w:t>2.4</w:t>
      </w:r>
      <w:r w:rsidR="00BE70E2">
        <w:t>.1</w:t>
      </w:r>
      <w:r>
        <w:t xml:space="preserve"> Линейно нарастающий сигнал</w:t>
      </w:r>
    </w:p>
    <w:p w:rsidR="00C15382" w:rsidRDefault="0004133F" w:rsidP="0004133F">
      <w:pPr>
        <w:pStyle w:val="a7"/>
      </w:pPr>
      <w:r w:rsidRPr="0004133F">
        <w:rPr>
          <w:noProof/>
          <w:lang w:eastAsia="ru-RU"/>
        </w:rPr>
        <w:drawing>
          <wp:inline distT="0" distB="0" distL="0" distR="0" wp14:anchorId="340BE4BA" wp14:editId="5882215C">
            <wp:extent cx="5010785" cy="26186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31"/>
                    <a:stretch/>
                  </pic:blipFill>
                  <pic:spPr bwMode="auto">
                    <a:xfrm>
                      <a:off x="0" y="0"/>
                      <a:ext cx="5030368" cy="262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0E2" w:rsidRDefault="00BE70E2" w:rsidP="00BE70E2">
      <w:pPr>
        <w:pStyle w:val="a7"/>
      </w:pPr>
      <w:r>
        <w:t xml:space="preserve">Рисунок </w:t>
      </w:r>
      <w:r w:rsidRPr="00C15382">
        <w:t>1</w:t>
      </w:r>
      <w:r w:rsidR="00BD41E2">
        <w:t>9</w:t>
      </w:r>
      <w:r>
        <w:t xml:space="preserve"> - График целевого параметра</w:t>
      </w:r>
    </w:p>
    <w:p w:rsidR="00BE70E2" w:rsidRDefault="00BE70E2" w:rsidP="00BE70E2">
      <w:r>
        <w:lastRenderedPageBreak/>
        <w:t xml:space="preserve">Динамические параметры: </w:t>
      </w:r>
    </w:p>
    <w:p w:rsidR="00BE70E2" w:rsidRPr="00A638F6" w:rsidRDefault="001353A0" w:rsidP="00BE70E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=265</m:t>
                  </m:r>
                </m:e>
                <m:e>
                  <m:r>
                    <w:rPr>
                      <w:rFonts w:ascii="Cambria Math" w:hAnsi="Cambria Math"/>
                    </w:rPr>
                    <m:t>δ=-</m:t>
                  </m:r>
                </m:e>
                <m:e>
                  <m:r>
                    <w:rPr>
                      <w:rFonts w:ascii="Cambria Math" w:hAnsi="Cambria Math"/>
                    </w:rPr>
                    <m:t>е≈13</m:t>
                  </m:r>
                </m:e>
              </m:eqArr>
            </m:e>
          </m:d>
        </m:oMath>
      </m:oMathPara>
    </w:p>
    <w:p w:rsidR="00BE70E2" w:rsidRDefault="00BE70E2" w:rsidP="00BE70E2">
      <w:pPr>
        <w:pStyle w:val="a7"/>
      </w:pPr>
      <w:r>
        <w:rPr>
          <w:noProof/>
          <w:lang w:eastAsia="ru-RU"/>
        </w:rPr>
        <w:drawing>
          <wp:inline distT="0" distB="0" distL="0" distR="0" wp14:anchorId="7A5562B1" wp14:editId="079F653F">
            <wp:extent cx="3381375" cy="2943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E2" w:rsidRDefault="00BE70E2" w:rsidP="00BE70E2">
      <w:pPr>
        <w:pStyle w:val="a7"/>
      </w:pPr>
      <w:r>
        <w:t xml:space="preserve">Рисунок </w:t>
      </w:r>
      <w:r w:rsidR="00BD41E2">
        <w:t>20</w:t>
      </w:r>
      <w:r>
        <w:t xml:space="preserve"> – График управляющего воздействия </w:t>
      </w:r>
    </w:p>
    <w:p w:rsidR="00BE70E2" w:rsidRDefault="00BE70E2" w:rsidP="00BE70E2">
      <w:pPr>
        <w:pStyle w:val="a7"/>
      </w:pPr>
      <w:r>
        <w:rPr>
          <w:noProof/>
          <w:lang w:eastAsia="ru-RU"/>
        </w:rPr>
        <w:drawing>
          <wp:inline distT="0" distB="0" distL="0" distR="0" wp14:anchorId="6711D5AD" wp14:editId="7733DB7B">
            <wp:extent cx="3381375" cy="2943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E2" w:rsidRDefault="00BE70E2" w:rsidP="00BE70E2">
      <w:pPr>
        <w:pStyle w:val="a7"/>
      </w:pPr>
      <w:r>
        <w:t xml:space="preserve">Рисунок </w:t>
      </w:r>
      <w:r w:rsidR="00BD41E2">
        <w:t>21</w:t>
      </w:r>
      <w:r>
        <w:t xml:space="preserve"> – График сигнала рассогласования </w:t>
      </w:r>
    </w:p>
    <w:p w:rsidR="00BE70E2" w:rsidRDefault="00BE70E2" w:rsidP="00BE70E2">
      <w:pPr>
        <w:pStyle w:val="2"/>
      </w:pPr>
      <w:r>
        <w:t xml:space="preserve">2.4.2 Ответы на вопросы  </w:t>
      </w:r>
    </w:p>
    <w:p w:rsidR="00BE70E2" w:rsidRDefault="00BE70E2" w:rsidP="00BE70E2">
      <w:r>
        <w:t>1. Есть ли статическая ошибка в данном опыте?</w:t>
      </w:r>
    </w:p>
    <w:p w:rsidR="00BE70E2" w:rsidRDefault="00BE70E2" w:rsidP="00BE70E2">
      <w:r>
        <w:t>Как видно из графика управляющего воздействия, статической ошибки есть. Это доказывается по таблице «</w:t>
      </w:r>
      <w:r w:rsidRPr="00B27C62">
        <w:t>типовых внешних воздействий</w:t>
      </w:r>
      <w:r>
        <w:t xml:space="preserve">, </w:t>
      </w:r>
      <w:r w:rsidRPr="00B27C62">
        <w:t xml:space="preserve">подаваемых на объект, и ошибок, которые при </w:t>
      </w:r>
      <w:r>
        <w:t xml:space="preserve">этом будут в системе». По </w:t>
      </w:r>
      <w:r>
        <w:lastRenderedPageBreak/>
        <w:t>таблице статическая ошибка при данном типе ЛАХ и линейном задающем воздействии есть и равна константе. После расчетов:</w:t>
      </w:r>
    </w:p>
    <w:p w:rsidR="00BE70E2" w:rsidRPr="00BE70E2" w:rsidRDefault="001353A0" w:rsidP="00BE70E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уст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р.к.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0,0756</m:t>
              </m:r>
            </m:den>
          </m:f>
          <m:r>
            <w:rPr>
              <w:rFonts w:ascii="Cambria Math" w:hAnsi="Cambria Math"/>
              <w:lang w:val="en-US"/>
            </w:rPr>
            <m:t>=13,22;</m:t>
          </m:r>
        </m:oMath>
      </m:oMathPara>
    </w:p>
    <w:p w:rsidR="00BE70E2" w:rsidRDefault="00BE70E2" w:rsidP="003A21E9">
      <w:r>
        <w:t>Данное число статической ошибки соответствует нашим показаниям.</w:t>
      </w:r>
    </w:p>
    <w:p w:rsidR="00BE70E2" w:rsidRDefault="00BE70E2" w:rsidP="00BE70E2">
      <w:pPr>
        <w:pStyle w:val="2"/>
      </w:pPr>
      <w:r>
        <w:t>2.5.1 Проверка по возмущающему воздействию</w:t>
      </w:r>
    </w:p>
    <w:p w:rsidR="00BE70E2" w:rsidRDefault="00AF44F9" w:rsidP="00BE70E2">
      <w:pPr>
        <w:pStyle w:val="a7"/>
      </w:pPr>
      <w:r w:rsidRPr="00AF44F9">
        <w:drawing>
          <wp:inline distT="0" distB="0" distL="0" distR="0" wp14:anchorId="08676FAD" wp14:editId="28A5C666">
            <wp:extent cx="3549117" cy="3467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1128" cy="34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E2" w:rsidRDefault="00BE70E2" w:rsidP="00BE70E2">
      <w:pPr>
        <w:pStyle w:val="a7"/>
      </w:pPr>
      <w:r>
        <w:t xml:space="preserve">Рисунок </w:t>
      </w:r>
      <w:r w:rsidR="00BD41E2">
        <w:t>22</w:t>
      </w:r>
      <w:r>
        <w:t xml:space="preserve"> - График целевого параметра</w:t>
      </w:r>
    </w:p>
    <w:p w:rsidR="00BE70E2" w:rsidRDefault="00BE70E2" w:rsidP="00BE70E2">
      <w:r>
        <w:t xml:space="preserve">Динамические параметры: </w:t>
      </w:r>
    </w:p>
    <w:p w:rsidR="00BE70E2" w:rsidRPr="00AF44F9" w:rsidRDefault="001353A0" w:rsidP="00BE70E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рег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</m:t>
                  </m:r>
                </m:e>
                <m:e>
                  <m:r>
                    <w:rPr>
                      <w:rFonts w:ascii="Cambria Math" w:hAnsi="Cambria Math"/>
                    </w:rPr>
                    <m:t>δ=-</m:t>
                  </m:r>
                </m:e>
                <m:e>
                  <m:r>
                    <w:rPr>
                      <w:rFonts w:ascii="Cambria Math" w:hAnsi="Cambria Math"/>
                    </w:rPr>
                    <m:t>е≈2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eqArr>
            </m:e>
          </m:d>
        </m:oMath>
      </m:oMathPara>
    </w:p>
    <w:p w:rsidR="00AF44F9" w:rsidRPr="00A638F6" w:rsidRDefault="00AF44F9" w:rsidP="00BE70E2">
      <w:pPr>
        <w:rPr>
          <w:rFonts w:eastAsiaTheme="minorEastAsia"/>
        </w:rPr>
      </w:pPr>
      <w:r>
        <w:rPr>
          <w:rFonts w:eastAsiaTheme="minorEastAsia"/>
        </w:rPr>
        <w:t>Экспериментальное значение ошибки примерно равно обсчитанному.</w:t>
      </w:r>
    </w:p>
    <w:p w:rsidR="00BE70E2" w:rsidRDefault="00AF44F9" w:rsidP="00BE70E2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>
            <wp:extent cx="3381375" cy="2943225"/>
            <wp:effectExtent l="0" t="0" r="9525" b="9525"/>
            <wp:docPr id="27" name="Рисунок 27" descr="https://sun9-12.userapi.com/impg/IlCIzz6xWBEG2naCQvDf0qhistTkXJLMjPFY5A/PcTcBFxj-zY.jpg?size=355x309&amp;quality=96&amp;sign=f437f0392c83244fcc470bc8daf159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IlCIzz6xWBEG2naCQvDf0qhistTkXJLMjPFY5A/PcTcBFxj-zY.jpg?size=355x309&amp;quality=96&amp;sign=f437f0392c83244fcc470bc8daf159a5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E2" w:rsidRDefault="00BE70E2" w:rsidP="00BE70E2">
      <w:pPr>
        <w:pStyle w:val="a7"/>
      </w:pPr>
      <w:r>
        <w:t xml:space="preserve">Рисунок </w:t>
      </w:r>
      <w:r w:rsidR="00BD41E2">
        <w:t>23</w:t>
      </w:r>
      <w:r>
        <w:t xml:space="preserve"> – График управляющего воздействия </w:t>
      </w:r>
    </w:p>
    <w:p w:rsidR="00BE70E2" w:rsidRDefault="00AF44F9" w:rsidP="00BE70E2">
      <w:pPr>
        <w:pStyle w:val="a7"/>
      </w:pPr>
      <w:r>
        <w:rPr>
          <w:noProof/>
          <w:lang w:eastAsia="ru-RU"/>
        </w:rPr>
        <w:drawing>
          <wp:inline distT="0" distB="0" distL="0" distR="0">
            <wp:extent cx="3381375" cy="2943225"/>
            <wp:effectExtent l="0" t="0" r="9525" b="9525"/>
            <wp:docPr id="28" name="Рисунок 28" descr="https://sun9-31.userapi.com/impg/xEsedJ1sii5ICJAMzhwvonjG0Q4bjWVOYSO2Vw/EKmDHp7cByE.jpg?size=355x309&amp;quality=96&amp;sign=c3590bfbf4790427d0488aa01e8345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1.userapi.com/impg/xEsedJ1sii5ICJAMzhwvonjG0Q4bjWVOYSO2Vw/EKmDHp7cByE.jpg?size=355x309&amp;quality=96&amp;sign=c3590bfbf4790427d0488aa01e8345e0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E70E2" w:rsidRDefault="00BE70E2" w:rsidP="00BE70E2">
      <w:pPr>
        <w:pStyle w:val="a7"/>
      </w:pPr>
      <w:r>
        <w:t xml:space="preserve">Рисунок </w:t>
      </w:r>
      <w:r w:rsidR="00BD41E2">
        <w:t>24</w:t>
      </w:r>
      <w:r>
        <w:t xml:space="preserve"> – График сигнала рассогласования </w:t>
      </w:r>
    </w:p>
    <w:p w:rsidR="00BE70E2" w:rsidRDefault="00BE70E2" w:rsidP="00BE70E2">
      <w:pPr>
        <w:pStyle w:val="2"/>
      </w:pPr>
      <w:r>
        <w:t>2.</w:t>
      </w:r>
      <w:r w:rsidR="00E74EDD" w:rsidRPr="00E74EDD">
        <w:t>5</w:t>
      </w:r>
      <w:r>
        <w:t xml:space="preserve">.2 Ответы на вопросы  </w:t>
      </w:r>
    </w:p>
    <w:p w:rsidR="00BE70E2" w:rsidRDefault="00BE70E2" w:rsidP="00BE70E2">
      <w:r>
        <w:t>1. Есть ли статическая ошибка в данном опыте?</w:t>
      </w:r>
    </w:p>
    <w:p w:rsidR="00BE70E2" w:rsidRPr="00BE70E2" w:rsidRDefault="00E74EDD" w:rsidP="00BE70E2">
      <w:r>
        <w:t>Исходя из графика целевого параметра, видно наличие статической ошибки. Это обуславливается постоянно-возрастающим возмущением на систему.</w:t>
      </w:r>
    </w:p>
    <w:p w:rsidR="001B28CF" w:rsidRDefault="001B28CF" w:rsidP="001B28CF">
      <w:pPr>
        <w:pStyle w:val="2"/>
      </w:pPr>
      <w:r w:rsidRPr="001B28CF">
        <w:lastRenderedPageBreak/>
        <w:t>2.</w:t>
      </w:r>
      <w:r w:rsidR="00E74EDD" w:rsidRPr="00E74EDD">
        <w:t>6</w:t>
      </w:r>
      <w:r w:rsidRPr="001B28CF">
        <w:t xml:space="preserve"> </w:t>
      </w:r>
      <w:r w:rsidR="00E74EDD">
        <w:t>Проверка устойчивости</w:t>
      </w:r>
      <w:r>
        <w:t xml:space="preserve"> в МВТУ</w:t>
      </w:r>
    </w:p>
    <w:p w:rsidR="001B28CF" w:rsidRDefault="001B28CF" w:rsidP="001B28CF">
      <w:pPr>
        <w:pStyle w:val="a7"/>
      </w:pPr>
      <w:r w:rsidRPr="001B28CF">
        <w:rPr>
          <w:noProof/>
          <w:lang w:eastAsia="ru-RU"/>
        </w:rPr>
        <w:drawing>
          <wp:inline distT="0" distB="0" distL="0" distR="0" wp14:anchorId="4249D32A" wp14:editId="3ADDCEBA">
            <wp:extent cx="5217160" cy="4336951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84"/>
                    <a:stretch/>
                  </pic:blipFill>
                  <pic:spPr bwMode="auto">
                    <a:xfrm>
                      <a:off x="0" y="0"/>
                      <a:ext cx="5260612" cy="437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8CF" w:rsidRPr="001B28CF" w:rsidRDefault="001B28CF" w:rsidP="005B69D1">
      <w:pPr>
        <w:pStyle w:val="a7"/>
      </w:pPr>
      <w:r>
        <w:t xml:space="preserve">Рисунок </w:t>
      </w:r>
      <w:r w:rsidR="00BD41E2">
        <w:t>25</w:t>
      </w:r>
      <w:r>
        <w:t xml:space="preserve"> – График ЛАХ и ФЧХ</w:t>
      </w:r>
    </w:p>
    <w:p w:rsidR="005B69D1" w:rsidRDefault="005B69D1" w:rsidP="005B69D1">
      <w:r>
        <w:t>Система устойчива, потому что:</w:t>
      </w:r>
    </w:p>
    <w:p w:rsidR="005B69D1" w:rsidRPr="00B27C62" w:rsidRDefault="001353A0" w:rsidP="005B69D1">
      <w:pPr>
        <w:pStyle w:val="a3"/>
        <w:numPr>
          <w:ilvl w:val="0"/>
          <w:numId w:val="7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среза</m:t>
            </m:r>
          </m:sub>
        </m:sSub>
      </m:oMath>
      <w:r w:rsidR="005B69D1">
        <w:rPr>
          <w:rFonts w:eastAsiaTheme="minorEastAsia"/>
        </w:rPr>
        <w:t xml:space="preserve"> левее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крит</m:t>
            </m:r>
          </m:sub>
        </m:sSub>
      </m:oMath>
      <w:r w:rsidR="005B69D1">
        <w:rPr>
          <w:rFonts w:eastAsiaTheme="minorEastAsia"/>
        </w:rPr>
        <w:t>.</w:t>
      </w:r>
    </w:p>
    <w:p w:rsidR="005B69D1" w:rsidRPr="00B27C62" w:rsidRDefault="005B69D1" w:rsidP="005B69D1">
      <w:pPr>
        <w:pStyle w:val="a3"/>
        <w:numPr>
          <w:ilvl w:val="0"/>
          <w:numId w:val="7"/>
        </w:numPr>
      </w:pPr>
      <w:r>
        <w:rPr>
          <w:rFonts w:eastAsiaTheme="minorEastAsia"/>
        </w:rPr>
        <w:t xml:space="preserve">Точка на ФЧХ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среза</m:t>
            </m:r>
          </m:sub>
        </m:sSub>
      </m:oMath>
      <w:r>
        <w:rPr>
          <w:rFonts w:eastAsiaTheme="minorEastAsia"/>
        </w:rPr>
        <w:t xml:space="preserve"> выше -180.</w:t>
      </w:r>
    </w:p>
    <w:p w:rsidR="005B69D1" w:rsidRPr="00B27C62" w:rsidRDefault="005B69D1" w:rsidP="005B69D1">
      <w:pPr>
        <w:pStyle w:val="a3"/>
        <w:numPr>
          <w:ilvl w:val="0"/>
          <w:numId w:val="7"/>
        </w:numPr>
      </w:pPr>
      <m:oMath>
        <m:r>
          <w:rPr>
            <w:rFonts w:ascii="Cambria Math" w:hAnsi="Cambria Math"/>
          </w:rPr>
          <m:t>∆φ</m:t>
        </m:r>
      </m:oMath>
      <w:r>
        <w:rPr>
          <w:rFonts w:eastAsiaTheme="minorEastAsia"/>
        </w:rPr>
        <w:t xml:space="preserve"> выше частоты критической.</w:t>
      </w:r>
    </w:p>
    <w:p w:rsidR="00AA2642" w:rsidRPr="00A638F6" w:rsidRDefault="005B69D1" w:rsidP="00A638F6">
      <w:r>
        <w:t>График снятый в МВТУ аналогичен построенному нами ранее.</w:t>
      </w:r>
    </w:p>
    <w:p w:rsidR="00A638F6" w:rsidRDefault="005B69D1" w:rsidP="005B69D1">
      <w:r w:rsidRPr="005B69D1">
        <w:rPr>
          <w:spacing w:val="-20"/>
          <w:kern w:val="28"/>
        </w:rPr>
        <w:t>Проанализировать устойчивость системы по корням характеристического уравнения замкнутого контура</w:t>
      </w:r>
      <w:r>
        <w:t>.</w:t>
      </w:r>
    </w:p>
    <w:p w:rsidR="005B69D1" w:rsidRDefault="005B69D1" w:rsidP="005B69D1">
      <w:pPr>
        <w:pStyle w:val="a7"/>
      </w:pPr>
      <w:r w:rsidRPr="005B69D1">
        <w:rPr>
          <w:noProof/>
          <w:lang w:eastAsia="ru-RU"/>
        </w:rPr>
        <w:drawing>
          <wp:inline distT="0" distB="0" distL="0" distR="0" wp14:anchorId="7F222584" wp14:editId="7FFE37AC">
            <wp:extent cx="4756150" cy="1667934"/>
            <wp:effectExtent l="0" t="0" r="635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167" b="4619"/>
                    <a:stretch/>
                  </pic:blipFill>
                  <pic:spPr bwMode="auto">
                    <a:xfrm>
                      <a:off x="0" y="0"/>
                      <a:ext cx="4769138" cy="167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9D1" w:rsidRDefault="005B69D1" w:rsidP="005B69D1">
      <w:pPr>
        <w:pStyle w:val="a7"/>
      </w:pPr>
      <w:r>
        <w:t xml:space="preserve">Рисунок </w:t>
      </w:r>
      <w:r w:rsidR="00BD41E2">
        <w:t>26</w:t>
      </w:r>
      <w:r>
        <w:t xml:space="preserve"> - Корни характеристического уравнения</w:t>
      </w:r>
    </w:p>
    <w:p w:rsidR="005B69D1" w:rsidRDefault="005B69D1" w:rsidP="005B69D1">
      <w:r>
        <w:lastRenderedPageBreak/>
        <w:t xml:space="preserve">Все корни характеристического уравнения имеют отрицательные вещественные части, следовательно, данная система устойчива. Сопряженные корни расположены достаточно близко к мнимой оси на расстоянии ᴤ = </w:t>
      </w:r>
      <w:r w:rsidR="00A61F67">
        <w:t>-0,09491</w:t>
      </w:r>
      <w:r>
        <w:t xml:space="preserve">. Эта величина характеризует корневую степень устойчивости. </w:t>
      </w:r>
    </w:p>
    <w:p w:rsidR="005B69D1" w:rsidRDefault="00A61F67" w:rsidP="005B69D1">
      <w:r>
        <w:t>П</w:t>
      </w:r>
      <w:r w:rsidR="005B69D1">
        <w:t>о абсолютному значению ᴤ можно приближенно оценить время переходного процесса или время регулирования другими словами</w:t>
      </w:r>
      <w:r>
        <w:t>:</w:t>
      </w:r>
    </w:p>
    <w:p w:rsidR="00A61F67" w:rsidRDefault="001353A0" w:rsidP="005B69D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пп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ᴤ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31,06</m:t>
          </m:r>
        </m:oMath>
      </m:oMathPara>
    </w:p>
    <w:p w:rsidR="005B69D1" w:rsidRDefault="00A61F67" w:rsidP="005B69D1">
      <w:r>
        <w:t xml:space="preserve">Реальное время регулирование практические равно расчетному: </w:t>
      </w:r>
    </w:p>
    <w:p w:rsidR="00A61F67" w:rsidRPr="00A61F67" w:rsidRDefault="00A61F67" w:rsidP="005B69D1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31≈27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A61F67" w:rsidRDefault="00A61F67" w:rsidP="00A61F67">
      <w:r>
        <w:t>Расчетные данные совпали с действительными, система устойчива, в обоих случаях.</w:t>
      </w:r>
    </w:p>
    <w:p w:rsidR="00A61F67" w:rsidRDefault="00A61F67" w:rsidP="00A61F67">
      <w:pPr>
        <w:pStyle w:val="2"/>
      </w:pPr>
      <w:r>
        <w:t>2.7 Расчет устойчивости методом Найквиста</w:t>
      </w:r>
    </w:p>
    <w:p w:rsidR="00A61F67" w:rsidRDefault="00A61F67" w:rsidP="00A61F67">
      <w:pPr>
        <w:pStyle w:val="a7"/>
      </w:pPr>
      <w:r>
        <w:rPr>
          <w:noProof/>
          <w:lang w:eastAsia="ru-RU"/>
        </w:rPr>
        <w:drawing>
          <wp:inline distT="0" distB="0" distL="0" distR="0" wp14:anchorId="7319DF3F" wp14:editId="7376A216">
            <wp:extent cx="3381375" cy="2943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67" w:rsidRDefault="00A61F67" w:rsidP="00A61F67">
      <w:pPr>
        <w:pStyle w:val="a7"/>
      </w:pPr>
      <w:r>
        <w:t xml:space="preserve">Рисунок </w:t>
      </w:r>
      <w:r w:rsidR="00BD41E2">
        <w:t>27</w:t>
      </w:r>
      <w:r>
        <w:t xml:space="preserve"> – Годограф Найквиста</w:t>
      </w:r>
    </w:p>
    <w:p w:rsidR="00A61F67" w:rsidRDefault="00226486" w:rsidP="00226486">
      <w:r>
        <w:t>По графику видно, что годограф не охватывает точку (-1</w:t>
      </w:r>
      <w:r w:rsidRPr="00E7222C">
        <w:t xml:space="preserve">; </w:t>
      </w:r>
      <w:r>
        <w:rPr>
          <w:lang w:val="en-US"/>
        </w:rPr>
        <w:t>j</w:t>
      </w:r>
      <w:r w:rsidRPr="00E7222C">
        <w:t>0)</w:t>
      </w:r>
      <w:r>
        <w:t>, значит, система устойчива.</w:t>
      </w:r>
    </w:p>
    <w:p w:rsidR="00226486" w:rsidRPr="00A61F67" w:rsidRDefault="00226486" w:rsidP="00226486">
      <w:r w:rsidRPr="00F27C3C">
        <w:rPr>
          <w:b/>
        </w:rPr>
        <w:t>Вывод: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проверена</w:t>
      </w:r>
      <w:r>
        <w:rPr>
          <w:spacing w:val="1"/>
        </w:rPr>
        <w:t xml:space="preserve"> </w:t>
      </w:r>
      <w:r>
        <w:t>устойчивость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различными способами – вручную и с помощью программы МВТУ. После проверки было</w:t>
      </w:r>
      <w:r>
        <w:rPr>
          <w:spacing w:val="1"/>
        </w:rPr>
        <w:t xml:space="preserve"> </w:t>
      </w:r>
      <w:r>
        <w:t>доказано,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устойчива</w:t>
      </w:r>
      <w:r w:rsidRPr="003B2CA9">
        <w:t xml:space="preserve">, </w:t>
      </w:r>
      <w:r>
        <w:t>кроме опыта с корнями уравнения.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вручную,</w:t>
      </w:r>
      <w:r>
        <w:rPr>
          <w:spacing w:val="1"/>
        </w:rPr>
        <w:t xml:space="preserve"> </w:t>
      </w:r>
      <w:r>
        <w:t>приблизительно</w:t>
      </w:r>
      <w:r>
        <w:rPr>
          <w:spacing w:val="1"/>
        </w:rPr>
        <w:t xml:space="preserve"> </w:t>
      </w:r>
      <w:r>
        <w:t>совпадают</w:t>
      </w:r>
      <w:r>
        <w:rPr>
          <w:spacing w:val="-1"/>
        </w:rPr>
        <w:t xml:space="preserve"> </w:t>
      </w:r>
      <w:r>
        <w:t>с данными, рассчитанными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МВТУ.</w:t>
      </w:r>
    </w:p>
    <w:sectPr w:rsidR="00226486" w:rsidRPr="00A61F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0662"/>
    <w:multiLevelType w:val="hybridMultilevel"/>
    <w:tmpl w:val="250A657E"/>
    <w:lvl w:ilvl="0" w:tplc="978AF0A2">
      <w:start w:val="1"/>
      <w:numFmt w:val="decimal"/>
      <w:suff w:val="space"/>
      <w:lvlText w:val="%1"/>
      <w:lvlJc w:val="left"/>
      <w:pPr>
        <w:ind w:left="121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" w15:restartNumberingAfterBreak="0">
    <w:nsid w:val="056B0A18"/>
    <w:multiLevelType w:val="hybridMultilevel"/>
    <w:tmpl w:val="F3605A74"/>
    <w:lvl w:ilvl="0" w:tplc="4D1ED6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0D87041"/>
    <w:multiLevelType w:val="hybridMultilevel"/>
    <w:tmpl w:val="03D2E75C"/>
    <w:lvl w:ilvl="0" w:tplc="040CBA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FA4ABE"/>
    <w:multiLevelType w:val="hybridMultilevel"/>
    <w:tmpl w:val="57329DE0"/>
    <w:lvl w:ilvl="0" w:tplc="65FCE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1455F6E"/>
    <w:multiLevelType w:val="hybridMultilevel"/>
    <w:tmpl w:val="7F764290"/>
    <w:lvl w:ilvl="0" w:tplc="E31E89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E426FD4"/>
    <w:multiLevelType w:val="hybridMultilevel"/>
    <w:tmpl w:val="D05AC1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E4E5356"/>
    <w:multiLevelType w:val="multilevel"/>
    <w:tmpl w:val="9E5232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7EDB6347"/>
    <w:multiLevelType w:val="hybridMultilevel"/>
    <w:tmpl w:val="C46CE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BE6"/>
    <w:rsid w:val="0004133F"/>
    <w:rsid w:val="0005578F"/>
    <w:rsid w:val="000D13FE"/>
    <w:rsid w:val="001353A0"/>
    <w:rsid w:val="001560D8"/>
    <w:rsid w:val="00157877"/>
    <w:rsid w:val="00161B3E"/>
    <w:rsid w:val="001779BD"/>
    <w:rsid w:val="001B28CF"/>
    <w:rsid w:val="001D7701"/>
    <w:rsid w:val="00226486"/>
    <w:rsid w:val="002425F0"/>
    <w:rsid w:val="002F14BD"/>
    <w:rsid w:val="00307C47"/>
    <w:rsid w:val="00325D83"/>
    <w:rsid w:val="00366861"/>
    <w:rsid w:val="0037271B"/>
    <w:rsid w:val="003A21E9"/>
    <w:rsid w:val="003A427C"/>
    <w:rsid w:val="003A7955"/>
    <w:rsid w:val="003B2FD0"/>
    <w:rsid w:val="003B65E6"/>
    <w:rsid w:val="003D7FF8"/>
    <w:rsid w:val="003F44EF"/>
    <w:rsid w:val="00490A7C"/>
    <w:rsid w:val="00504229"/>
    <w:rsid w:val="0052362B"/>
    <w:rsid w:val="0053298A"/>
    <w:rsid w:val="005B69D1"/>
    <w:rsid w:val="005C6258"/>
    <w:rsid w:val="005F511E"/>
    <w:rsid w:val="00606AAA"/>
    <w:rsid w:val="00614D91"/>
    <w:rsid w:val="00640EB1"/>
    <w:rsid w:val="00694D87"/>
    <w:rsid w:val="006A193B"/>
    <w:rsid w:val="006B44D5"/>
    <w:rsid w:val="006C735A"/>
    <w:rsid w:val="00744D3B"/>
    <w:rsid w:val="00765FEE"/>
    <w:rsid w:val="00791CE2"/>
    <w:rsid w:val="008411BB"/>
    <w:rsid w:val="009A3DE2"/>
    <w:rsid w:val="009E686A"/>
    <w:rsid w:val="009F2C0F"/>
    <w:rsid w:val="00A11E52"/>
    <w:rsid w:val="00A54667"/>
    <w:rsid w:val="00A61F67"/>
    <w:rsid w:val="00A638F6"/>
    <w:rsid w:val="00A64CA3"/>
    <w:rsid w:val="00AA2642"/>
    <w:rsid w:val="00AD7BA9"/>
    <w:rsid w:val="00AF44F9"/>
    <w:rsid w:val="00B12528"/>
    <w:rsid w:val="00B16181"/>
    <w:rsid w:val="00B27C62"/>
    <w:rsid w:val="00B41DE7"/>
    <w:rsid w:val="00B44925"/>
    <w:rsid w:val="00BB7199"/>
    <w:rsid w:val="00BD41E2"/>
    <w:rsid w:val="00BE2F4C"/>
    <w:rsid w:val="00BE70E2"/>
    <w:rsid w:val="00C05828"/>
    <w:rsid w:val="00C15382"/>
    <w:rsid w:val="00D35EDA"/>
    <w:rsid w:val="00D40F38"/>
    <w:rsid w:val="00D5418F"/>
    <w:rsid w:val="00DF7AE3"/>
    <w:rsid w:val="00E12192"/>
    <w:rsid w:val="00E22BE6"/>
    <w:rsid w:val="00E5701B"/>
    <w:rsid w:val="00E74EDD"/>
    <w:rsid w:val="00E945C1"/>
    <w:rsid w:val="00F879CD"/>
    <w:rsid w:val="00FD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C1980"/>
  <w15:chartTrackingRefBased/>
  <w15:docId w15:val="{BF5460AA-BDE2-4DD2-9C83-BA1501B5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62B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2"/>
    <w:link w:val="10"/>
    <w:uiPriority w:val="9"/>
    <w:qFormat/>
    <w:rsid w:val="0052362B"/>
    <w:pPr>
      <w:spacing w:before="160" w:after="160"/>
      <w:jc w:val="center"/>
      <w:outlineLvl w:val="0"/>
    </w:pPr>
    <w:rPr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362B"/>
    <w:pPr>
      <w:keepNext/>
      <w:keepLines/>
      <w:spacing w:before="80" w:after="8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qFormat/>
    <w:rsid w:val="0052362B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2362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791CE2"/>
    <w:pPr>
      <w:ind w:left="709"/>
      <w:contextualSpacing/>
    </w:pPr>
  </w:style>
  <w:style w:type="character" w:customStyle="1" w:styleId="20">
    <w:name w:val="Заголовок 2 Знак"/>
    <w:basedOn w:val="a0"/>
    <w:link w:val="2"/>
    <w:uiPriority w:val="9"/>
    <w:rsid w:val="0052362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Normal (Web)"/>
    <w:basedOn w:val="a"/>
    <w:uiPriority w:val="99"/>
    <w:semiHidden/>
    <w:unhideWhenUsed/>
    <w:rsid w:val="0052362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52362B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744D3B"/>
    <w:rPr>
      <w:color w:val="808080"/>
    </w:rPr>
  </w:style>
  <w:style w:type="paragraph" w:styleId="a7">
    <w:name w:val="No Spacing"/>
    <w:aliases w:val="Рисуноки"/>
    <w:basedOn w:val="a"/>
    <w:next w:val="a"/>
    <w:uiPriority w:val="1"/>
    <w:qFormat/>
    <w:rsid w:val="00744D3B"/>
    <w:pPr>
      <w:spacing w:before="160" w:after="160"/>
      <w:jc w:val="center"/>
    </w:pPr>
  </w:style>
  <w:style w:type="character" w:customStyle="1" w:styleId="fontstyle01">
    <w:name w:val="fontstyle01"/>
    <w:basedOn w:val="a0"/>
    <w:rsid w:val="00791CE2"/>
    <w:rPr>
      <w:rFonts w:ascii="Times New Roman" w:hAnsi="Times New Roman" w:cs="Times New Roman" w:hint="default"/>
      <w:b/>
      <w:bCs/>
      <w:i/>
      <w:iCs/>
      <w:color w:val="000000"/>
      <w:sz w:val="24"/>
      <w:szCs w:val="24"/>
    </w:rPr>
  </w:style>
  <w:style w:type="paragraph" w:customStyle="1" w:styleId="a8">
    <w:name w:val="текст"/>
    <w:basedOn w:val="a7"/>
    <w:link w:val="a9"/>
    <w:qFormat/>
    <w:rsid w:val="008411BB"/>
    <w:pPr>
      <w:spacing w:before="0" w:after="0" w:line="360" w:lineRule="auto"/>
      <w:jc w:val="both"/>
    </w:pPr>
    <w:rPr>
      <w:sz w:val="24"/>
    </w:rPr>
  </w:style>
  <w:style w:type="character" w:customStyle="1" w:styleId="a9">
    <w:name w:val="текст Знак"/>
    <w:basedOn w:val="a0"/>
    <w:link w:val="a8"/>
    <w:rsid w:val="008411BB"/>
    <w:rPr>
      <w:rFonts w:ascii="Times New Roman" w:hAnsi="Times New Roman"/>
      <w:sz w:val="24"/>
    </w:rPr>
  </w:style>
  <w:style w:type="table" w:customStyle="1" w:styleId="11">
    <w:name w:val="Сетка таблицы1"/>
    <w:basedOn w:val="a1"/>
    <w:next w:val="aa"/>
    <w:uiPriority w:val="39"/>
    <w:rsid w:val="00B41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39"/>
    <w:rsid w:val="00B41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9A3DE2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styleId="ab">
    <w:name w:val="Strong"/>
    <w:basedOn w:val="a0"/>
    <w:uiPriority w:val="22"/>
    <w:qFormat/>
    <w:rsid w:val="00A11E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3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B818B-B80E-4E9E-9C16-A10F5DD91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30</Pages>
  <Words>4052</Words>
  <Characters>23101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</dc:creator>
  <cp:keywords/>
  <dc:description/>
  <cp:lastModifiedBy>Toni</cp:lastModifiedBy>
  <cp:revision>22</cp:revision>
  <dcterms:created xsi:type="dcterms:W3CDTF">2024-04-20T09:08:00Z</dcterms:created>
  <dcterms:modified xsi:type="dcterms:W3CDTF">2024-05-12T13:00:00Z</dcterms:modified>
</cp:coreProperties>
</file>