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36F" w:rsidRDefault="00C86FA9" w:rsidP="00F442A5">
      <w:pPr>
        <w:pStyle w:val="2"/>
        <w:spacing w:before="73"/>
        <w:ind w:left="0" w:firstLine="0"/>
      </w:pPr>
      <w:r>
        <w:rPr>
          <w:noProof/>
          <w:lang w:eastAsia="ru-RU"/>
        </w:rPr>
        <w:drawing>
          <wp:anchor distT="0" distB="0" distL="0" distR="0" simplePos="0" relativeHeight="487587840" behindDoc="1" locked="0" layoutInCell="1" allowOverlap="1">
            <wp:simplePos x="0" y="0"/>
            <wp:positionH relativeFrom="page">
              <wp:posOffset>3807210</wp:posOffset>
            </wp:positionH>
            <wp:positionV relativeFrom="paragraph">
              <wp:posOffset>247250</wp:posOffset>
            </wp:positionV>
            <wp:extent cx="498950" cy="61264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98950" cy="612648"/>
                    </a:xfrm>
                    <a:prstGeom prst="rect">
                      <a:avLst/>
                    </a:prstGeom>
                  </pic:spPr>
                </pic:pic>
              </a:graphicData>
            </a:graphic>
          </wp:anchor>
        </w:drawing>
      </w:r>
      <w:r w:rsidR="001B1848">
        <w:t xml:space="preserve"> </w:t>
      </w:r>
      <w:r>
        <w:t>ПЕРВОЕ</w:t>
      </w:r>
      <w:r>
        <w:rPr>
          <w:spacing w:val="-8"/>
        </w:rPr>
        <w:t xml:space="preserve"> </w:t>
      </w:r>
      <w:r>
        <w:t>ВЫСШЕЕ</w:t>
      </w:r>
      <w:r>
        <w:rPr>
          <w:spacing w:val="-3"/>
        </w:rPr>
        <w:t xml:space="preserve"> </w:t>
      </w:r>
      <w:r>
        <w:t>ТЕХНИЧЕСКОЕ</w:t>
      </w:r>
      <w:r>
        <w:rPr>
          <w:spacing w:val="-3"/>
        </w:rPr>
        <w:t xml:space="preserve"> </w:t>
      </w:r>
      <w:r>
        <w:t>УЧЕБНОЕ</w:t>
      </w:r>
      <w:r>
        <w:rPr>
          <w:spacing w:val="-3"/>
        </w:rPr>
        <w:t xml:space="preserve"> </w:t>
      </w:r>
      <w:r>
        <w:t>ЗАВЕДЕНИЕ</w:t>
      </w:r>
      <w:r>
        <w:rPr>
          <w:spacing w:val="-3"/>
        </w:rPr>
        <w:t xml:space="preserve"> </w:t>
      </w:r>
      <w:r>
        <w:rPr>
          <w:spacing w:val="-2"/>
        </w:rPr>
        <w:t>РОССИИ</w:t>
      </w:r>
    </w:p>
    <w:p w:rsidR="00A9636F" w:rsidRDefault="00C86FA9" w:rsidP="00F442A5">
      <w:pPr>
        <w:spacing w:before="200" w:line="259" w:lineRule="auto"/>
        <w:ind w:left="702" w:right="710" w:firstLine="0"/>
        <w:jc w:val="center"/>
        <w:rPr>
          <w:b/>
          <w:sz w:val="24"/>
        </w:rPr>
      </w:pPr>
      <w:r>
        <w:rPr>
          <w:b/>
          <w:sz w:val="24"/>
        </w:rPr>
        <w:t>МИНИСТЕРСТВО</w:t>
      </w:r>
      <w:r>
        <w:rPr>
          <w:b/>
          <w:spacing w:val="-8"/>
          <w:sz w:val="24"/>
        </w:rPr>
        <w:t xml:space="preserve"> </w:t>
      </w:r>
      <w:r>
        <w:rPr>
          <w:b/>
          <w:sz w:val="24"/>
        </w:rPr>
        <w:t>НАУКИ</w:t>
      </w:r>
      <w:r>
        <w:rPr>
          <w:b/>
          <w:spacing w:val="-8"/>
          <w:sz w:val="24"/>
        </w:rPr>
        <w:t xml:space="preserve"> </w:t>
      </w:r>
      <w:r>
        <w:rPr>
          <w:b/>
          <w:sz w:val="24"/>
        </w:rPr>
        <w:t>И</w:t>
      </w:r>
      <w:r>
        <w:rPr>
          <w:b/>
          <w:spacing w:val="-8"/>
          <w:sz w:val="24"/>
        </w:rPr>
        <w:t xml:space="preserve"> </w:t>
      </w:r>
      <w:r>
        <w:rPr>
          <w:b/>
          <w:sz w:val="24"/>
        </w:rPr>
        <w:t>ВЫСШЕГО</w:t>
      </w:r>
      <w:r>
        <w:rPr>
          <w:b/>
          <w:spacing w:val="-10"/>
          <w:sz w:val="24"/>
        </w:rPr>
        <w:t xml:space="preserve"> </w:t>
      </w:r>
      <w:r>
        <w:rPr>
          <w:b/>
          <w:sz w:val="24"/>
        </w:rPr>
        <w:t>ОБРАЗОВАНИЯ РОССИЙСКОЙ ФЕДЕРАЦИИ</w:t>
      </w:r>
    </w:p>
    <w:p w:rsidR="00A9636F" w:rsidRDefault="00C86FA9" w:rsidP="00F442A5">
      <w:pPr>
        <w:spacing w:before="160"/>
        <w:ind w:left="702" w:right="710" w:firstLine="0"/>
        <w:jc w:val="center"/>
        <w:rPr>
          <w:b/>
          <w:sz w:val="24"/>
        </w:rPr>
      </w:pPr>
      <w:r>
        <w:rPr>
          <w:b/>
          <w:sz w:val="24"/>
        </w:rPr>
        <w:t>федеральное</w:t>
      </w:r>
      <w:r>
        <w:rPr>
          <w:b/>
          <w:spacing w:val="-9"/>
          <w:sz w:val="24"/>
        </w:rPr>
        <w:t xml:space="preserve"> </w:t>
      </w:r>
      <w:r>
        <w:rPr>
          <w:b/>
          <w:sz w:val="24"/>
        </w:rPr>
        <w:t>государственное</w:t>
      </w:r>
      <w:r>
        <w:rPr>
          <w:b/>
          <w:spacing w:val="-9"/>
          <w:sz w:val="24"/>
        </w:rPr>
        <w:t xml:space="preserve"> </w:t>
      </w:r>
      <w:r>
        <w:rPr>
          <w:b/>
          <w:sz w:val="24"/>
        </w:rPr>
        <w:t>бюджетное</w:t>
      </w:r>
      <w:r>
        <w:rPr>
          <w:b/>
          <w:spacing w:val="-9"/>
          <w:sz w:val="24"/>
        </w:rPr>
        <w:t xml:space="preserve"> </w:t>
      </w:r>
      <w:r>
        <w:rPr>
          <w:b/>
          <w:sz w:val="24"/>
        </w:rPr>
        <w:t>образовательное</w:t>
      </w:r>
      <w:r>
        <w:rPr>
          <w:b/>
          <w:spacing w:val="-9"/>
          <w:sz w:val="24"/>
        </w:rPr>
        <w:t xml:space="preserve"> </w:t>
      </w:r>
      <w:r>
        <w:rPr>
          <w:b/>
          <w:sz w:val="24"/>
        </w:rPr>
        <w:t>учреждение высшего образования</w:t>
      </w:r>
    </w:p>
    <w:p w:rsidR="00A9636F" w:rsidRDefault="00A9636F" w:rsidP="00F442A5">
      <w:pPr>
        <w:pStyle w:val="a3"/>
        <w:ind w:firstLine="0"/>
        <w:rPr>
          <w:b/>
        </w:rPr>
      </w:pPr>
    </w:p>
    <w:p w:rsidR="00A9636F" w:rsidRDefault="00A9636F" w:rsidP="00F442A5">
      <w:pPr>
        <w:pStyle w:val="a3"/>
        <w:spacing w:before="43"/>
        <w:ind w:firstLine="0"/>
        <w:rPr>
          <w:b/>
        </w:rPr>
      </w:pPr>
    </w:p>
    <w:p w:rsidR="00A9636F" w:rsidRDefault="00C86FA9" w:rsidP="00F442A5">
      <w:pPr>
        <w:pStyle w:val="2"/>
        <w:ind w:right="709" w:firstLine="0"/>
      </w:pPr>
      <w:r>
        <w:t>САНКТ-ПЕТЕРБУРГСКИЙ</w:t>
      </w:r>
      <w:r>
        <w:rPr>
          <w:spacing w:val="-12"/>
        </w:rPr>
        <w:t xml:space="preserve"> </w:t>
      </w:r>
      <w:r>
        <w:t>ГОРНЫЙ</w:t>
      </w:r>
      <w:r>
        <w:rPr>
          <w:spacing w:val="-12"/>
        </w:rPr>
        <w:t xml:space="preserve"> </w:t>
      </w:r>
      <w:r>
        <w:t>УНИВЕРСИТЕТ</w:t>
      </w:r>
      <w:r>
        <w:rPr>
          <w:spacing w:val="-9"/>
        </w:rPr>
        <w:t xml:space="preserve"> </w:t>
      </w:r>
      <w:r>
        <w:t>ИМПЕРАТРИЦЫ ЕКАТЕРИНЫ II</w:t>
      </w:r>
    </w:p>
    <w:p w:rsidR="00A9636F" w:rsidRDefault="00A9636F" w:rsidP="00F442A5">
      <w:pPr>
        <w:pStyle w:val="a3"/>
        <w:spacing w:before="241"/>
        <w:ind w:firstLine="0"/>
        <w:rPr>
          <w:b/>
        </w:rPr>
      </w:pPr>
    </w:p>
    <w:p w:rsidR="00A9636F" w:rsidRPr="00F442A5" w:rsidRDefault="00C86FA9" w:rsidP="00F442A5">
      <w:pPr>
        <w:pStyle w:val="a3"/>
        <w:ind w:right="9" w:firstLine="0"/>
        <w:jc w:val="center"/>
        <w:rPr>
          <w:sz w:val="28"/>
        </w:rPr>
      </w:pPr>
      <w:r w:rsidRPr="00F442A5">
        <w:rPr>
          <w:sz w:val="28"/>
        </w:rPr>
        <w:t>Кафедра</w:t>
      </w:r>
      <w:r w:rsidRPr="00F442A5">
        <w:rPr>
          <w:spacing w:val="-9"/>
          <w:sz w:val="28"/>
        </w:rPr>
        <w:t xml:space="preserve"> </w:t>
      </w:r>
      <w:r w:rsidRPr="00F442A5">
        <w:rPr>
          <w:sz w:val="28"/>
        </w:rPr>
        <w:t>автоматизации</w:t>
      </w:r>
      <w:r w:rsidRPr="00F442A5">
        <w:rPr>
          <w:spacing w:val="-4"/>
          <w:sz w:val="28"/>
        </w:rPr>
        <w:t xml:space="preserve"> </w:t>
      </w:r>
      <w:r w:rsidRPr="00F442A5">
        <w:rPr>
          <w:sz w:val="28"/>
        </w:rPr>
        <w:t>технологических</w:t>
      </w:r>
      <w:r w:rsidRPr="00F442A5">
        <w:rPr>
          <w:spacing w:val="-7"/>
          <w:sz w:val="28"/>
        </w:rPr>
        <w:t xml:space="preserve"> </w:t>
      </w:r>
      <w:r w:rsidRPr="00F442A5">
        <w:rPr>
          <w:sz w:val="28"/>
        </w:rPr>
        <w:t>процессов</w:t>
      </w:r>
      <w:r w:rsidRPr="00F442A5">
        <w:rPr>
          <w:spacing w:val="-5"/>
          <w:sz w:val="28"/>
        </w:rPr>
        <w:t xml:space="preserve"> </w:t>
      </w:r>
      <w:r w:rsidRPr="00F442A5">
        <w:rPr>
          <w:sz w:val="28"/>
        </w:rPr>
        <w:t>и</w:t>
      </w:r>
      <w:r w:rsidRPr="00F442A5">
        <w:rPr>
          <w:spacing w:val="-4"/>
          <w:sz w:val="28"/>
        </w:rPr>
        <w:t xml:space="preserve"> </w:t>
      </w:r>
      <w:r w:rsidRPr="00F442A5">
        <w:rPr>
          <w:spacing w:val="-2"/>
          <w:sz w:val="28"/>
        </w:rPr>
        <w:t>производств</w:t>
      </w:r>
    </w:p>
    <w:p w:rsidR="00A9636F" w:rsidRDefault="00A9636F" w:rsidP="00F442A5">
      <w:pPr>
        <w:pStyle w:val="a3"/>
        <w:ind w:firstLine="0"/>
      </w:pPr>
    </w:p>
    <w:p w:rsidR="00A9636F" w:rsidRDefault="00A9636F" w:rsidP="00F442A5">
      <w:pPr>
        <w:pStyle w:val="a3"/>
        <w:ind w:firstLine="0"/>
      </w:pPr>
    </w:p>
    <w:p w:rsidR="00A9636F" w:rsidRPr="00F442A5" w:rsidRDefault="00F442A5" w:rsidP="00F442A5">
      <w:pPr>
        <w:pStyle w:val="a3"/>
        <w:ind w:firstLine="0"/>
        <w:jc w:val="center"/>
        <w:rPr>
          <w:b/>
          <w:sz w:val="28"/>
        </w:rPr>
      </w:pPr>
      <w:r w:rsidRPr="00F442A5">
        <w:rPr>
          <w:b/>
          <w:sz w:val="28"/>
        </w:rPr>
        <w:t>Практическая работы № 2</w:t>
      </w:r>
    </w:p>
    <w:p w:rsidR="00A9636F" w:rsidRDefault="00A9636F" w:rsidP="00F442A5">
      <w:pPr>
        <w:pStyle w:val="a3"/>
        <w:spacing w:before="222"/>
        <w:ind w:firstLine="0"/>
      </w:pPr>
    </w:p>
    <w:p w:rsidR="00A9636F" w:rsidRPr="00F442A5" w:rsidRDefault="00C86FA9" w:rsidP="00F442A5">
      <w:pPr>
        <w:pStyle w:val="1"/>
        <w:tabs>
          <w:tab w:val="left" w:pos="2740"/>
        </w:tabs>
        <w:spacing w:before="0" w:after="0" w:line="240" w:lineRule="auto"/>
        <w:ind w:left="162" w:firstLine="0"/>
        <w:jc w:val="left"/>
        <w:rPr>
          <w:b w:val="0"/>
        </w:rPr>
      </w:pPr>
      <w:r w:rsidRPr="00F442A5">
        <w:rPr>
          <w:b w:val="0"/>
        </w:rPr>
        <w:t>По</w:t>
      </w:r>
      <w:r w:rsidRPr="00F442A5">
        <w:rPr>
          <w:b w:val="0"/>
          <w:spacing w:val="-3"/>
        </w:rPr>
        <w:t xml:space="preserve"> </w:t>
      </w:r>
      <w:r w:rsidRPr="00F442A5">
        <w:rPr>
          <w:b w:val="0"/>
          <w:spacing w:val="-2"/>
        </w:rPr>
        <w:t>дисциплине:</w:t>
      </w:r>
      <w:r w:rsidRPr="00F442A5">
        <w:rPr>
          <w:b w:val="0"/>
        </w:rPr>
        <w:tab/>
        <w:t>Технические</w:t>
      </w:r>
      <w:r w:rsidRPr="00F442A5">
        <w:rPr>
          <w:b w:val="0"/>
          <w:spacing w:val="-8"/>
        </w:rPr>
        <w:t xml:space="preserve"> </w:t>
      </w:r>
      <w:r w:rsidRPr="00F442A5">
        <w:rPr>
          <w:b w:val="0"/>
        </w:rPr>
        <w:t>измерения</w:t>
      </w:r>
      <w:r w:rsidRPr="00F442A5">
        <w:rPr>
          <w:b w:val="0"/>
          <w:spacing w:val="-8"/>
        </w:rPr>
        <w:t xml:space="preserve"> </w:t>
      </w:r>
      <w:r w:rsidRPr="00F442A5">
        <w:rPr>
          <w:b w:val="0"/>
        </w:rPr>
        <w:t>и</w:t>
      </w:r>
      <w:r w:rsidRPr="00F442A5">
        <w:rPr>
          <w:b w:val="0"/>
          <w:spacing w:val="-5"/>
        </w:rPr>
        <w:t xml:space="preserve"> </w:t>
      </w:r>
      <w:r w:rsidRPr="00F442A5">
        <w:rPr>
          <w:b w:val="0"/>
          <w:spacing w:val="-2"/>
        </w:rPr>
        <w:t>приборы</w:t>
      </w:r>
    </w:p>
    <w:p w:rsidR="00A9636F" w:rsidRPr="00F442A5" w:rsidRDefault="00F442A5" w:rsidP="00F442A5">
      <w:pPr>
        <w:spacing w:line="240" w:lineRule="auto"/>
        <w:ind w:left="5" w:right="9" w:firstLine="0"/>
        <w:jc w:val="center"/>
        <w:rPr>
          <w:sz w:val="18"/>
        </w:rPr>
      </w:pPr>
      <w:r w:rsidRPr="00F442A5">
        <w:rPr>
          <w:noProof/>
          <w:lang w:eastAsia="ru-RU"/>
        </w:rPr>
        <mc:AlternateContent>
          <mc:Choice Requires="wps">
            <w:drawing>
              <wp:anchor distT="0" distB="0" distL="0" distR="0" simplePos="0" relativeHeight="15729664" behindDoc="0" locked="0" layoutInCell="1" allowOverlap="1">
                <wp:simplePos x="0" y="0"/>
                <wp:positionH relativeFrom="page">
                  <wp:posOffset>2322195</wp:posOffset>
                </wp:positionH>
                <wp:positionV relativeFrom="paragraph">
                  <wp:posOffset>16824</wp:posOffset>
                </wp:positionV>
                <wp:extent cx="4771390"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1390" cy="9525"/>
                        </a:xfrm>
                        <a:custGeom>
                          <a:avLst/>
                          <a:gdLst/>
                          <a:ahLst/>
                          <a:cxnLst/>
                          <a:rect l="l" t="t" r="r" b="b"/>
                          <a:pathLst>
                            <a:path w="4771390" h="9525">
                              <a:moveTo>
                                <a:pt x="4771009" y="0"/>
                              </a:moveTo>
                              <a:lnTo>
                                <a:pt x="0" y="0"/>
                              </a:lnTo>
                              <a:lnTo>
                                <a:pt x="0" y="9144"/>
                              </a:lnTo>
                              <a:lnTo>
                                <a:pt x="4771009" y="9144"/>
                              </a:lnTo>
                              <a:lnTo>
                                <a:pt x="4771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02E233" id="Graphic 2" o:spid="_x0000_s1026" style="position:absolute;margin-left:182.85pt;margin-top:1.3pt;width:375.7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477139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" path="m4771009,l,,,9144r4771009,l4771009,xe" fillcolor="black" stroked="f">
                <v:path arrowok="t"/>
                <w10:wrap anchorx="page"/>
              </v:shape>
            </w:pict>
          </mc:Fallback>
        </mc:AlternateContent>
      </w:r>
      <w:r w:rsidR="00C86FA9" w:rsidRPr="00F442A5">
        <w:rPr>
          <w:sz w:val="18"/>
        </w:rPr>
        <w:t>(наименование</w:t>
      </w:r>
      <w:r w:rsidR="00C86FA9" w:rsidRPr="00F442A5">
        <w:rPr>
          <w:spacing w:val="-5"/>
          <w:sz w:val="18"/>
        </w:rPr>
        <w:t xml:space="preserve"> </w:t>
      </w:r>
      <w:r w:rsidR="00C86FA9" w:rsidRPr="00F442A5">
        <w:rPr>
          <w:sz w:val="18"/>
        </w:rPr>
        <w:t>учебной</w:t>
      </w:r>
      <w:r w:rsidR="00C86FA9" w:rsidRPr="00F442A5">
        <w:rPr>
          <w:spacing w:val="-5"/>
          <w:sz w:val="18"/>
        </w:rPr>
        <w:t xml:space="preserve"> </w:t>
      </w:r>
      <w:r w:rsidR="00C86FA9" w:rsidRPr="00F442A5">
        <w:rPr>
          <w:sz w:val="18"/>
        </w:rPr>
        <w:t>дисциплины</w:t>
      </w:r>
      <w:r w:rsidR="00C86FA9" w:rsidRPr="00F442A5">
        <w:rPr>
          <w:spacing w:val="-5"/>
          <w:sz w:val="18"/>
        </w:rPr>
        <w:t xml:space="preserve"> </w:t>
      </w:r>
      <w:r w:rsidR="00C86FA9" w:rsidRPr="00F442A5">
        <w:rPr>
          <w:sz w:val="18"/>
        </w:rPr>
        <w:t>согласно</w:t>
      </w:r>
      <w:r w:rsidR="00C86FA9" w:rsidRPr="00F442A5">
        <w:rPr>
          <w:spacing w:val="-3"/>
          <w:sz w:val="18"/>
        </w:rPr>
        <w:t xml:space="preserve"> </w:t>
      </w:r>
      <w:r w:rsidR="00C86FA9" w:rsidRPr="00F442A5">
        <w:rPr>
          <w:sz w:val="18"/>
        </w:rPr>
        <w:t>учебному</w:t>
      </w:r>
      <w:r w:rsidR="00C86FA9" w:rsidRPr="00F442A5">
        <w:rPr>
          <w:spacing w:val="-3"/>
          <w:sz w:val="18"/>
        </w:rPr>
        <w:t xml:space="preserve"> </w:t>
      </w:r>
      <w:r w:rsidR="00C86FA9" w:rsidRPr="00F442A5">
        <w:rPr>
          <w:spacing w:val="-2"/>
          <w:sz w:val="18"/>
        </w:rPr>
        <w:t>плану)</w:t>
      </w:r>
    </w:p>
    <w:p w:rsidR="00A9636F" w:rsidRPr="00F442A5" w:rsidRDefault="00A9636F" w:rsidP="00F442A5">
      <w:pPr>
        <w:pStyle w:val="a3"/>
        <w:spacing w:before="76"/>
        <w:ind w:firstLine="0"/>
        <w:rPr>
          <w:sz w:val="18"/>
        </w:rPr>
      </w:pPr>
    </w:p>
    <w:p w:rsidR="00A9636F" w:rsidRDefault="00C86FA9" w:rsidP="00F442A5">
      <w:pPr>
        <w:pStyle w:val="1"/>
        <w:tabs>
          <w:tab w:val="left" w:pos="3119"/>
          <w:tab w:val="left" w:pos="9356"/>
        </w:tabs>
        <w:ind w:right="3" w:firstLine="0"/>
      </w:pPr>
      <w:r w:rsidRPr="00F442A5">
        <w:rPr>
          <w:b w:val="0"/>
        </w:rPr>
        <w:t xml:space="preserve">Тема работы: </w:t>
      </w:r>
      <w:r w:rsidR="00F442A5">
        <w:rPr>
          <w:b w:val="0"/>
          <w:u w:val="single"/>
        </w:rPr>
        <w:tab/>
      </w:r>
      <w:r w:rsidRPr="00F442A5">
        <w:rPr>
          <w:b w:val="0"/>
          <w:u w:val="single"/>
        </w:rPr>
        <w:t>Опросный</w:t>
      </w:r>
      <w:r w:rsidRPr="00F442A5">
        <w:rPr>
          <w:b w:val="0"/>
          <w:spacing w:val="-9"/>
          <w:u w:val="single"/>
        </w:rPr>
        <w:t xml:space="preserve"> </w:t>
      </w:r>
      <w:r w:rsidRPr="00F442A5">
        <w:rPr>
          <w:b w:val="0"/>
          <w:spacing w:val="-4"/>
          <w:u w:val="single"/>
        </w:rPr>
        <w:t>лист</w:t>
      </w:r>
      <w:r w:rsidR="00C87C40" w:rsidRPr="00F442A5">
        <w:rPr>
          <w:b w:val="0"/>
          <w:spacing w:val="-4"/>
          <w:u w:val="single"/>
        </w:rPr>
        <w:t xml:space="preserve"> датчика </w:t>
      </w:r>
      <w:r w:rsidR="00F442A5" w:rsidRPr="00F442A5">
        <w:rPr>
          <w:b w:val="0"/>
          <w:spacing w:val="-4"/>
          <w:u w:val="single"/>
        </w:rPr>
        <w:t>температуры</w:t>
      </w:r>
      <w:r w:rsidR="00F442A5">
        <w:rPr>
          <w:spacing w:val="-4"/>
          <w:u w:val="single"/>
        </w:rPr>
        <w:t xml:space="preserve"> </w:t>
      </w:r>
      <w:r>
        <w:rPr>
          <w:u w:val="single"/>
        </w:rPr>
        <w:tab/>
      </w:r>
    </w:p>
    <w:p w:rsidR="00A9636F" w:rsidRDefault="00A9636F" w:rsidP="00F442A5">
      <w:pPr>
        <w:pStyle w:val="a3"/>
        <w:ind w:firstLine="0"/>
        <w:rPr>
          <w:sz w:val="20"/>
        </w:rPr>
      </w:pPr>
    </w:p>
    <w:p w:rsidR="00A9636F" w:rsidRDefault="00A9636F" w:rsidP="00F442A5">
      <w:pPr>
        <w:pStyle w:val="a3"/>
        <w:spacing w:before="113"/>
        <w:ind w:firstLine="0"/>
        <w:rPr>
          <w:sz w:val="20"/>
        </w:rPr>
      </w:pPr>
    </w:p>
    <w:tbl>
      <w:tblPr>
        <w:tblStyle w:val="TableNormal"/>
        <w:tblW w:w="0" w:type="auto"/>
        <w:tblInd w:w="119" w:type="dxa"/>
        <w:tblLayout w:type="fixed"/>
        <w:tblLook w:val="01E0" w:firstRow="1" w:lastRow="1" w:firstColumn="1" w:lastColumn="1" w:noHBand="0" w:noVBand="0"/>
      </w:tblPr>
      <w:tblGrid>
        <w:gridCol w:w="2885"/>
        <w:gridCol w:w="1703"/>
        <w:gridCol w:w="2160"/>
        <w:gridCol w:w="2711"/>
      </w:tblGrid>
      <w:tr w:rsidR="00A9636F">
        <w:trPr>
          <w:trHeight w:val="310"/>
        </w:trPr>
        <w:tc>
          <w:tcPr>
            <w:tcW w:w="2885" w:type="dxa"/>
          </w:tcPr>
          <w:p w:rsidR="00A9636F" w:rsidRDefault="00C86FA9" w:rsidP="00F442A5">
            <w:pPr>
              <w:pStyle w:val="TableParagraph"/>
              <w:spacing w:line="291" w:lineRule="exact"/>
              <w:ind w:left="50" w:firstLine="0"/>
              <w:jc w:val="left"/>
            </w:pPr>
            <w:r>
              <w:t>Выполнил:</w:t>
            </w:r>
            <w:r>
              <w:rPr>
                <w:spacing w:val="-9"/>
              </w:rPr>
              <w:t xml:space="preserve"> </w:t>
            </w:r>
            <w:r>
              <w:t>студент</w:t>
            </w:r>
            <w:r>
              <w:rPr>
                <w:spacing w:val="-11"/>
              </w:rPr>
              <w:t xml:space="preserve"> </w:t>
            </w:r>
            <w:r>
              <w:rPr>
                <w:spacing w:val="-5"/>
              </w:rPr>
              <w:t>гр.</w:t>
            </w:r>
          </w:p>
        </w:tc>
        <w:tc>
          <w:tcPr>
            <w:tcW w:w="1703" w:type="dxa"/>
          </w:tcPr>
          <w:p w:rsidR="00A9636F" w:rsidRDefault="00C86FA9" w:rsidP="00F442A5">
            <w:pPr>
              <w:pStyle w:val="TableParagraph"/>
              <w:tabs>
                <w:tab w:val="left" w:pos="362"/>
                <w:tab w:val="left" w:pos="1701"/>
              </w:tabs>
              <w:spacing w:line="291" w:lineRule="exact"/>
              <w:ind w:left="-1" w:right="1" w:firstLine="0"/>
            </w:pPr>
            <w:r>
              <w:rPr>
                <w:u w:val="single"/>
              </w:rPr>
              <w:tab/>
            </w:r>
            <w:r>
              <w:rPr>
                <w:spacing w:val="-2"/>
                <w:u w:val="single"/>
              </w:rPr>
              <w:t>АП</w:t>
            </w:r>
            <w:r w:rsidR="00DD73B2">
              <w:rPr>
                <w:spacing w:val="-2"/>
                <w:u w:val="single"/>
              </w:rPr>
              <w:t>Г</w:t>
            </w:r>
            <w:r>
              <w:rPr>
                <w:spacing w:val="-2"/>
                <w:u w:val="single"/>
              </w:rPr>
              <w:t>-</w:t>
            </w:r>
            <w:r>
              <w:rPr>
                <w:spacing w:val="-5"/>
                <w:u w:val="single"/>
              </w:rPr>
              <w:t>22</w:t>
            </w:r>
            <w:r>
              <w:rPr>
                <w:u w:val="single"/>
              </w:rPr>
              <w:tab/>
            </w:r>
          </w:p>
        </w:tc>
        <w:tc>
          <w:tcPr>
            <w:tcW w:w="2160" w:type="dxa"/>
          </w:tcPr>
          <w:p w:rsidR="00A9636F" w:rsidRDefault="00C86FA9" w:rsidP="00F442A5">
            <w:pPr>
              <w:pStyle w:val="TableParagraph"/>
              <w:tabs>
                <w:tab w:val="left" w:pos="1058"/>
              </w:tabs>
              <w:spacing w:line="291" w:lineRule="exact"/>
              <w:ind w:left="0" w:right="392" w:firstLine="0"/>
              <w:jc w:val="right"/>
            </w:pPr>
            <w:r>
              <w:rPr>
                <w:u w:val="single"/>
              </w:rPr>
              <w:t xml:space="preserve"> </w:t>
            </w:r>
            <w:r>
              <w:rPr>
                <w:u w:val="single"/>
              </w:rPr>
              <w:tab/>
            </w:r>
          </w:p>
        </w:tc>
        <w:tc>
          <w:tcPr>
            <w:tcW w:w="2711" w:type="dxa"/>
          </w:tcPr>
          <w:p w:rsidR="00A9636F" w:rsidRDefault="00C86FA9" w:rsidP="00F442A5">
            <w:pPr>
              <w:pStyle w:val="TableParagraph"/>
              <w:tabs>
                <w:tab w:val="left" w:pos="2606"/>
              </w:tabs>
              <w:spacing w:line="291" w:lineRule="exact"/>
              <w:ind w:left="338" w:firstLine="0"/>
            </w:pPr>
            <w:r>
              <w:rPr>
                <w:spacing w:val="55"/>
                <w:u w:val="single"/>
              </w:rPr>
              <w:t xml:space="preserve">  </w:t>
            </w:r>
            <w:proofErr w:type="spellStart"/>
            <w:r w:rsidR="00DD73B2">
              <w:rPr>
                <w:u w:val="single"/>
              </w:rPr>
              <w:t>Скрябнев</w:t>
            </w:r>
            <w:proofErr w:type="spellEnd"/>
            <w:r w:rsidR="00DD73B2">
              <w:rPr>
                <w:u w:val="single"/>
              </w:rPr>
              <w:t xml:space="preserve"> А.В.</w:t>
            </w:r>
            <w:r>
              <w:rPr>
                <w:u w:val="single"/>
              </w:rPr>
              <w:tab/>
            </w:r>
          </w:p>
        </w:tc>
      </w:tr>
      <w:tr w:rsidR="00A9636F">
        <w:trPr>
          <w:trHeight w:val="679"/>
        </w:trPr>
        <w:tc>
          <w:tcPr>
            <w:tcW w:w="2885" w:type="dxa"/>
          </w:tcPr>
          <w:p w:rsidR="00A9636F" w:rsidRDefault="00A9636F" w:rsidP="00F442A5">
            <w:pPr>
              <w:pStyle w:val="TableParagraph"/>
              <w:ind w:left="0" w:firstLine="0"/>
              <w:jc w:val="left"/>
              <w:rPr>
                <w:sz w:val="24"/>
              </w:rPr>
            </w:pPr>
          </w:p>
        </w:tc>
        <w:tc>
          <w:tcPr>
            <w:tcW w:w="1703" w:type="dxa"/>
          </w:tcPr>
          <w:p w:rsidR="00A9636F" w:rsidRDefault="00C86FA9" w:rsidP="00F442A5">
            <w:pPr>
              <w:pStyle w:val="TableParagraph"/>
              <w:spacing w:line="199" w:lineRule="exact"/>
              <w:ind w:left="3" w:right="1" w:firstLine="0"/>
              <w:rPr>
                <w:sz w:val="18"/>
              </w:rPr>
            </w:pPr>
            <w:r>
              <w:rPr>
                <w:sz w:val="18"/>
              </w:rPr>
              <w:t>(шифр</w:t>
            </w:r>
            <w:r>
              <w:rPr>
                <w:spacing w:val="-1"/>
                <w:sz w:val="18"/>
              </w:rPr>
              <w:t xml:space="preserve"> </w:t>
            </w:r>
            <w:r>
              <w:rPr>
                <w:spacing w:val="-2"/>
                <w:sz w:val="18"/>
              </w:rPr>
              <w:t>группы)</w:t>
            </w:r>
          </w:p>
        </w:tc>
        <w:tc>
          <w:tcPr>
            <w:tcW w:w="2160" w:type="dxa"/>
          </w:tcPr>
          <w:p w:rsidR="00A9636F" w:rsidRDefault="00C86FA9" w:rsidP="00F442A5">
            <w:pPr>
              <w:pStyle w:val="TableParagraph"/>
              <w:spacing w:line="199" w:lineRule="exact"/>
              <w:ind w:left="0" w:right="507" w:firstLine="0"/>
              <w:jc w:val="right"/>
              <w:rPr>
                <w:sz w:val="18"/>
              </w:rPr>
            </w:pPr>
            <w:r>
              <w:rPr>
                <w:spacing w:val="-2"/>
                <w:sz w:val="18"/>
              </w:rPr>
              <w:t>(подпись)</w:t>
            </w:r>
          </w:p>
        </w:tc>
        <w:tc>
          <w:tcPr>
            <w:tcW w:w="2711" w:type="dxa"/>
          </w:tcPr>
          <w:p w:rsidR="00A9636F" w:rsidRDefault="00C86FA9" w:rsidP="00F442A5">
            <w:pPr>
              <w:pStyle w:val="TableParagraph"/>
              <w:spacing w:line="199" w:lineRule="exact"/>
              <w:ind w:left="340" w:firstLine="0"/>
              <w:rPr>
                <w:sz w:val="18"/>
              </w:rPr>
            </w:pPr>
            <w:r>
              <w:rPr>
                <w:spacing w:val="-2"/>
                <w:sz w:val="18"/>
              </w:rPr>
              <w:t>(Ф.И.О.)</w:t>
            </w:r>
          </w:p>
        </w:tc>
      </w:tr>
      <w:tr w:rsidR="00A9636F">
        <w:trPr>
          <w:trHeight w:val="791"/>
        </w:trPr>
        <w:tc>
          <w:tcPr>
            <w:tcW w:w="2885" w:type="dxa"/>
          </w:tcPr>
          <w:p w:rsidR="00A9636F" w:rsidRDefault="00A9636F" w:rsidP="00F442A5">
            <w:pPr>
              <w:pStyle w:val="TableParagraph"/>
              <w:spacing w:before="147"/>
              <w:ind w:left="0" w:firstLine="0"/>
              <w:jc w:val="left"/>
            </w:pPr>
          </w:p>
          <w:p w:rsidR="00A9636F" w:rsidRDefault="00C86FA9" w:rsidP="00F442A5">
            <w:pPr>
              <w:pStyle w:val="TableParagraph"/>
              <w:spacing w:line="280" w:lineRule="exact"/>
              <w:ind w:left="50" w:firstLine="0"/>
              <w:jc w:val="left"/>
            </w:pPr>
            <w:r>
              <w:rPr>
                <w:spacing w:val="-2"/>
              </w:rPr>
              <w:t>Дата:</w:t>
            </w:r>
          </w:p>
        </w:tc>
        <w:tc>
          <w:tcPr>
            <w:tcW w:w="1703" w:type="dxa"/>
          </w:tcPr>
          <w:p w:rsidR="00A9636F" w:rsidRDefault="00A9636F" w:rsidP="00F442A5">
            <w:pPr>
              <w:pStyle w:val="TableParagraph"/>
              <w:ind w:left="0" w:firstLine="0"/>
              <w:jc w:val="left"/>
              <w:rPr>
                <w:sz w:val="24"/>
              </w:rPr>
            </w:pPr>
          </w:p>
        </w:tc>
        <w:tc>
          <w:tcPr>
            <w:tcW w:w="2160" w:type="dxa"/>
          </w:tcPr>
          <w:p w:rsidR="00A9636F" w:rsidRDefault="00A9636F" w:rsidP="00F442A5">
            <w:pPr>
              <w:pStyle w:val="TableParagraph"/>
              <w:ind w:left="0" w:firstLine="0"/>
              <w:jc w:val="left"/>
              <w:rPr>
                <w:sz w:val="24"/>
              </w:rPr>
            </w:pPr>
          </w:p>
        </w:tc>
        <w:tc>
          <w:tcPr>
            <w:tcW w:w="2711" w:type="dxa"/>
          </w:tcPr>
          <w:p w:rsidR="00A9636F" w:rsidRDefault="00A9636F" w:rsidP="00F442A5">
            <w:pPr>
              <w:pStyle w:val="TableParagraph"/>
              <w:ind w:left="0" w:firstLine="0"/>
              <w:jc w:val="left"/>
              <w:rPr>
                <w:sz w:val="24"/>
              </w:rPr>
            </w:pPr>
          </w:p>
        </w:tc>
      </w:tr>
      <w:tr w:rsidR="00A9636F">
        <w:trPr>
          <w:trHeight w:val="1142"/>
        </w:trPr>
        <w:tc>
          <w:tcPr>
            <w:tcW w:w="2885" w:type="dxa"/>
          </w:tcPr>
          <w:p w:rsidR="00A9636F" w:rsidRDefault="00C86FA9" w:rsidP="00F442A5">
            <w:pPr>
              <w:pStyle w:val="TableParagraph"/>
              <w:spacing w:line="20" w:lineRule="exact"/>
              <w:ind w:left="690" w:right="-72" w:firstLine="0"/>
              <w:jc w:val="left"/>
              <w:rPr>
                <w:sz w:val="2"/>
              </w:rPr>
            </w:pPr>
            <w:r>
              <w:rPr>
                <w:noProof/>
                <w:sz w:val="2"/>
                <w:lang w:eastAsia="ru-RU"/>
              </w:rPr>
              <mc:AlternateContent>
                <mc:Choice Requires="wpg">
                  <w:drawing>
                    <wp:inline distT="0" distB="0" distL="0" distR="0">
                      <wp:extent cx="1393190" cy="952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3190" cy="9525"/>
                                <a:chOff x="0" y="0"/>
                                <a:chExt cx="1393190" cy="9525"/>
                              </a:xfrm>
                            </wpg:grpSpPr>
                            <wps:wsp>
                              <wps:cNvPr id="4" name="Graphic 4"/>
                              <wps:cNvSpPr/>
                              <wps:spPr>
                                <a:xfrm>
                                  <a:off x="0" y="0"/>
                                  <a:ext cx="1393190" cy="9525"/>
                                </a:xfrm>
                                <a:custGeom>
                                  <a:avLst/>
                                  <a:gdLst/>
                                  <a:ahLst/>
                                  <a:cxnLst/>
                                  <a:rect l="l" t="t" r="r" b="b"/>
                                  <a:pathLst>
                                    <a:path w="1393190" h="9525">
                                      <a:moveTo>
                                        <a:pt x="1393190" y="0"/>
                                      </a:moveTo>
                                      <a:lnTo>
                                        <a:pt x="0" y="0"/>
                                      </a:lnTo>
                                      <a:lnTo>
                                        <a:pt x="0" y="9143"/>
                                      </a:lnTo>
                                      <a:lnTo>
                                        <a:pt x="1393190" y="9143"/>
                                      </a:lnTo>
                                      <a:lnTo>
                                        <a:pt x="13931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EF0824D" id="Group 3" o:spid="_x0000_s1026" style="width:109.7pt;height:.75pt;mso-position-horizontal-relative:char;mso-position-vertical-relative:line" coordsize="13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">
                      <v:shape id="Graphic 4" o:spid="_x0000_s1027" style="position:absolute;width:13931;height:95;visibility:visible;mso-wrap-style:square;v-text-anchor:top" coordsize="13931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" path="m1393190,l,,,9143r1393190,l1393190,xe" fillcolor="black" stroked="f">
                        <v:path arrowok="t"/>
                      </v:shape>
                      <w10:anchorlock/>
                    </v:group>
                  </w:pict>
                </mc:Fallback>
              </mc:AlternateContent>
            </w:r>
          </w:p>
          <w:p w:rsidR="00A9636F" w:rsidRDefault="00A9636F" w:rsidP="00F442A5">
            <w:pPr>
              <w:pStyle w:val="TableParagraph"/>
              <w:spacing w:before="158"/>
              <w:ind w:left="0" w:firstLine="0"/>
              <w:jc w:val="left"/>
            </w:pPr>
          </w:p>
          <w:p w:rsidR="00A9636F" w:rsidRDefault="00C86FA9" w:rsidP="00F442A5">
            <w:pPr>
              <w:pStyle w:val="TableParagraph"/>
              <w:spacing w:line="322" w:lineRule="exact"/>
              <w:ind w:left="50" w:right="68" w:firstLine="0"/>
              <w:jc w:val="left"/>
            </w:pPr>
            <w:r>
              <w:rPr>
                <w:spacing w:val="-2"/>
              </w:rPr>
              <w:t xml:space="preserve">Проверил </w:t>
            </w:r>
            <w:r>
              <w:t>руководитель</w:t>
            </w:r>
            <w:r>
              <w:rPr>
                <w:spacing w:val="-18"/>
              </w:rPr>
              <w:t xml:space="preserve"> </w:t>
            </w:r>
            <w:r>
              <w:t>работы:</w:t>
            </w:r>
          </w:p>
        </w:tc>
        <w:tc>
          <w:tcPr>
            <w:tcW w:w="1703" w:type="dxa"/>
            <w:tcBorders>
              <w:bottom w:val="single" w:sz="6" w:space="0" w:color="000000"/>
            </w:tcBorders>
          </w:tcPr>
          <w:p w:rsidR="00A9636F" w:rsidRDefault="00A9636F" w:rsidP="00F442A5">
            <w:pPr>
              <w:pStyle w:val="TableParagraph"/>
              <w:ind w:left="0" w:firstLine="0"/>
              <w:jc w:val="left"/>
            </w:pPr>
          </w:p>
          <w:p w:rsidR="00A9636F" w:rsidRDefault="00A9636F" w:rsidP="00F442A5">
            <w:pPr>
              <w:pStyle w:val="TableParagraph"/>
              <w:spacing w:before="183"/>
              <w:ind w:left="0" w:firstLine="0"/>
              <w:jc w:val="left"/>
            </w:pPr>
          </w:p>
          <w:p w:rsidR="00A9636F" w:rsidRDefault="00C86FA9" w:rsidP="00F442A5">
            <w:pPr>
              <w:pStyle w:val="TableParagraph"/>
              <w:spacing w:line="273" w:lineRule="exact"/>
              <w:ind w:left="0" w:firstLine="0"/>
            </w:pPr>
            <w:r>
              <w:rPr>
                <w:spacing w:val="-2"/>
              </w:rPr>
              <w:t>доцент</w:t>
            </w:r>
          </w:p>
        </w:tc>
        <w:tc>
          <w:tcPr>
            <w:tcW w:w="2160" w:type="dxa"/>
          </w:tcPr>
          <w:p w:rsidR="00A9636F" w:rsidRDefault="00A9636F" w:rsidP="00F442A5">
            <w:pPr>
              <w:pStyle w:val="TableParagraph"/>
              <w:ind w:left="0" w:firstLine="0"/>
              <w:jc w:val="left"/>
            </w:pPr>
          </w:p>
          <w:p w:rsidR="00A9636F" w:rsidRDefault="00A9636F" w:rsidP="00F442A5">
            <w:pPr>
              <w:pStyle w:val="TableParagraph"/>
              <w:spacing w:before="183"/>
              <w:ind w:left="0" w:firstLine="0"/>
              <w:jc w:val="left"/>
            </w:pPr>
          </w:p>
          <w:p w:rsidR="00A9636F" w:rsidRDefault="00C86FA9" w:rsidP="00F442A5">
            <w:pPr>
              <w:pStyle w:val="TableParagraph"/>
              <w:tabs>
                <w:tab w:val="left" w:pos="1058"/>
              </w:tabs>
              <w:spacing w:line="295" w:lineRule="exact"/>
              <w:ind w:left="0" w:right="392" w:firstLine="0"/>
              <w:jc w:val="right"/>
            </w:pPr>
            <w:r>
              <w:rPr>
                <w:u w:val="single"/>
              </w:rPr>
              <w:t xml:space="preserve"> </w:t>
            </w:r>
            <w:r>
              <w:rPr>
                <w:u w:val="single"/>
              </w:rPr>
              <w:tab/>
            </w:r>
          </w:p>
        </w:tc>
        <w:tc>
          <w:tcPr>
            <w:tcW w:w="2711" w:type="dxa"/>
          </w:tcPr>
          <w:p w:rsidR="00A9636F" w:rsidRDefault="00A9636F" w:rsidP="00F442A5">
            <w:pPr>
              <w:pStyle w:val="TableParagraph"/>
              <w:ind w:left="0" w:firstLine="0"/>
              <w:jc w:val="left"/>
            </w:pPr>
          </w:p>
          <w:p w:rsidR="00A9636F" w:rsidRDefault="00A9636F" w:rsidP="00F442A5">
            <w:pPr>
              <w:pStyle w:val="TableParagraph"/>
              <w:spacing w:before="183"/>
              <w:ind w:left="0" w:firstLine="0"/>
              <w:jc w:val="left"/>
            </w:pPr>
          </w:p>
          <w:p w:rsidR="00A9636F" w:rsidRDefault="00C86FA9" w:rsidP="00F442A5">
            <w:pPr>
              <w:pStyle w:val="TableParagraph"/>
              <w:tabs>
                <w:tab w:val="left" w:pos="2606"/>
              </w:tabs>
              <w:spacing w:line="295" w:lineRule="exact"/>
              <w:ind w:left="338" w:firstLine="0"/>
            </w:pPr>
            <w:r>
              <w:rPr>
                <w:spacing w:val="32"/>
                <w:u w:val="single"/>
              </w:rPr>
              <w:t xml:space="preserve">  </w:t>
            </w:r>
            <w:r>
              <w:rPr>
                <w:u w:val="single"/>
              </w:rPr>
              <w:t xml:space="preserve">Мартынов </w:t>
            </w:r>
            <w:r>
              <w:rPr>
                <w:spacing w:val="-4"/>
                <w:u w:val="single"/>
              </w:rPr>
              <w:t>С.А.</w:t>
            </w:r>
            <w:r>
              <w:rPr>
                <w:u w:val="single"/>
              </w:rPr>
              <w:tab/>
            </w:r>
          </w:p>
        </w:tc>
      </w:tr>
      <w:tr w:rsidR="00A9636F">
        <w:trPr>
          <w:trHeight w:val="192"/>
        </w:trPr>
        <w:tc>
          <w:tcPr>
            <w:tcW w:w="2885" w:type="dxa"/>
          </w:tcPr>
          <w:p w:rsidR="00A9636F" w:rsidRDefault="00A9636F" w:rsidP="00F442A5">
            <w:pPr>
              <w:pStyle w:val="TableParagraph"/>
              <w:ind w:left="0" w:firstLine="0"/>
              <w:jc w:val="left"/>
              <w:rPr>
                <w:sz w:val="12"/>
              </w:rPr>
            </w:pPr>
          </w:p>
        </w:tc>
        <w:tc>
          <w:tcPr>
            <w:tcW w:w="1703" w:type="dxa"/>
            <w:tcBorders>
              <w:top w:val="single" w:sz="6" w:space="0" w:color="000000"/>
            </w:tcBorders>
          </w:tcPr>
          <w:p w:rsidR="00A9636F" w:rsidRDefault="00C86FA9" w:rsidP="00F442A5">
            <w:pPr>
              <w:pStyle w:val="TableParagraph"/>
              <w:spacing w:before="7" w:line="187" w:lineRule="exact"/>
              <w:ind w:left="3" w:right="1" w:firstLine="0"/>
              <w:rPr>
                <w:sz w:val="18"/>
              </w:rPr>
            </w:pPr>
            <w:r>
              <w:rPr>
                <w:spacing w:val="-2"/>
                <w:sz w:val="18"/>
              </w:rPr>
              <w:t>(должность)</w:t>
            </w:r>
          </w:p>
        </w:tc>
        <w:tc>
          <w:tcPr>
            <w:tcW w:w="2160" w:type="dxa"/>
          </w:tcPr>
          <w:p w:rsidR="00A9636F" w:rsidRDefault="00C86FA9" w:rsidP="00F442A5">
            <w:pPr>
              <w:pStyle w:val="TableParagraph"/>
              <w:spacing w:line="172" w:lineRule="exact"/>
              <w:ind w:left="0" w:right="507" w:firstLine="0"/>
              <w:jc w:val="right"/>
              <w:rPr>
                <w:sz w:val="18"/>
              </w:rPr>
            </w:pPr>
            <w:r>
              <w:rPr>
                <w:spacing w:val="-2"/>
                <w:sz w:val="18"/>
              </w:rPr>
              <w:t>(подпись)</w:t>
            </w:r>
          </w:p>
        </w:tc>
        <w:tc>
          <w:tcPr>
            <w:tcW w:w="2711" w:type="dxa"/>
          </w:tcPr>
          <w:p w:rsidR="00A9636F" w:rsidRDefault="00C86FA9" w:rsidP="00F442A5">
            <w:pPr>
              <w:pStyle w:val="TableParagraph"/>
              <w:spacing w:line="172" w:lineRule="exact"/>
              <w:ind w:left="340" w:firstLine="0"/>
              <w:rPr>
                <w:sz w:val="18"/>
              </w:rPr>
            </w:pPr>
            <w:r>
              <w:rPr>
                <w:spacing w:val="-2"/>
                <w:sz w:val="18"/>
              </w:rPr>
              <w:t>(Ф.И.О.)</w:t>
            </w:r>
          </w:p>
        </w:tc>
      </w:tr>
    </w:tbl>
    <w:p w:rsidR="00A9636F" w:rsidRDefault="00A9636F" w:rsidP="00F442A5">
      <w:pPr>
        <w:pStyle w:val="a3"/>
        <w:ind w:firstLine="0"/>
        <w:rPr>
          <w:sz w:val="28"/>
        </w:rPr>
      </w:pPr>
    </w:p>
    <w:p w:rsidR="00A9636F" w:rsidRDefault="00A9636F" w:rsidP="00F442A5">
      <w:pPr>
        <w:pStyle w:val="a3"/>
        <w:ind w:firstLine="0"/>
        <w:rPr>
          <w:sz w:val="28"/>
        </w:rPr>
      </w:pPr>
    </w:p>
    <w:p w:rsidR="00A9636F" w:rsidRDefault="00A9636F" w:rsidP="00F442A5">
      <w:pPr>
        <w:pStyle w:val="a3"/>
        <w:spacing w:before="40"/>
        <w:ind w:firstLine="0"/>
        <w:rPr>
          <w:sz w:val="28"/>
        </w:rPr>
      </w:pPr>
    </w:p>
    <w:p w:rsidR="00A9636F" w:rsidRDefault="00C86FA9" w:rsidP="00F442A5">
      <w:pPr>
        <w:spacing w:line="242" w:lineRule="auto"/>
        <w:ind w:left="3575" w:right="3578" w:firstLine="0"/>
        <w:jc w:val="center"/>
      </w:pPr>
      <w:r>
        <w:rPr>
          <w:spacing w:val="-2"/>
        </w:rPr>
        <w:t xml:space="preserve">Санкт-Петербург </w:t>
      </w:r>
      <w:r>
        <w:rPr>
          <w:spacing w:val="-4"/>
        </w:rPr>
        <w:t>2024</w:t>
      </w:r>
    </w:p>
    <w:p w:rsidR="00A9636F" w:rsidRDefault="00A9636F">
      <w:pPr>
        <w:spacing w:line="242" w:lineRule="auto"/>
        <w:jc w:val="center"/>
        <w:sectPr w:rsidR="00A9636F">
          <w:type w:val="continuous"/>
          <w:pgSz w:w="11910" w:h="16840"/>
          <w:pgMar w:top="1040" w:right="680" w:bottom="280" w:left="1540" w:header="720" w:footer="720" w:gutter="0"/>
          <w:cols w:space="720"/>
        </w:sectPr>
      </w:pPr>
    </w:p>
    <w:p w:rsidR="00F442A5" w:rsidRDefault="00F442A5" w:rsidP="00F442A5">
      <w:pPr>
        <w:rPr>
          <w:lang w:eastAsia="ru-RU"/>
        </w:rPr>
      </w:pPr>
      <w:r w:rsidRPr="00F442A5">
        <w:rPr>
          <w:b/>
          <w:lang w:eastAsia="ru-RU"/>
        </w:rPr>
        <w:lastRenderedPageBreak/>
        <w:t>Цель работы:</w:t>
      </w:r>
      <w:r w:rsidRPr="00F442A5">
        <w:rPr>
          <w:lang w:eastAsia="ru-RU"/>
        </w:rPr>
        <w:t xml:space="preserve"> изучение требований, необходимых для выбора средств измерения</w:t>
      </w:r>
      <w:r>
        <w:rPr>
          <w:lang w:eastAsia="ru-RU"/>
        </w:rPr>
        <w:t xml:space="preserve"> </w:t>
      </w:r>
      <w:r w:rsidRPr="00F442A5">
        <w:rPr>
          <w:lang w:eastAsia="ru-RU"/>
        </w:rPr>
        <w:t>температуры.</w:t>
      </w:r>
    </w:p>
    <w:p w:rsidR="00F442A5" w:rsidRPr="00F442A5" w:rsidRDefault="00F442A5" w:rsidP="00F442A5">
      <w:pPr>
        <w:ind w:firstLine="720"/>
        <w:jc w:val="center"/>
        <w:rPr>
          <w:b/>
          <w:lang w:eastAsia="ru-RU"/>
        </w:rPr>
      </w:pPr>
      <w:r w:rsidRPr="00F442A5">
        <w:rPr>
          <w:b/>
          <w:lang w:eastAsia="ru-RU"/>
        </w:rPr>
        <w:t>Основные теоретические сведения</w:t>
      </w:r>
    </w:p>
    <w:p w:rsidR="00F442A5" w:rsidRDefault="00F442A5" w:rsidP="00F442A5">
      <w:pPr>
        <w:ind w:firstLine="720"/>
        <w:rPr>
          <w:lang w:eastAsia="ru-RU"/>
        </w:rPr>
      </w:pPr>
      <w:r w:rsidRPr="00F442A5">
        <w:rPr>
          <w:lang w:eastAsia="ru-RU"/>
        </w:rPr>
        <w:t>Термометр сопротивления - это измерительный прибор, который изготавливается</w:t>
      </w:r>
      <w:r>
        <w:rPr>
          <w:lang w:eastAsia="ru-RU"/>
        </w:rPr>
        <w:t xml:space="preserve"> </w:t>
      </w:r>
      <w:r w:rsidRPr="00F442A5">
        <w:rPr>
          <w:lang w:eastAsia="ru-RU"/>
        </w:rPr>
        <w:t>из металлической проволоки или пленки, намотанной</w:t>
      </w:r>
      <w:r>
        <w:rPr>
          <w:lang w:eastAsia="ru-RU"/>
        </w:rPr>
        <w:t xml:space="preserve"> на жесткий каркас, выполненный </w:t>
      </w:r>
      <w:r w:rsidRPr="00F442A5">
        <w:rPr>
          <w:lang w:eastAsia="ru-RU"/>
        </w:rPr>
        <w:t>из</w:t>
      </w:r>
      <w:r>
        <w:rPr>
          <w:lang w:eastAsia="ru-RU"/>
        </w:rPr>
        <w:t xml:space="preserve"> </w:t>
      </w:r>
      <w:r w:rsidRPr="00F442A5">
        <w:rPr>
          <w:lang w:eastAsia="ru-RU"/>
        </w:rPr>
        <w:t>кварца, фарфора или слюды, и заключенной в защитную оболочку (металлическую,</w:t>
      </w:r>
      <w:r>
        <w:rPr>
          <w:lang w:eastAsia="ru-RU"/>
        </w:rPr>
        <w:t xml:space="preserve"> </w:t>
      </w:r>
      <w:r w:rsidRPr="00F442A5">
        <w:rPr>
          <w:lang w:eastAsia="ru-RU"/>
        </w:rPr>
        <w:t>кварцевую или стеклянную).</w:t>
      </w:r>
      <w:r>
        <w:rPr>
          <w:lang w:eastAsia="ru-RU"/>
        </w:rPr>
        <w:t xml:space="preserve"> </w:t>
      </w:r>
    </w:p>
    <w:p w:rsidR="00F442A5" w:rsidRPr="00F442A5" w:rsidRDefault="00F442A5" w:rsidP="00F442A5">
      <w:pPr>
        <w:ind w:firstLine="720"/>
        <w:rPr>
          <w:lang w:eastAsia="ru-RU"/>
        </w:rPr>
      </w:pPr>
      <w:r w:rsidRPr="00F442A5">
        <w:rPr>
          <w:lang w:eastAsia="ru-RU"/>
        </w:rPr>
        <w:t>Используется такой термометр для измерения температуры в жидких и</w:t>
      </w:r>
      <w:r>
        <w:rPr>
          <w:lang w:eastAsia="ru-RU"/>
        </w:rPr>
        <w:t xml:space="preserve"> </w:t>
      </w:r>
      <w:r w:rsidRPr="00F442A5">
        <w:rPr>
          <w:lang w:eastAsia="ru-RU"/>
        </w:rPr>
        <w:t>газообразных средах, в нагревательной технике, климатической и холодильной, а также в</w:t>
      </w:r>
      <w:r>
        <w:rPr>
          <w:lang w:eastAsia="ru-RU"/>
        </w:rPr>
        <w:t xml:space="preserve"> </w:t>
      </w:r>
      <w:r w:rsidRPr="00F442A5">
        <w:rPr>
          <w:lang w:eastAsia="ru-RU"/>
        </w:rPr>
        <w:t>машиностроении, перестроении и т.п., поскольку имеет прямую зависимость</w:t>
      </w:r>
      <w:r>
        <w:rPr>
          <w:lang w:eastAsia="ru-RU"/>
        </w:rPr>
        <w:t xml:space="preserve"> </w:t>
      </w:r>
      <w:r w:rsidRPr="00F442A5">
        <w:rPr>
          <w:lang w:eastAsia="ru-RU"/>
        </w:rPr>
        <w:t>электрического сопротивления от температуры.</w:t>
      </w:r>
    </w:p>
    <w:p w:rsidR="00F442A5" w:rsidRPr="00F442A5" w:rsidRDefault="00F442A5" w:rsidP="00F442A5">
      <w:pPr>
        <w:ind w:firstLine="720"/>
        <w:rPr>
          <w:lang w:eastAsia="ru-RU"/>
        </w:rPr>
      </w:pPr>
      <w:r w:rsidRPr="00F442A5">
        <w:rPr>
          <w:lang w:eastAsia="ru-RU"/>
        </w:rPr>
        <w:t>Иными словами, такие термометры еще называют терморезисторами, а также</w:t>
      </w:r>
      <w:r>
        <w:rPr>
          <w:lang w:eastAsia="ru-RU"/>
        </w:rPr>
        <w:t xml:space="preserve"> </w:t>
      </w:r>
      <w:r w:rsidRPr="00F442A5">
        <w:rPr>
          <w:lang w:eastAsia="ru-RU"/>
        </w:rPr>
        <w:t>термисторами, так как основным чувствительным компонентом такого термометра</w:t>
      </w:r>
      <w:r>
        <w:rPr>
          <w:lang w:eastAsia="ru-RU"/>
        </w:rPr>
        <w:t xml:space="preserve"> </w:t>
      </w:r>
      <w:r w:rsidRPr="00F442A5">
        <w:rPr>
          <w:lang w:eastAsia="ru-RU"/>
        </w:rPr>
        <w:t>является именно резистор, который изготовляется из различных материалов, что позволяет</w:t>
      </w:r>
      <w:r>
        <w:rPr>
          <w:lang w:eastAsia="ru-RU"/>
        </w:rPr>
        <w:t xml:space="preserve"> </w:t>
      </w:r>
      <w:r w:rsidRPr="00F442A5">
        <w:rPr>
          <w:lang w:eastAsia="ru-RU"/>
        </w:rPr>
        <w:t xml:space="preserve">определить </w:t>
      </w:r>
      <w:proofErr w:type="spellStart"/>
      <w:r w:rsidRPr="00F442A5">
        <w:rPr>
          <w:lang w:eastAsia="ru-RU"/>
        </w:rPr>
        <w:t>техпараметры</w:t>
      </w:r>
      <w:proofErr w:type="spellEnd"/>
      <w:r w:rsidRPr="00F442A5">
        <w:rPr>
          <w:lang w:eastAsia="ru-RU"/>
        </w:rPr>
        <w:t xml:space="preserve"> термометра сопротивления, к примеру, область применения</w:t>
      </w:r>
      <w:r>
        <w:rPr>
          <w:lang w:eastAsia="ru-RU"/>
        </w:rPr>
        <w:t xml:space="preserve"> </w:t>
      </w:r>
      <w:r w:rsidRPr="00F442A5">
        <w:rPr>
          <w:lang w:eastAsia="ru-RU"/>
        </w:rPr>
        <w:t>прибора или диапазон его рабочих температур.</w:t>
      </w:r>
    </w:p>
    <w:p w:rsidR="00F442A5" w:rsidRPr="00F442A5" w:rsidRDefault="00F442A5" w:rsidP="00F442A5">
      <w:pPr>
        <w:ind w:firstLine="720"/>
        <w:rPr>
          <w:lang w:eastAsia="ru-RU"/>
        </w:rPr>
      </w:pPr>
      <w:r w:rsidRPr="00F442A5">
        <w:rPr>
          <w:lang w:eastAsia="ru-RU"/>
        </w:rPr>
        <w:t>Принцип действия такого агрегата заключается в изменении электрического</w:t>
      </w:r>
      <w:r>
        <w:rPr>
          <w:lang w:eastAsia="ru-RU"/>
        </w:rPr>
        <w:t xml:space="preserve"> </w:t>
      </w:r>
      <w:r w:rsidRPr="00F442A5">
        <w:rPr>
          <w:lang w:eastAsia="ru-RU"/>
        </w:rPr>
        <w:t>сопротивления сплавов, чистых металлов (т.е. без примесей) и полупроводников с</w:t>
      </w:r>
      <w:r>
        <w:rPr>
          <w:lang w:eastAsia="ru-RU"/>
        </w:rPr>
        <w:t xml:space="preserve"> </w:t>
      </w:r>
      <w:r w:rsidRPr="00F442A5">
        <w:rPr>
          <w:lang w:eastAsia="ru-RU"/>
        </w:rPr>
        <w:t>температурой.</w:t>
      </w:r>
    </w:p>
    <w:p w:rsidR="00F442A5" w:rsidRDefault="00F442A5" w:rsidP="00F442A5">
      <w:pPr>
        <w:rPr>
          <w:lang w:eastAsia="ru-RU"/>
        </w:rPr>
      </w:pPr>
      <w:r w:rsidRPr="00F442A5">
        <w:rPr>
          <w:lang w:eastAsia="ru-RU"/>
        </w:rPr>
        <w:t>Самыми распространенными термометрами сопротивления являются те, у которых</w:t>
      </w:r>
      <w:r>
        <w:rPr>
          <w:lang w:eastAsia="ru-RU"/>
        </w:rPr>
        <w:t xml:space="preserve"> </w:t>
      </w:r>
      <w:r w:rsidRPr="00F442A5">
        <w:rPr>
          <w:lang w:eastAsia="ru-RU"/>
        </w:rPr>
        <w:t>установлены резисторы из платины. Это объясняется рядом преимуществ, которыми</w:t>
      </w:r>
      <w:r>
        <w:rPr>
          <w:lang w:eastAsia="ru-RU"/>
        </w:rPr>
        <w:t xml:space="preserve"> </w:t>
      </w:r>
      <w:r w:rsidRPr="00F442A5">
        <w:rPr>
          <w:lang w:eastAsia="ru-RU"/>
        </w:rPr>
        <w:t>владеет этот материал. Во-первых, плюсом есть высокий температурный коэффициент</w:t>
      </w:r>
      <w:r>
        <w:rPr>
          <w:lang w:eastAsia="ru-RU"/>
        </w:rPr>
        <w:t xml:space="preserve"> </w:t>
      </w:r>
      <w:r w:rsidRPr="00F442A5">
        <w:rPr>
          <w:lang w:eastAsia="ru-RU"/>
        </w:rPr>
        <w:t>сопротивления, что значительно облегчает работу с таким термометром. Во-вторых,</w:t>
      </w:r>
      <w:r>
        <w:rPr>
          <w:lang w:eastAsia="ru-RU"/>
        </w:rPr>
        <w:t xml:space="preserve"> </w:t>
      </w:r>
      <w:r w:rsidRPr="00F442A5">
        <w:rPr>
          <w:lang w:eastAsia="ru-RU"/>
        </w:rPr>
        <w:t>преимуществом платинового резистора является высокая стойкость платины к окислению,</w:t>
      </w:r>
      <w:r>
        <w:rPr>
          <w:lang w:eastAsia="ru-RU"/>
        </w:rPr>
        <w:t xml:space="preserve"> </w:t>
      </w:r>
      <w:r w:rsidRPr="00F442A5">
        <w:rPr>
          <w:lang w:eastAsia="ru-RU"/>
        </w:rPr>
        <w:t>что обеспечивает долгий срок службы прибора.</w:t>
      </w:r>
    </w:p>
    <w:p w:rsidR="00F442A5" w:rsidRPr="00F442A5" w:rsidRDefault="00F442A5" w:rsidP="00F442A5">
      <w:pPr>
        <w:ind w:firstLine="720"/>
        <w:rPr>
          <w:lang w:eastAsia="ru-RU"/>
        </w:rPr>
      </w:pPr>
      <w:r w:rsidRPr="00F442A5">
        <w:rPr>
          <w:lang w:eastAsia="ru-RU"/>
        </w:rPr>
        <w:t>Главное преимущество термометров сопротивления – высокая стабильность,</w:t>
      </w:r>
      <w:r>
        <w:rPr>
          <w:lang w:eastAsia="ru-RU"/>
        </w:rPr>
        <w:t xml:space="preserve"> </w:t>
      </w:r>
      <w:r w:rsidRPr="00F442A5">
        <w:rPr>
          <w:lang w:eastAsia="ru-RU"/>
        </w:rPr>
        <w:t>близость характеристики к линейной зависимости, высокая взаимозаменяемость.</w:t>
      </w:r>
    </w:p>
    <w:p w:rsidR="00F442A5" w:rsidRPr="00F442A5" w:rsidRDefault="00F442A5" w:rsidP="00F442A5">
      <w:pPr>
        <w:ind w:firstLine="720"/>
        <w:rPr>
          <w:lang w:eastAsia="ru-RU"/>
        </w:rPr>
      </w:pPr>
      <w:r w:rsidRPr="00F442A5">
        <w:rPr>
          <w:lang w:eastAsia="ru-RU"/>
        </w:rPr>
        <w:t>Недостаток термометров сопротивления – необходимость использования для</w:t>
      </w:r>
      <w:r>
        <w:rPr>
          <w:lang w:eastAsia="ru-RU"/>
        </w:rPr>
        <w:t xml:space="preserve"> </w:t>
      </w:r>
      <w:r w:rsidRPr="00F442A5">
        <w:rPr>
          <w:lang w:eastAsia="ru-RU"/>
        </w:rPr>
        <w:t>точных измерений трех- или четырехпроводной схемы включения, т.к. при подключении</w:t>
      </w:r>
      <w:r>
        <w:rPr>
          <w:lang w:eastAsia="ru-RU"/>
        </w:rPr>
        <w:t xml:space="preserve"> </w:t>
      </w:r>
      <w:r w:rsidRPr="00F442A5">
        <w:rPr>
          <w:lang w:eastAsia="ru-RU"/>
        </w:rPr>
        <w:t>датчика с помощью двух проводов, их сопротивление включается измеренное</w:t>
      </w:r>
      <w:r>
        <w:rPr>
          <w:lang w:eastAsia="ru-RU"/>
        </w:rPr>
        <w:t xml:space="preserve"> </w:t>
      </w:r>
      <w:r w:rsidRPr="00F442A5">
        <w:rPr>
          <w:lang w:eastAsia="ru-RU"/>
        </w:rPr>
        <w:t>сопротивление термометра.</w:t>
      </w:r>
    </w:p>
    <w:p w:rsidR="00F442A5" w:rsidRDefault="00F442A5">
      <w:pPr>
        <w:pStyle w:val="3"/>
        <w:ind w:left="870"/>
        <w:jc w:val="left"/>
        <w:rPr>
          <w:spacing w:val="-2"/>
        </w:rPr>
      </w:pPr>
    </w:p>
    <w:p w:rsidR="00F442A5" w:rsidRDefault="00F442A5">
      <w:pPr>
        <w:pStyle w:val="3"/>
        <w:ind w:left="870"/>
        <w:jc w:val="left"/>
        <w:rPr>
          <w:spacing w:val="-2"/>
        </w:rPr>
      </w:pPr>
    </w:p>
    <w:p w:rsidR="00F442A5" w:rsidRDefault="00F442A5">
      <w:pPr>
        <w:pStyle w:val="3"/>
        <w:ind w:left="870"/>
        <w:jc w:val="left"/>
        <w:rPr>
          <w:spacing w:val="-2"/>
        </w:rPr>
      </w:pPr>
    </w:p>
    <w:p w:rsidR="00F442A5" w:rsidRDefault="00F442A5" w:rsidP="00F442A5">
      <w:pPr>
        <w:pStyle w:val="1"/>
      </w:pPr>
      <w:r>
        <w:lastRenderedPageBreak/>
        <w:t xml:space="preserve">Применение термометров сопротивления </w:t>
      </w:r>
    </w:p>
    <w:p w:rsidR="00A9636F" w:rsidRDefault="00F442A5" w:rsidP="005C6BB5">
      <w:r>
        <w:t>Термометры сопротивления используются, как правило, для измерения температуры в среде в диапазоне от -263 °C до +1000 °C. Важно, чтобы конструкция такого термистора была чувствительной и стабильной, чего будет достаточно для проведения замеров необходимой точности в определенном диапазоне температур при определенных условиях использования термометра (к примеру, благоприятные условия или неблагоприятные, такие как вибрации, агрессивные среды и т.п.).</w:t>
      </w:r>
    </w:p>
    <w:p w:rsidR="00F442A5" w:rsidRDefault="00F442A5" w:rsidP="005C6BB5">
      <w:r>
        <w:t>Для выбора технических средств измерения необходимо сформулировать требования к ним. Для облегчения формирования этих требований производителями большинства датчиков они сведены в документы получившие названия опросных листов (ОЛ).</w:t>
      </w:r>
    </w:p>
    <w:p w:rsidR="00F442A5" w:rsidRDefault="00F442A5" w:rsidP="00F442A5">
      <w:pPr>
        <w:pStyle w:val="1"/>
      </w:pPr>
      <w:r>
        <w:t xml:space="preserve">Параметры в опросном листе: </w:t>
      </w:r>
    </w:p>
    <w:p w:rsidR="00F442A5" w:rsidRDefault="00F442A5">
      <w:pPr>
        <w:spacing w:line="360" w:lineRule="auto"/>
      </w:pPr>
      <w:r w:rsidRPr="00F442A5">
        <w:rPr>
          <w:b/>
        </w:rPr>
        <w:t>Общая информация</w:t>
      </w:r>
      <w:r>
        <w:t xml:space="preserve"> </w:t>
      </w:r>
    </w:p>
    <w:p w:rsidR="00F442A5" w:rsidRDefault="00F442A5">
      <w:pPr>
        <w:spacing w:line="360" w:lineRule="auto"/>
      </w:pPr>
      <w:r w:rsidRPr="005C6BB5">
        <w:t>Заполняется инженером для закрепления данного запроса к конкретному заказчику, с указанием контактных данных. В этом разделе можно закрепить данный ОЛ за конкретной позицией в проектной или рабочей документации, а на присвоенный номер ОЛ ссылаются в спецификации к проекту</w:t>
      </w:r>
      <w:r>
        <w:t xml:space="preserve">. </w:t>
      </w:r>
    </w:p>
    <w:p w:rsidR="00F442A5" w:rsidRDefault="00F442A5" w:rsidP="00F442A5">
      <w:pPr>
        <w:pStyle w:val="a4"/>
        <w:numPr>
          <w:ilvl w:val="0"/>
          <w:numId w:val="2"/>
        </w:numPr>
        <w:spacing w:line="360" w:lineRule="auto"/>
      </w:pPr>
      <w:r w:rsidRPr="00F442A5">
        <w:rPr>
          <w:b/>
        </w:rPr>
        <w:t>Параметры измеряемой и окружающей среды</w:t>
      </w:r>
      <w:r>
        <w:t xml:space="preserve"> </w:t>
      </w:r>
    </w:p>
    <w:p w:rsidR="005C6BB5" w:rsidRPr="005C6BB5" w:rsidRDefault="00F442A5" w:rsidP="005C6BB5">
      <w:pPr>
        <w:rPr>
          <w:u w:val="single"/>
        </w:rPr>
      </w:pPr>
      <w:r w:rsidRPr="005C6BB5">
        <w:rPr>
          <w:u w:val="single"/>
        </w:rPr>
        <w:t xml:space="preserve">Измеряемая среда </w:t>
      </w:r>
    </w:p>
    <w:p w:rsidR="005C6BB5" w:rsidRDefault="00F442A5" w:rsidP="005C6BB5">
      <w:r>
        <w:t xml:space="preserve">Выбирается из двух предложенных вариантов согласно выданному заданию: газ и жидкость. </w:t>
      </w:r>
    </w:p>
    <w:p w:rsidR="005C6BB5" w:rsidRPr="005C6BB5" w:rsidRDefault="00F442A5" w:rsidP="005C6BB5">
      <w:pPr>
        <w:rPr>
          <w:u w:val="single"/>
        </w:rPr>
      </w:pPr>
      <w:r w:rsidRPr="005C6BB5">
        <w:rPr>
          <w:u w:val="single"/>
        </w:rPr>
        <w:t>Диапазон измеряемых температур</w:t>
      </w:r>
    </w:p>
    <w:p w:rsidR="005C6BB5" w:rsidRDefault="00F442A5" w:rsidP="005C6BB5">
      <w:r>
        <w:t xml:space="preserve"> Этот параметр является обязательным для подбора датчика, поскольку по нему определяется конструктивные особенности прибора (материал защитной арматуры) и тип чувствительного элемента. Указывается крайние пределы изменения температуры. Как правило, в единицах измерения стоит градус Цельсия (°С). </w:t>
      </w:r>
    </w:p>
    <w:p w:rsidR="005C6BB5" w:rsidRPr="005C6BB5" w:rsidRDefault="00F442A5" w:rsidP="005C6BB5">
      <w:pPr>
        <w:rPr>
          <w:u w:val="single"/>
        </w:rPr>
      </w:pPr>
      <w:r w:rsidRPr="005C6BB5">
        <w:rPr>
          <w:u w:val="single"/>
        </w:rPr>
        <w:t xml:space="preserve">Давление измеряемой среды </w:t>
      </w:r>
    </w:p>
    <w:p w:rsidR="005C6BB5" w:rsidRDefault="00F442A5" w:rsidP="005C6BB5">
      <w:r>
        <w:t xml:space="preserve">Этот параметр также является обязательным для подбора датчика, поскольку по нему определяется тип защитной гильзы. Скорость потока измеряемой среды Данный параметр необходим для корректной подборки защитной арматуры, если датчик устанавливается на трубу, в которой среда </w:t>
      </w:r>
      <w:r>
        <w:lastRenderedPageBreak/>
        <w:t xml:space="preserve">может согнуть гильзу за счёт высокой скорости потока. </w:t>
      </w:r>
    </w:p>
    <w:p w:rsidR="005C6BB5" w:rsidRPr="005C6BB5" w:rsidRDefault="00F442A5" w:rsidP="00F442A5">
      <w:pPr>
        <w:spacing w:line="360" w:lineRule="auto"/>
        <w:rPr>
          <w:u w:val="single"/>
        </w:rPr>
      </w:pPr>
      <w:r w:rsidRPr="005C6BB5">
        <w:rPr>
          <w:u w:val="single"/>
        </w:rPr>
        <w:t xml:space="preserve">Диапазон окружающих температур </w:t>
      </w:r>
    </w:p>
    <w:p w:rsidR="005C6BB5" w:rsidRDefault="00F442A5" w:rsidP="005C6BB5">
      <w:r>
        <w:t xml:space="preserve">Указывается для подбора необходимого климатического исполнения. При наличии индикатора на датчике температура окружающей среды не может быть ниже -20°С, в противном случае требуется подбор </w:t>
      </w:r>
      <w:proofErr w:type="spellStart"/>
      <w:r>
        <w:t>термозащитного</w:t>
      </w:r>
      <w:proofErr w:type="spellEnd"/>
      <w:r>
        <w:t xml:space="preserve"> чехла.</w:t>
      </w:r>
    </w:p>
    <w:p w:rsidR="005C6BB5" w:rsidRPr="005C6BB5" w:rsidRDefault="005C6BB5" w:rsidP="005C6BB5">
      <w:pPr>
        <w:pStyle w:val="a4"/>
        <w:numPr>
          <w:ilvl w:val="0"/>
          <w:numId w:val="2"/>
        </w:numPr>
        <w:spacing w:line="360" w:lineRule="auto"/>
        <w:rPr>
          <w:b/>
        </w:rPr>
      </w:pPr>
      <w:r w:rsidRPr="005C6BB5">
        <w:rPr>
          <w:b/>
        </w:rPr>
        <w:t xml:space="preserve">Первичный преобразователь, без защитной гильзы </w:t>
      </w:r>
    </w:p>
    <w:p w:rsidR="005C6BB5" w:rsidRDefault="005C6BB5" w:rsidP="005C6BB5">
      <w:r>
        <w:t xml:space="preserve">В данном разделе опросный лист определяет специфические параметры, характерные для выбора двух основных типов первичных преобразователей температуры: термоэлектрических преобразователей температуры (термопара) и термометров сопротивления. Необходимо выбрать, какой именно тип вам необходим. </w:t>
      </w:r>
    </w:p>
    <w:p w:rsidR="005C6BB5" w:rsidRPr="005C6BB5" w:rsidRDefault="005C6BB5" w:rsidP="005C6BB5">
      <w:pPr>
        <w:rPr>
          <w:u w:val="single"/>
        </w:rPr>
      </w:pPr>
      <w:r w:rsidRPr="005C6BB5">
        <w:rPr>
          <w:u w:val="single"/>
        </w:rPr>
        <w:t xml:space="preserve">Количество чувствительных элементов </w:t>
      </w:r>
    </w:p>
    <w:p w:rsidR="005C6BB5" w:rsidRDefault="005C6BB5" w:rsidP="005C6BB5">
      <w:r>
        <w:t xml:space="preserve">В ОЛ предлагается выбрать один или два чувствительных элемента будет установлено в прибор. </w:t>
      </w:r>
    </w:p>
    <w:p w:rsidR="005C6BB5" w:rsidRPr="005C6BB5" w:rsidRDefault="005C6BB5" w:rsidP="005C6BB5">
      <w:pPr>
        <w:rPr>
          <w:u w:val="single"/>
        </w:rPr>
      </w:pPr>
      <w:r w:rsidRPr="005C6BB5">
        <w:rPr>
          <w:u w:val="single"/>
        </w:rPr>
        <w:t xml:space="preserve">Номинальная статическая характеристика (НСХ) </w:t>
      </w:r>
    </w:p>
    <w:p w:rsidR="005C6BB5" w:rsidRDefault="005C6BB5" w:rsidP="005C6BB5">
      <w:r>
        <w:t xml:space="preserve">Следующий этап – выбор НСХ (материал чувствительного элемента). У термометров сопротивления на выбор есть медные и платиновые чувствительный элементы (ЧЭ) номиналом 50 и 100 Ом, также можно прописать свой вариант. </w:t>
      </w:r>
    </w:p>
    <w:p w:rsidR="005C6BB5" w:rsidRDefault="005C6BB5" w:rsidP="005C6BB5">
      <w:r>
        <w:t xml:space="preserve">У термопар также нужно выбрать из списка тип ЧЭ, или прописать свой. Также требуется указать, какой спай необходим: изолированный или нет. </w:t>
      </w:r>
    </w:p>
    <w:p w:rsidR="005C6BB5" w:rsidRPr="005C6BB5" w:rsidRDefault="005C6BB5" w:rsidP="005C6BB5">
      <w:pPr>
        <w:rPr>
          <w:u w:val="single"/>
        </w:rPr>
      </w:pPr>
      <w:r w:rsidRPr="005C6BB5">
        <w:rPr>
          <w:u w:val="single"/>
        </w:rPr>
        <w:t xml:space="preserve">Класс допуска </w:t>
      </w:r>
    </w:p>
    <w:p w:rsidR="005C6BB5" w:rsidRDefault="005C6BB5" w:rsidP="005C6BB5">
      <w:r>
        <w:t xml:space="preserve">Для термометров сопротивления необходимо выбрать класс допуска: А, В или С. Для термопар необходимо выбрать 1 или 2. </w:t>
      </w:r>
    </w:p>
    <w:p w:rsidR="005C6BB5" w:rsidRPr="005C6BB5" w:rsidRDefault="005C6BB5" w:rsidP="005C6BB5">
      <w:pPr>
        <w:rPr>
          <w:u w:val="single"/>
        </w:rPr>
      </w:pPr>
      <w:r w:rsidRPr="005C6BB5">
        <w:rPr>
          <w:u w:val="single"/>
        </w:rPr>
        <w:t xml:space="preserve">Схема соединения </w:t>
      </w:r>
    </w:p>
    <w:p w:rsidR="005C6BB5" w:rsidRDefault="005C6BB5" w:rsidP="005C6BB5">
      <w:r>
        <w:t xml:space="preserve">Этот параметр касается только термометров сопротивления с естественным (не унифицированным) выходным сигналом. Нужно выбрать одну из предложенных схем: 2- х, 3-х или 4-х проводную. </w:t>
      </w:r>
    </w:p>
    <w:p w:rsidR="005C6BB5" w:rsidRPr="005C6BB5" w:rsidRDefault="005C6BB5" w:rsidP="005C6BB5">
      <w:pPr>
        <w:rPr>
          <w:u w:val="single"/>
        </w:rPr>
      </w:pPr>
      <w:r w:rsidRPr="005C6BB5">
        <w:rPr>
          <w:u w:val="single"/>
        </w:rPr>
        <w:t xml:space="preserve">Диаметр защитной арматуры </w:t>
      </w:r>
    </w:p>
    <w:p w:rsidR="005C6BB5" w:rsidRDefault="005C6BB5" w:rsidP="005C6BB5">
      <w:r>
        <w:t xml:space="preserve">В данной графе, нужно выбрать какой диаметр будет у штока датчика (без учёта защитной арматуры, она подбирается отдельно). </w:t>
      </w:r>
    </w:p>
    <w:p w:rsidR="005C6BB5" w:rsidRPr="005C6BB5" w:rsidRDefault="005C6BB5" w:rsidP="005C6BB5">
      <w:pPr>
        <w:rPr>
          <w:u w:val="single"/>
        </w:rPr>
      </w:pPr>
      <w:r w:rsidRPr="005C6BB5">
        <w:rPr>
          <w:u w:val="single"/>
        </w:rPr>
        <w:t>Глубина погружения (длина монтажной части)</w:t>
      </w:r>
    </w:p>
    <w:p w:rsidR="005C6BB5" w:rsidRDefault="005C6BB5" w:rsidP="005C6BB5">
      <w:r>
        <w:t xml:space="preserve">Данный параметр является обязательным. Выбирается, как правило, из стандартных величин: 60, 80, 100, 120, 160, 200, 250, 320, 400, 500, 630, 800, 1000, 1250, 1600, 2000, 2500, 3150. Дополнительно длина монтажной части может выбираться из представленного ряда длин в границах диапазона, указанного в </w:t>
      </w:r>
      <w:r>
        <w:lastRenderedPageBreak/>
        <w:t xml:space="preserve">таблице с шагом в 5 мм. </w:t>
      </w:r>
    </w:p>
    <w:p w:rsidR="005C6BB5" w:rsidRPr="005C6BB5" w:rsidRDefault="005C6BB5" w:rsidP="005C6BB5">
      <w:pPr>
        <w:rPr>
          <w:u w:val="single"/>
        </w:rPr>
      </w:pPr>
      <w:r w:rsidRPr="005C6BB5">
        <w:rPr>
          <w:u w:val="single"/>
        </w:rPr>
        <w:t xml:space="preserve">Материал защитной арматуры </w:t>
      </w:r>
    </w:p>
    <w:p w:rsidR="005C6BB5" w:rsidRDefault="005C6BB5" w:rsidP="005C6BB5">
      <w:r>
        <w:t xml:space="preserve">Также выбирается из списка предложенных вариантов. </w:t>
      </w:r>
    </w:p>
    <w:p w:rsidR="005C6BB5" w:rsidRPr="005C6BB5" w:rsidRDefault="005C6BB5" w:rsidP="005C6BB5">
      <w:pPr>
        <w:rPr>
          <w:u w:val="single"/>
        </w:rPr>
      </w:pPr>
      <w:r w:rsidRPr="005C6BB5">
        <w:rPr>
          <w:u w:val="single"/>
        </w:rPr>
        <w:t xml:space="preserve">Способ скрепления первичного преобразователя </w:t>
      </w:r>
    </w:p>
    <w:p w:rsidR="005C6BB5" w:rsidRDefault="005C6BB5" w:rsidP="005C6BB5">
      <w:r>
        <w:t>В данном пункте имеется в виду, какое именно соединение будет использовано для крепления самого датчика (не) к гильзе или к технологическому процессу. Необходимо выбрать из предложенного списка.</w:t>
      </w:r>
    </w:p>
    <w:p w:rsidR="005C6BB5" w:rsidRPr="005C6BB5" w:rsidRDefault="005C6BB5" w:rsidP="005C6BB5">
      <w:pPr>
        <w:pStyle w:val="a4"/>
        <w:numPr>
          <w:ilvl w:val="0"/>
          <w:numId w:val="2"/>
        </w:numPr>
        <w:rPr>
          <w:b/>
        </w:rPr>
      </w:pPr>
      <w:r w:rsidRPr="005C6BB5">
        <w:rPr>
          <w:b/>
        </w:rPr>
        <w:t xml:space="preserve">Защитная гильза </w:t>
      </w:r>
    </w:p>
    <w:p w:rsidR="005C6BB5" w:rsidRDefault="005C6BB5" w:rsidP="005C6BB5">
      <w:r>
        <w:t xml:space="preserve">Пункт обязательный для заполнения. Сварная гильза отличается от </w:t>
      </w:r>
      <w:proofErr w:type="spellStart"/>
      <w:r>
        <w:t>цельноточенной</w:t>
      </w:r>
      <w:proofErr w:type="spellEnd"/>
      <w:r>
        <w:t xml:space="preserve"> только пределом максимального давления, которое может выдержать гильза. Прикрепляются к самому датчику посредством резьбы. Фланцевая гильза прикрепляется только к такому же ответному фланцу, поэтому часто в дополнительных требованиях указывают, что в поставку необходимо включить ответный фланец. </w:t>
      </w:r>
      <w:proofErr w:type="spellStart"/>
      <w:r>
        <w:t>Вварная</w:t>
      </w:r>
      <w:proofErr w:type="spellEnd"/>
      <w:r>
        <w:t xml:space="preserve"> гильза вваривается в технологический объект. </w:t>
      </w:r>
    </w:p>
    <w:p w:rsidR="005C6BB5" w:rsidRDefault="005C6BB5" w:rsidP="005C6BB5">
      <w:r>
        <w:t>В данном пункте нужно указать материал гильзы. В графе способ установки на объекте нужно указать тип соединения, каким будет соединяться гильза с технологическим объектом.</w:t>
      </w:r>
    </w:p>
    <w:p w:rsidR="005C6BB5" w:rsidRPr="005C6BB5" w:rsidRDefault="005C6BB5" w:rsidP="005C6BB5">
      <w:pPr>
        <w:pStyle w:val="a4"/>
        <w:numPr>
          <w:ilvl w:val="0"/>
          <w:numId w:val="2"/>
        </w:numPr>
        <w:rPr>
          <w:b/>
        </w:rPr>
      </w:pPr>
      <w:r w:rsidRPr="005C6BB5">
        <w:rPr>
          <w:b/>
        </w:rPr>
        <w:t xml:space="preserve">Соединительная головка </w:t>
      </w:r>
    </w:p>
    <w:p w:rsidR="005C6BB5" w:rsidRDefault="005C6BB5" w:rsidP="005C6BB5">
      <w:r>
        <w:t xml:space="preserve">Пункт является обязательным для заполнения. Если соединительная головка не требуется, то необходимо указать длину провода от датчика. При выборе измерительной головки стоит учитывать, что не все типы </w:t>
      </w:r>
      <w:proofErr w:type="spellStart"/>
      <w:r>
        <w:t>взрывозащиты</w:t>
      </w:r>
      <w:proofErr w:type="spellEnd"/>
      <w:r>
        <w:t xml:space="preserve"> (если она нужна) могут обеспечить всё типы головок. Нужно выбрать из предложенного списка материал соединительной головки. </w:t>
      </w:r>
    </w:p>
    <w:p w:rsidR="005C6BB5" w:rsidRDefault="005C6BB5" w:rsidP="005C6BB5">
      <w:r>
        <w:t xml:space="preserve">Помимо этого, нужно указать резьбу кабельного ввода, нужно в том случае, если кабельный ввод покупается отдельно или необходима определенная резьба. В этом пункте нужно выбрать тип </w:t>
      </w:r>
      <w:proofErr w:type="spellStart"/>
      <w:r>
        <w:t>пылевлагозащиты</w:t>
      </w:r>
      <w:proofErr w:type="spellEnd"/>
      <w:r>
        <w:t xml:space="preserve"> из предложенного списка.</w:t>
      </w:r>
    </w:p>
    <w:p w:rsidR="005C6BB5" w:rsidRPr="005C6BB5" w:rsidRDefault="005C6BB5" w:rsidP="005C6BB5">
      <w:pPr>
        <w:pStyle w:val="a4"/>
        <w:numPr>
          <w:ilvl w:val="0"/>
          <w:numId w:val="2"/>
        </w:numPr>
        <w:rPr>
          <w:b/>
        </w:rPr>
      </w:pPr>
      <w:r w:rsidRPr="005C6BB5">
        <w:rPr>
          <w:b/>
        </w:rPr>
        <w:t xml:space="preserve">Измерительный преобразователь </w:t>
      </w:r>
    </w:p>
    <w:p w:rsidR="005C6BB5" w:rsidRDefault="005C6BB5" w:rsidP="005C6BB5">
      <w:r>
        <w:t>Пункт обязательный для заполнения. Здесь выполняется подбор измерительного преобразователя, который будет установлен в соединительную головку, поэтому если он нужен, то в предыдущем пункте она должна быть выбрана. Выбирается тип выходного сигнала из предложенного списка. У некоторых производителей КИП есть возможность установки местной индикации (ЖК-индикатор).</w:t>
      </w:r>
    </w:p>
    <w:p w:rsidR="005C6BB5" w:rsidRPr="005C6BB5" w:rsidRDefault="005C6BB5" w:rsidP="005C6BB5">
      <w:pPr>
        <w:pStyle w:val="a4"/>
        <w:numPr>
          <w:ilvl w:val="0"/>
          <w:numId w:val="2"/>
        </w:numPr>
        <w:rPr>
          <w:b/>
        </w:rPr>
      </w:pPr>
      <w:proofErr w:type="spellStart"/>
      <w:r w:rsidRPr="005C6BB5">
        <w:rPr>
          <w:b/>
        </w:rPr>
        <w:t>Взрывозащита</w:t>
      </w:r>
      <w:proofErr w:type="spellEnd"/>
      <w:r w:rsidRPr="005C6BB5">
        <w:rPr>
          <w:b/>
        </w:rPr>
        <w:t xml:space="preserve"> Пункт обязательный для заполнения. </w:t>
      </w:r>
    </w:p>
    <w:p w:rsidR="005C6BB5" w:rsidRDefault="005C6BB5" w:rsidP="005C6BB5">
      <w:pPr>
        <w:ind w:firstLine="702"/>
      </w:pPr>
      <w:r>
        <w:t xml:space="preserve">Указывается какой тип </w:t>
      </w:r>
      <w:proofErr w:type="spellStart"/>
      <w:r>
        <w:t>взрывозащиты</w:t>
      </w:r>
      <w:proofErr w:type="spellEnd"/>
      <w:r>
        <w:t xml:space="preserve"> необходим из предложенного </w:t>
      </w:r>
      <w:r>
        <w:lastRenderedPageBreak/>
        <w:t xml:space="preserve">списка. </w:t>
      </w:r>
    </w:p>
    <w:p w:rsidR="005C6BB5" w:rsidRPr="005C6BB5" w:rsidRDefault="005C6BB5" w:rsidP="005C6BB5">
      <w:pPr>
        <w:pStyle w:val="a4"/>
        <w:numPr>
          <w:ilvl w:val="0"/>
          <w:numId w:val="2"/>
        </w:numPr>
        <w:rPr>
          <w:b/>
        </w:rPr>
      </w:pPr>
      <w:r w:rsidRPr="005C6BB5">
        <w:rPr>
          <w:b/>
        </w:rPr>
        <w:t xml:space="preserve">Предел допускаемой основной погрешности </w:t>
      </w:r>
    </w:p>
    <w:p w:rsidR="005C6BB5" w:rsidRDefault="005C6BB5" w:rsidP="005C6BB5">
      <w:r>
        <w:t xml:space="preserve">Здесь прописывается необходимая точность прибора. </w:t>
      </w:r>
    </w:p>
    <w:p w:rsidR="005C6BB5" w:rsidRPr="005C6BB5" w:rsidRDefault="005C6BB5" w:rsidP="005C6BB5">
      <w:pPr>
        <w:pStyle w:val="a4"/>
        <w:numPr>
          <w:ilvl w:val="0"/>
          <w:numId w:val="2"/>
        </w:numPr>
        <w:rPr>
          <w:b/>
        </w:rPr>
      </w:pPr>
      <w:r w:rsidRPr="005C6BB5">
        <w:rPr>
          <w:b/>
        </w:rPr>
        <w:t xml:space="preserve">Дополнительные требования </w:t>
      </w:r>
    </w:p>
    <w:p w:rsidR="005C6BB5" w:rsidRDefault="005C6BB5" w:rsidP="005C6BB5">
      <w:r>
        <w:t xml:space="preserve">В последнем пункте можно прописать важные комментарии необходимые для корректного подбора датчика температуры. Например, что нужен комбинированный тип </w:t>
      </w:r>
      <w:proofErr w:type="spellStart"/>
      <w:r>
        <w:t>взрывозащиты</w:t>
      </w:r>
      <w:proofErr w:type="spellEnd"/>
      <w:r>
        <w:t>.</w:t>
      </w:r>
    </w:p>
    <w:p w:rsidR="00A9636F" w:rsidRPr="005C6BB5" w:rsidRDefault="00C86FA9" w:rsidP="005C6BB5">
      <w:pPr>
        <w:pStyle w:val="1"/>
      </w:pPr>
      <w:r>
        <w:t>Ход работы</w:t>
      </w:r>
    </w:p>
    <w:p w:rsidR="00A9636F" w:rsidRDefault="00C86FA9">
      <w:pPr>
        <w:spacing w:before="1"/>
        <w:ind w:left="162"/>
        <w:rPr>
          <w:sz w:val="20"/>
        </w:rPr>
      </w:pPr>
      <w:r>
        <w:rPr>
          <w:sz w:val="20"/>
        </w:rPr>
        <w:t>Таблица</w:t>
      </w:r>
      <w:r>
        <w:rPr>
          <w:spacing w:val="-7"/>
          <w:sz w:val="20"/>
        </w:rPr>
        <w:t xml:space="preserve"> </w:t>
      </w:r>
      <w:r>
        <w:rPr>
          <w:sz w:val="20"/>
        </w:rPr>
        <w:t>1.</w:t>
      </w:r>
      <w:r>
        <w:rPr>
          <w:spacing w:val="-7"/>
          <w:sz w:val="20"/>
        </w:rPr>
        <w:t xml:space="preserve"> </w:t>
      </w:r>
      <w:r>
        <w:rPr>
          <w:sz w:val="20"/>
        </w:rPr>
        <w:t>Исходные</w:t>
      </w:r>
      <w:r>
        <w:rPr>
          <w:spacing w:val="-7"/>
          <w:sz w:val="20"/>
        </w:rPr>
        <w:t xml:space="preserve"> </w:t>
      </w:r>
      <w:r>
        <w:rPr>
          <w:spacing w:val="-2"/>
          <w:sz w:val="20"/>
        </w:rPr>
        <w:t>данные</w:t>
      </w:r>
    </w:p>
    <w:tbl>
      <w:tblPr>
        <w:tblStyle w:val="TableNormal"/>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4"/>
        <w:gridCol w:w="4674"/>
      </w:tblGrid>
      <w:tr w:rsidR="00A9636F">
        <w:trPr>
          <w:trHeight w:val="345"/>
        </w:trPr>
        <w:tc>
          <w:tcPr>
            <w:tcW w:w="4674" w:type="dxa"/>
          </w:tcPr>
          <w:p w:rsidR="00A9636F" w:rsidRDefault="00C86FA9">
            <w:pPr>
              <w:pStyle w:val="TableParagraph"/>
              <w:spacing w:before="2"/>
              <w:ind w:right="4"/>
              <w:rPr>
                <w:sz w:val="20"/>
              </w:rPr>
            </w:pPr>
            <w:r>
              <w:rPr>
                <w:spacing w:val="-2"/>
                <w:sz w:val="20"/>
              </w:rPr>
              <w:t>Вариант</w:t>
            </w:r>
          </w:p>
        </w:tc>
        <w:tc>
          <w:tcPr>
            <w:tcW w:w="4674" w:type="dxa"/>
          </w:tcPr>
          <w:p w:rsidR="00A9636F" w:rsidRDefault="00477352">
            <w:pPr>
              <w:pStyle w:val="TableParagraph"/>
              <w:spacing w:before="2"/>
              <w:rPr>
                <w:sz w:val="20"/>
              </w:rPr>
            </w:pPr>
            <w:r>
              <w:rPr>
                <w:spacing w:val="-5"/>
                <w:sz w:val="20"/>
              </w:rPr>
              <w:t>16</w:t>
            </w:r>
          </w:p>
        </w:tc>
      </w:tr>
      <w:tr w:rsidR="00A9636F">
        <w:trPr>
          <w:trHeight w:val="345"/>
        </w:trPr>
        <w:tc>
          <w:tcPr>
            <w:tcW w:w="4674" w:type="dxa"/>
          </w:tcPr>
          <w:p w:rsidR="00A9636F" w:rsidRDefault="00C86FA9">
            <w:pPr>
              <w:pStyle w:val="TableParagraph"/>
              <w:spacing w:before="2"/>
              <w:ind w:right="10"/>
              <w:rPr>
                <w:sz w:val="20"/>
              </w:rPr>
            </w:pPr>
            <w:r>
              <w:rPr>
                <w:spacing w:val="-2"/>
                <w:sz w:val="20"/>
              </w:rPr>
              <w:t>Функциональные</w:t>
            </w:r>
            <w:r>
              <w:rPr>
                <w:spacing w:val="11"/>
                <w:sz w:val="20"/>
              </w:rPr>
              <w:t xml:space="preserve"> </w:t>
            </w:r>
            <w:r>
              <w:rPr>
                <w:spacing w:val="-2"/>
                <w:sz w:val="20"/>
              </w:rPr>
              <w:t>признаки</w:t>
            </w:r>
            <w:r>
              <w:rPr>
                <w:spacing w:val="7"/>
                <w:sz w:val="20"/>
              </w:rPr>
              <w:t xml:space="preserve"> </w:t>
            </w:r>
            <w:r>
              <w:rPr>
                <w:spacing w:val="-2"/>
                <w:sz w:val="20"/>
              </w:rPr>
              <w:t>прибора</w:t>
            </w:r>
          </w:p>
        </w:tc>
        <w:tc>
          <w:tcPr>
            <w:tcW w:w="4674" w:type="dxa"/>
          </w:tcPr>
          <w:p w:rsidR="00A9636F" w:rsidRDefault="00C86FA9">
            <w:pPr>
              <w:pStyle w:val="TableParagraph"/>
              <w:spacing w:before="2"/>
              <w:ind w:right="10"/>
              <w:rPr>
                <w:sz w:val="20"/>
              </w:rPr>
            </w:pPr>
            <w:r>
              <w:rPr>
                <w:spacing w:val="-2"/>
                <w:sz w:val="20"/>
              </w:rPr>
              <w:t>Сигнализация,</w:t>
            </w:r>
            <w:r>
              <w:rPr>
                <w:spacing w:val="11"/>
                <w:sz w:val="20"/>
              </w:rPr>
              <w:t xml:space="preserve"> </w:t>
            </w:r>
            <w:r>
              <w:rPr>
                <w:spacing w:val="-2"/>
                <w:sz w:val="20"/>
              </w:rPr>
              <w:t>блокировка</w:t>
            </w:r>
          </w:p>
        </w:tc>
      </w:tr>
      <w:tr w:rsidR="00A9636F">
        <w:trPr>
          <w:trHeight w:val="345"/>
        </w:trPr>
        <w:tc>
          <w:tcPr>
            <w:tcW w:w="4674" w:type="dxa"/>
          </w:tcPr>
          <w:p w:rsidR="00A9636F" w:rsidRDefault="00C86FA9">
            <w:pPr>
              <w:pStyle w:val="TableParagraph"/>
              <w:ind w:right="4"/>
              <w:rPr>
                <w:sz w:val="20"/>
              </w:rPr>
            </w:pPr>
            <w:r>
              <w:rPr>
                <w:sz w:val="20"/>
              </w:rPr>
              <w:t>Величина</w:t>
            </w:r>
            <w:r>
              <w:rPr>
                <w:spacing w:val="-8"/>
                <w:sz w:val="20"/>
              </w:rPr>
              <w:t xml:space="preserve"> </w:t>
            </w:r>
            <w:r>
              <w:rPr>
                <w:sz w:val="20"/>
              </w:rPr>
              <w:t>и</w:t>
            </w:r>
            <w:r>
              <w:rPr>
                <w:spacing w:val="-9"/>
                <w:sz w:val="20"/>
              </w:rPr>
              <w:t xml:space="preserve"> </w:t>
            </w:r>
            <w:r>
              <w:rPr>
                <w:sz w:val="20"/>
              </w:rPr>
              <w:t>размерность</w:t>
            </w:r>
            <w:r>
              <w:rPr>
                <w:spacing w:val="-7"/>
                <w:sz w:val="20"/>
              </w:rPr>
              <w:t xml:space="preserve"> </w:t>
            </w:r>
            <w:r>
              <w:rPr>
                <w:sz w:val="20"/>
              </w:rPr>
              <w:t>измеряемого</w:t>
            </w:r>
            <w:r>
              <w:rPr>
                <w:spacing w:val="-7"/>
                <w:sz w:val="20"/>
              </w:rPr>
              <w:t xml:space="preserve"> </w:t>
            </w:r>
            <w:r>
              <w:rPr>
                <w:spacing w:val="-2"/>
                <w:sz w:val="20"/>
              </w:rPr>
              <w:t>параметра</w:t>
            </w:r>
          </w:p>
        </w:tc>
        <w:tc>
          <w:tcPr>
            <w:tcW w:w="4674" w:type="dxa"/>
          </w:tcPr>
          <w:p w:rsidR="00A9636F" w:rsidRDefault="005C6BB5" w:rsidP="005C6BB5">
            <w:pPr>
              <w:pStyle w:val="TableParagraph"/>
              <w:ind w:right="5"/>
              <w:rPr>
                <w:sz w:val="20"/>
              </w:rPr>
            </w:pPr>
            <w:r>
              <w:rPr>
                <w:sz w:val="20"/>
              </w:rPr>
              <w:t>-45…+40</w:t>
            </w:r>
            <m:oMath>
              <m:r>
                <w:rPr>
                  <w:rFonts w:ascii="Cambria Math" w:hAnsi="Cambria Math"/>
                  <w:sz w:val="20"/>
                </w:rPr>
                <m:t>°С</m:t>
              </m:r>
            </m:oMath>
          </w:p>
        </w:tc>
      </w:tr>
      <w:tr w:rsidR="00A9636F">
        <w:trPr>
          <w:trHeight w:val="345"/>
        </w:trPr>
        <w:tc>
          <w:tcPr>
            <w:tcW w:w="4674" w:type="dxa"/>
          </w:tcPr>
          <w:p w:rsidR="00A9636F" w:rsidRDefault="00C86FA9">
            <w:pPr>
              <w:pStyle w:val="TableParagraph"/>
              <w:ind w:right="6"/>
              <w:rPr>
                <w:sz w:val="20"/>
              </w:rPr>
            </w:pPr>
            <w:r>
              <w:rPr>
                <w:sz w:val="20"/>
              </w:rPr>
              <w:t>Погрешность</w:t>
            </w:r>
            <w:r>
              <w:rPr>
                <w:spacing w:val="-12"/>
                <w:sz w:val="20"/>
              </w:rPr>
              <w:t xml:space="preserve"> </w:t>
            </w:r>
            <w:r>
              <w:rPr>
                <w:spacing w:val="-2"/>
                <w:sz w:val="20"/>
              </w:rPr>
              <w:t>измерения</w:t>
            </w:r>
          </w:p>
        </w:tc>
        <w:tc>
          <w:tcPr>
            <w:tcW w:w="4674" w:type="dxa"/>
          </w:tcPr>
          <w:p w:rsidR="00A9636F" w:rsidRDefault="005C6BB5">
            <w:pPr>
              <w:pStyle w:val="TableParagraph"/>
              <w:ind w:right="5"/>
              <w:rPr>
                <w:sz w:val="20"/>
              </w:rPr>
            </w:pPr>
            <w:r>
              <w:rPr>
                <w:sz w:val="20"/>
              </w:rPr>
              <w:t>2,5</w:t>
            </w:r>
          </w:p>
        </w:tc>
      </w:tr>
      <w:tr w:rsidR="00A9636F">
        <w:trPr>
          <w:trHeight w:val="1134"/>
        </w:trPr>
        <w:tc>
          <w:tcPr>
            <w:tcW w:w="4674" w:type="dxa"/>
          </w:tcPr>
          <w:p w:rsidR="00A9636F" w:rsidRDefault="00C86FA9">
            <w:pPr>
              <w:pStyle w:val="TableParagraph"/>
              <w:spacing w:before="223" w:line="360" w:lineRule="auto"/>
              <w:ind w:left="1600" w:hanging="1359"/>
              <w:jc w:val="left"/>
              <w:rPr>
                <w:sz w:val="20"/>
              </w:rPr>
            </w:pPr>
            <w:r>
              <w:rPr>
                <w:sz w:val="20"/>
              </w:rPr>
              <w:t>Проч.</w:t>
            </w:r>
            <w:r>
              <w:rPr>
                <w:spacing w:val="-6"/>
                <w:sz w:val="20"/>
              </w:rPr>
              <w:t xml:space="preserve"> </w:t>
            </w:r>
            <w:r>
              <w:rPr>
                <w:sz w:val="20"/>
              </w:rPr>
              <w:t>параметры</w:t>
            </w:r>
            <w:r>
              <w:rPr>
                <w:spacing w:val="-7"/>
                <w:sz w:val="20"/>
              </w:rPr>
              <w:t xml:space="preserve"> </w:t>
            </w:r>
            <w:r>
              <w:rPr>
                <w:sz w:val="20"/>
              </w:rPr>
              <w:t>раб.</w:t>
            </w:r>
            <w:r>
              <w:rPr>
                <w:spacing w:val="-7"/>
                <w:sz w:val="20"/>
              </w:rPr>
              <w:t xml:space="preserve"> </w:t>
            </w:r>
            <w:r>
              <w:rPr>
                <w:sz w:val="20"/>
              </w:rPr>
              <w:t>среды</w:t>
            </w:r>
            <w:r>
              <w:rPr>
                <w:spacing w:val="-7"/>
                <w:sz w:val="20"/>
              </w:rPr>
              <w:t xml:space="preserve"> </w:t>
            </w:r>
            <w:r>
              <w:rPr>
                <w:sz w:val="20"/>
              </w:rPr>
              <w:t>для</w:t>
            </w:r>
            <w:r>
              <w:rPr>
                <w:spacing w:val="-8"/>
                <w:sz w:val="20"/>
              </w:rPr>
              <w:t xml:space="preserve"> </w:t>
            </w:r>
            <w:r>
              <w:rPr>
                <w:sz w:val="20"/>
              </w:rPr>
              <w:t>выбора</w:t>
            </w:r>
            <w:r>
              <w:rPr>
                <w:spacing w:val="-7"/>
                <w:sz w:val="20"/>
              </w:rPr>
              <w:t xml:space="preserve"> </w:t>
            </w:r>
            <w:r>
              <w:rPr>
                <w:sz w:val="20"/>
              </w:rPr>
              <w:t>прибора (темп., давление)</w:t>
            </w:r>
          </w:p>
        </w:tc>
        <w:tc>
          <w:tcPr>
            <w:tcW w:w="4674" w:type="dxa"/>
          </w:tcPr>
          <w:p w:rsidR="00A9636F" w:rsidRDefault="00A9636F">
            <w:pPr>
              <w:pStyle w:val="TableParagraph"/>
              <w:spacing w:before="160"/>
              <w:ind w:left="0"/>
              <w:jc w:val="left"/>
              <w:rPr>
                <w:sz w:val="20"/>
              </w:rPr>
            </w:pPr>
          </w:p>
          <w:p w:rsidR="00A9636F" w:rsidRDefault="005C6BB5">
            <w:pPr>
              <w:pStyle w:val="TableParagraph"/>
              <w:ind w:right="2"/>
              <w:rPr>
                <w:rFonts w:ascii="Cambria Math" w:hAnsi="Cambria Math"/>
                <w:sz w:val="20"/>
              </w:rPr>
            </w:pPr>
            <w:r>
              <w:rPr>
                <w:sz w:val="20"/>
              </w:rPr>
              <w:t>16…20 Бар</w:t>
            </w:r>
          </w:p>
        </w:tc>
      </w:tr>
      <w:tr w:rsidR="00A9636F">
        <w:trPr>
          <w:trHeight w:val="345"/>
        </w:trPr>
        <w:tc>
          <w:tcPr>
            <w:tcW w:w="4674" w:type="dxa"/>
          </w:tcPr>
          <w:p w:rsidR="00A9636F" w:rsidRDefault="00C86FA9">
            <w:pPr>
              <w:pStyle w:val="TableParagraph"/>
              <w:ind w:right="4"/>
              <w:rPr>
                <w:sz w:val="20"/>
              </w:rPr>
            </w:pPr>
            <w:r>
              <w:rPr>
                <w:sz w:val="20"/>
              </w:rPr>
              <w:t>Наименование</w:t>
            </w:r>
            <w:r>
              <w:rPr>
                <w:spacing w:val="-11"/>
                <w:sz w:val="20"/>
              </w:rPr>
              <w:t xml:space="preserve"> </w:t>
            </w:r>
            <w:r>
              <w:rPr>
                <w:sz w:val="20"/>
              </w:rPr>
              <w:t>измеряемой</w:t>
            </w:r>
            <w:r>
              <w:rPr>
                <w:spacing w:val="-12"/>
                <w:sz w:val="20"/>
              </w:rPr>
              <w:t xml:space="preserve"> </w:t>
            </w:r>
            <w:r>
              <w:rPr>
                <w:spacing w:val="-4"/>
                <w:sz w:val="20"/>
              </w:rPr>
              <w:t>среды</w:t>
            </w:r>
          </w:p>
        </w:tc>
        <w:tc>
          <w:tcPr>
            <w:tcW w:w="4674" w:type="dxa"/>
          </w:tcPr>
          <w:p w:rsidR="00A9636F" w:rsidRDefault="00477352">
            <w:pPr>
              <w:pStyle w:val="TableParagraph"/>
              <w:ind w:right="7"/>
              <w:rPr>
                <w:sz w:val="20"/>
              </w:rPr>
            </w:pPr>
            <w:r>
              <w:rPr>
                <w:spacing w:val="-2"/>
                <w:sz w:val="20"/>
              </w:rPr>
              <w:t>Сжижение УГВ</w:t>
            </w:r>
          </w:p>
        </w:tc>
      </w:tr>
      <w:tr w:rsidR="00A9636F">
        <w:trPr>
          <w:trHeight w:val="345"/>
        </w:trPr>
        <w:tc>
          <w:tcPr>
            <w:tcW w:w="4674" w:type="dxa"/>
          </w:tcPr>
          <w:p w:rsidR="00A9636F" w:rsidRDefault="00C86FA9">
            <w:pPr>
              <w:pStyle w:val="TableParagraph"/>
              <w:spacing w:before="1"/>
              <w:ind w:right="10"/>
              <w:rPr>
                <w:sz w:val="20"/>
              </w:rPr>
            </w:pPr>
            <w:proofErr w:type="spellStart"/>
            <w:r>
              <w:rPr>
                <w:sz w:val="20"/>
              </w:rPr>
              <w:t>Агр</w:t>
            </w:r>
            <w:proofErr w:type="spellEnd"/>
            <w:r>
              <w:rPr>
                <w:sz w:val="20"/>
              </w:rPr>
              <w:t>.</w:t>
            </w:r>
            <w:r>
              <w:rPr>
                <w:spacing w:val="-6"/>
                <w:sz w:val="20"/>
              </w:rPr>
              <w:t xml:space="preserve"> </w:t>
            </w:r>
            <w:r>
              <w:rPr>
                <w:sz w:val="20"/>
              </w:rPr>
              <w:t>по</w:t>
            </w:r>
            <w:r>
              <w:rPr>
                <w:spacing w:val="-4"/>
                <w:sz w:val="20"/>
              </w:rPr>
              <w:t xml:space="preserve"> </w:t>
            </w:r>
            <w:r>
              <w:rPr>
                <w:sz w:val="20"/>
              </w:rPr>
              <w:t>отношению</w:t>
            </w:r>
            <w:r>
              <w:rPr>
                <w:spacing w:val="-5"/>
                <w:sz w:val="20"/>
              </w:rPr>
              <w:t xml:space="preserve"> </w:t>
            </w:r>
            <w:r>
              <w:rPr>
                <w:sz w:val="20"/>
              </w:rPr>
              <w:t>к</w:t>
            </w:r>
            <w:r>
              <w:rPr>
                <w:spacing w:val="-6"/>
                <w:sz w:val="20"/>
              </w:rPr>
              <w:t xml:space="preserve"> </w:t>
            </w:r>
            <w:proofErr w:type="spellStart"/>
            <w:r>
              <w:rPr>
                <w:sz w:val="20"/>
              </w:rPr>
              <w:t>угл</w:t>
            </w:r>
            <w:proofErr w:type="spellEnd"/>
            <w:r>
              <w:rPr>
                <w:sz w:val="20"/>
              </w:rPr>
              <w:t>.</w:t>
            </w:r>
            <w:r>
              <w:rPr>
                <w:spacing w:val="-5"/>
                <w:sz w:val="20"/>
              </w:rPr>
              <w:t xml:space="preserve"> </w:t>
            </w:r>
            <w:r>
              <w:rPr>
                <w:spacing w:val="-2"/>
                <w:sz w:val="20"/>
              </w:rPr>
              <w:t>сталям</w:t>
            </w:r>
          </w:p>
        </w:tc>
        <w:tc>
          <w:tcPr>
            <w:tcW w:w="4674" w:type="dxa"/>
          </w:tcPr>
          <w:p w:rsidR="00A9636F" w:rsidRDefault="00C86FA9">
            <w:pPr>
              <w:pStyle w:val="TableParagraph"/>
              <w:spacing w:before="1"/>
              <w:ind w:right="7"/>
              <w:rPr>
                <w:sz w:val="20"/>
              </w:rPr>
            </w:pPr>
            <w:r>
              <w:rPr>
                <w:spacing w:val="-5"/>
                <w:sz w:val="20"/>
              </w:rPr>
              <w:t>нет</w:t>
            </w:r>
          </w:p>
        </w:tc>
      </w:tr>
      <w:tr w:rsidR="00A9636F">
        <w:trPr>
          <w:trHeight w:val="342"/>
        </w:trPr>
        <w:tc>
          <w:tcPr>
            <w:tcW w:w="4674" w:type="dxa"/>
          </w:tcPr>
          <w:p w:rsidR="00A9636F" w:rsidRDefault="00C86FA9">
            <w:pPr>
              <w:pStyle w:val="TableParagraph"/>
              <w:ind w:right="8"/>
              <w:rPr>
                <w:sz w:val="20"/>
              </w:rPr>
            </w:pPr>
            <w:r>
              <w:rPr>
                <w:sz w:val="20"/>
              </w:rPr>
              <w:t>Место</w:t>
            </w:r>
            <w:r>
              <w:rPr>
                <w:spacing w:val="-5"/>
                <w:sz w:val="20"/>
              </w:rPr>
              <w:t xml:space="preserve"> </w:t>
            </w:r>
            <w:r>
              <w:rPr>
                <w:spacing w:val="-2"/>
                <w:sz w:val="20"/>
              </w:rPr>
              <w:t>показания</w:t>
            </w:r>
          </w:p>
        </w:tc>
        <w:tc>
          <w:tcPr>
            <w:tcW w:w="4674" w:type="dxa"/>
          </w:tcPr>
          <w:p w:rsidR="00A9636F" w:rsidRDefault="00C86FA9">
            <w:pPr>
              <w:pStyle w:val="TableParagraph"/>
              <w:ind w:right="7"/>
              <w:rPr>
                <w:sz w:val="20"/>
              </w:rPr>
            </w:pPr>
            <w:r>
              <w:rPr>
                <w:sz w:val="20"/>
              </w:rPr>
              <w:t>на</w:t>
            </w:r>
            <w:r>
              <w:rPr>
                <w:spacing w:val="-4"/>
                <w:sz w:val="20"/>
              </w:rPr>
              <w:t xml:space="preserve"> </w:t>
            </w:r>
            <w:r>
              <w:rPr>
                <w:spacing w:val="-2"/>
                <w:sz w:val="20"/>
              </w:rPr>
              <w:t>приборе</w:t>
            </w:r>
          </w:p>
        </w:tc>
      </w:tr>
      <w:tr w:rsidR="00A9636F">
        <w:trPr>
          <w:trHeight w:val="345"/>
        </w:trPr>
        <w:tc>
          <w:tcPr>
            <w:tcW w:w="4674" w:type="dxa"/>
          </w:tcPr>
          <w:p w:rsidR="00A9636F" w:rsidRDefault="00C86FA9">
            <w:pPr>
              <w:pStyle w:val="TableParagraph"/>
              <w:spacing w:before="2"/>
              <w:ind w:right="8"/>
              <w:rPr>
                <w:sz w:val="20"/>
              </w:rPr>
            </w:pPr>
            <w:r>
              <w:rPr>
                <w:sz w:val="20"/>
              </w:rPr>
              <w:t>Класс</w:t>
            </w:r>
            <w:r>
              <w:rPr>
                <w:spacing w:val="-5"/>
                <w:sz w:val="20"/>
              </w:rPr>
              <w:t xml:space="preserve"> </w:t>
            </w:r>
            <w:r>
              <w:rPr>
                <w:sz w:val="20"/>
              </w:rPr>
              <w:t>зоны</w:t>
            </w:r>
            <w:r>
              <w:rPr>
                <w:spacing w:val="-2"/>
                <w:sz w:val="20"/>
              </w:rPr>
              <w:t xml:space="preserve"> </w:t>
            </w:r>
            <w:r>
              <w:rPr>
                <w:sz w:val="20"/>
              </w:rPr>
              <w:t>по</w:t>
            </w:r>
            <w:r>
              <w:rPr>
                <w:spacing w:val="-4"/>
                <w:sz w:val="20"/>
              </w:rPr>
              <w:t xml:space="preserve"> </w:t>
            </w:r>
            <w:r>
              <w:rPr>
                <w:sz w:val="20"/>
              </w:rPr>
              <w:t>ФЗ</w:t>
            </w:r>
            <w:r>
              <w:rPr>
                <w:spacing w:val="-3"/>
                <w:sz w:val="20"/>
              </w:rPr>
              <w:t xml:space="preserve"> </w:t>
            </w:r>
            <w:r>
              <w:rPr>
                <w:spacing w:val="-2"/>
                <w:sz w:val="20"/>
              </w:rPr>
              <w:t>№123/(ПУЭ)</w:t>
            </w:r>
          </w:p>
        </w:tc>
        <w:tc>
          <w:tcPr>
            <w:tcW w:w="4674" w:type="dxa"/>
          </w:tcPr>
          <w:p w:rsidR="00A9636F" w:rsidRDefault="00C86FA9">
            <w:pPr>
              <w:pStyle w:val="TableParagraph"/>
              <w:spacing w:before="2"/>
              <w:ind w:right="3"/>
              <w:rPr>
                <w:sz w:val="20"/>
              </w:rPr>
            </w:pPr>
            <w:r>
              <w:rPr>
                <w:spacing w:val="-2"/>
                <w:sz w:val="20"/>
              </w:rPr>
              <w:t>1(B-</w:t>
            </w:r>
            <w:r>
              <w:rPr>
                <w:spacing w:val="-5"/>
                <w:sz w:val="20"/>
              </w:rPr>
              <w:t>I2)</w:t>
            </w:r>
          </w:p>
        </w:tc>
      </w:tr>
      <w:tr w:rsidR="00A9636F">
        <w:trPr>
          <w:trHeight w:val="352"/>
        </w:trPr>
        <w:tc>
          <w:tcPr>
            <w:tcW w:w="4674" w:type="dxa"/>
          </w:tcPr>
          <w:p w:rsidR="00A9636F" w:rsidRDefault="00C86FA9">
            <w:pPr>
              <w:pStyle w:val="TableParagraph"/>
              <w:spacing w:before="5"/>
              <w:ind w:right="7"/>
              <w:rPr>
                <w:sz w:val="20"/>
              </w:rPr>
            </w:pPr>
            <w:r>
              <w:rPr>
                <w:sz w:val="20"/>
              </w:rPr>
              <w:t>Место</w:t>
            </w:r>
            <w:r>
              <w:rPr>
                <w:spacing w:val="-7"/>
                <w:sz w:val="20"/>
              </w:rPr>
              <w:t xml:space="preserve"> </w:t>
            </w:r>
            <w:r>
              <w:rPr>
                <w:sz w:val="20"/>
              </w:rPr>
              <w:t>расположения</w:t>
            </w:r>
            <w:r>
              <w:rPr>
                <w:spacing w:val="-5"/>
                <w:sz w:val="20"/>
              </w:rPr>
              <w:t xml:space="preserve"> </w:t>
            </w:r>
            <w:r>
              <w:rPr>
                <w:sz w:val="20"/>
              </w:rPr>
              <w:t>прибора,</w:t>
            </w:r>
            <w:r>
              <w:rPr>
                <w:spacing w:val="-7"/>
                <w:sz w:val="20"/>
              </w:rPr>
              <w:t xml:space="preserve"> </w:t>
            </w:r>
            <w:r>
              <w:rPr>
                <w:sz w:val="20"/>
              </w:rPr>
              <w:t>парам.</w:t>
            </w:r>
            <w:r>
              <w:rPr>
                <w:spacing w:val="-7"/>
                <w:sz w:val="20"/>
              </w:rPr>
              <w:t xml:space="preserve"> </w:t>
            </w:r>
            <w:proofErr w:type="spellStart"/>
            <w:r>
              <w:rPr>
                <w:sz w:val="20"/>
              </w:rPr>
              <w:t>окр</w:t>
            </w:r>
            <w:proofErr w:type="spellEnd"/>
            <w:r>
              <w:rPr>
                <w:sz w:val="20"/>
              </w:rPr>
              <w:t>.</w:t>
            </w:r>
            <w:r>
              <w:rPr>
                <w:spacing w:val="-9"/>
                <w:sz w:val="20"/>
              </w:rPr>
              <w:t xml:space="preserve"> </w:t>
            </w:r>
            <w:r>
              <w:rPr>
                <w:spacing w:val="-2"/>
                <w:sz w:val="20"/>
              </w:rPr>
              <w:t>среды</w:t>
            </w:r>
          </w:p>
        </w:tc>
        <w:tc>
          <w:tcPr>
            <w:tcW w:w="4674" w:type="dxa"/>
          </w:tcPr>
          <w:p w:rsidR="00A9636F" w:rsidRDefault="00C86FA9">
            <w:pPr>
              <w:pStyle w:val="TableParagraph"/>
              <w:spacing w:before="1"/>
              <w:ind w:right="2"/>
              <w:rPr>
                <w:rFonts w:ascii="Cambria Math" w:hAnsi="Cambria Math"/>
                <w:sz w:val="20"/>
              </w:rPr>
            </w:pPr>
            <w:r>
              <w:rPr>
                <w:sz w:val="20"/>
              </w:rPr>
              <w:t>улица</w:t>
            </w:r>
            <w:r>
              <w:rPr>
                <w:spacing w:val="-6"/>
                <w:sz w:val="20"/>
              </w:rPr>
              <w:t xml:space="preserve"> </w:t>
            </w:r>
            <w:r>
              <w:rPr>
                <w:sz w:val="20"/>
              </w:rPr>
              <w:t>-40…+45</w:t>
            </w:r>
            <w:r>
              <w:rPr>
                <w:spacing w:val="-5"/>
                <w:sz w:val="20"/>
              </w:rPr>
              <w:t xml:space="preserve"> </w:t>
            </w:r>
            <w:r>
              <w:rPr>
                <w:rFonts w:ascii="Cambria Math" w:hAnsi="Cambria Math"/>
                <w:spacing w:val="-10"/>
                <w:sz w:val="20"/>
              </w:rPr>
              <w:t>℃</w:t>
            </w:r>
          </w:p>
        </w:tc>
      </w:tr>
      <w:tr w:rsidR="00A9636F">
        <w:trPr>
          <w:trHeight w:val="345"/>
        </w:trPr>
        <w:tc>
          <w:tcPr>
            <w:tcW w:w="4674" w:type="dxa"/>
          </w:tcPr>
          <w:p w:rsidR="00A9636F" w:rsidRDefault="00C86FA9">
            <w:pPr>
              <w:pStyle w:val="TableParagraph"/>
              <w:ind w:right="7"/>
              <w:rPr>
                <w:sz w:val="20"/>
              </w:rPr>
            </w:pPr>
            <w:r>
              <w:rPr>
                <w:spacing w:val="-2"/>
                <w:sz w:val="20"/>
              </w:rPr>
              <w:t>Механическое</w:t>
            </w:r>
            <w:r>
              <w:rPr>
                <w:spacing w:val="8"/>
                <w:sz w:val="20"/>
              </w:rPr>
              <w:t xml:space="preserve"> </w:t>
            </w:r>
            <w:r>
              <w:rPr>
                <w:spacing w:val="-2"/>
                <w:sz w:val="20"/>
              </w:rPr>
              <w:t>присоединение</w:t>
            </w:r>
          </w:p>
        </w:tc>
        <w:tc>
          <w:tcPr>
            <w:tcW w:w="4674" w:type="dxa"/>
          </w:tcPr>
          <w:p w:rsidR="00A9636F" w:rsidRPr="00AA31C0" w:rsidRDefault="005C6BB5">
            <w:pPr>
              <w:pStyle w:val="TableParagraph"/>
              <w:ind w:right="4"/>
              <w:rPr>
                <w:sz w:val="20"/>
              </w:rPr>
            </w:pPr>
            <w:r>
              <w:rPr>
                <w:spacing w:val="-4"/>
                <w:sz w:val="20"/>
                <w:lang w:val="en-US"/>
              </w:rPr>
              <w:t>G1/4</w:t>
            </w:r>
          </w:p>
        </w:tc>
      </w:tr>
      <w:tr w:rsidR="00A9636F">
        <w:trPr>
          <w:trHeight w:val="345"/>
        </w:trPr>
        <w:tc>
          <w:tcPr>
            <w:tcW w:w="4674" w:type="dxa"/>
          </w:tcPr>
          <w:p w:rsidR="00A9636F" w:rsidRDefault="00C86FA9">
            <w:pPr>
              <w:pStyle w:val="TableParagraph"/>
              <w:ind w:right="7"/>
              <w:rPr>
                <w:sz w:val="20"/>
              </w:rPr>
            </w:pPr>
            <w:r>
              <w:rPr>
                <w:sz w:val="20"/>
              </w:rPr>
              <w:t>Кабельный</w:t>
            </w:r>
            <w:r>
              <w:rPr>
                <w:spacing w:val="-11"/>
                <w:sz w:val="20"/>
              </w:rPr>
              <w:t xml:space="preserve"> </w:t>
            </w:r>
            <w:r>
              <w:rPr>
                <w:spacing w:val="-4"/>
                <w:sz w:val="20"/>
              </w:rPr>
              <w:t>ввод</w:t>
            </w:r>
          </w:p>
        </w:tc>
        <w:tc>
          <w:tcPr>
            <w:tcW w:w="4674" w:type="dxa"/>
          </w:tcPr>
          <w:p w:rsidR="00A9636F" w:rsidRDefault="00C86FA9">
            <w:pPr>
              <w:pStyle w:val="TableParagraph"/>
              <w:ind w:right="3"/>
              <w:rPr>
                <w:sz w:val="20"/>
              </w:rPr>
            </w:pPr>
            <w:r>
              <w:rPr>
                <w:spacing w:val="-10"/>
                <w:sz w:val="20"/>
              </w:rPr>
              <w:t>+</w:t>
            </w:r>
          </w:p>
        </w:tc>
      </w:tr>
      <w:tr w:rsidR="00A9636F">
        <w:trPr>
          <w:trHeight w:val="345"/>
        </w:trPr>
        <w:tc>
          <w:tcPr>
            <w:tcW w:w="4674" w:type="dxa"/>
          </w:tcPr>
          <w:p w:rsidR="00A9636F" w:rsidRPr="005C6BB5" w:rsidRDefault="00C86FA9" w:rsidP="005C6BB5">
            <w:pPr>
              <w:pStyle w:val="TableParagraph"/>
              <w:ind w:right="9"/>
              <w:rPr>
                <w:sz w:val="20"/>
              </w:rPr>
            </w:pPr>
            <w:r>
              <w:rPr>
                <w:sz w:val="20"/>
              </w:rPr>
              <w:t>Наличие</w:t>
            </w:r>
            <w:r>
              <w:rPr>
                <w:spacing w:val="-13"/>
                <w:sz w:val="20"/>
              </w:rPr>
              <w:t xml:space="preserve"> </w:t>
            </w:r>
            <w:r w:rsidR="005C6BB5">
              <w:rPr>
                <w:spacing w:val="-2"/>
                <w:sz w:val="20"/>
              </w:rPr>
              <w:t>защитной гильзы</w:t>
            </w:r>
          </w:p>
        </w:tc>
        <w:tc>
          <w:tcPr>
            <w:tcW w:w="4674" w:type="dxa"/>
          </w:tcPr>
          <w:p w:rsidR="00A9636F" w:rsidRDefault="00C86FA9">
            <w:pPr>
              <w:pStyle w:val="TableParagraph"/>
              <w:ind w:right="3"/>
              <w:rPr>
                <w:sz w:val="20"/>
              </w:rPr>
            </w:pPr>
            <w:r>
              <w:rPr>
                <w:spacing w:val="-10"/>
                <w:sz w:val="20"/>
              </w:rPr>
              <w:t>+</w:t>
            </w:r>
          </w:p>
        </w:tc>
      </w:tr>
    </w:tbl>
    <w:p w:rsidR="00A9636F" w:rsidRDefault="00A9636F" w:rsidP="005C6BB5">
      <w:pPr>
        <w:pStyle w:val="a3"/>
        <w:spacing w:before="186"/>
        <w:ind w:firstLine="0"/>
        <w:rPr>
          <w:sz w:val="20"/>
        </w:rPr>
      </w:pPr>
    </w:p>
    <w:p w:rsidR="00084F99" w:rsidRDefault="005C6BB5" w:rsidP="00084F99">
      <w:pPr>
        <w:rPr>
          <w:lang w:eastAsia="ru-RU"/>
        </w:rPr>
      </w:pPr>
      <w:r w:rsidRPr="005C6BB5">
        <w:rPr>
          <w:lang w:eastAsia="ru-RU"/>
        </w:rPr>
        <w:t>Сначала в опросном листе была заполнена общая информация –</w:t>
      </w:r>
      <w:r w:rsidRPr="005C6BB5">
        <w:rPr>
          <w:lang w:eastAsia="ru-RU"/>
        </w:rPr>
        <w:br/>
        <w:t>контактные данные, адрес и другое.</w:t>
      </w:r>
    </w:p>
    <w:p w:rsidR="00084F99" w:rsidRDefault="005C6BB5" w:rsidP="00084F99">
      <w:pPr>
        <w:rPr>
          <w:lang w:eastAsia="ru-RU"/>
        </w:rPr>
      </w:pPr>
      <w:r w:rsidRPr="005C6BB5">
        <w:rPr>
          <w:lang w:eastAsia="ru-RU"/>
        </w:rPr>
        <w:t>Далее параметры измеряемой и окружающей среды. Датчик температуры</w:t>
      </w:r>
      <w:r w:rsidRPr="005C6BB5">
        <w:rPr>
          <w:lang w:eastAsia="ru-RU"/>
        </w:rPr>
        <w:br/>
        <w:t xml:space="preserve">выбран </w:t>
      </w:r>
      <w:proofErr w:type="spellStart"/>
      <w:r w:rsidRPr="005C6BB5">
        <w:rPr>
          <w:lang w:eastAsia="ru-RU"/>
        </w:rPr>
        <w:t>Метран</w:t>
      </w:r>
      <w:proofErr w:type="spellEnd"/>
      <w:r w:rsidRPr="005C6BB5">
        <w:rPr>
          <w:lang w:eastAsia="ru-RU"/>
        </w:rPr>
        <w:t>. Первичный преобразователь с типом ЧЭ термометр</w:t>
      </w:r>
      <w:r w:rsidRPr="005C6BB5">
        <w:rPr>
          <w:lang w:eastAsia="ru-RU"/>
        </w:rPr>
        <w:br/>
        <w:t>сопротивления с НСХ Pt100 класса допуска A и 4-х проводной схемой</w:t>
      </w:r>
      <w:r w:rsidRPr="005C6BB5">
        <w:rPr>
          <w:sz w:val="24"/>
          <w:szCs w:val="24"/>
          <w:lang w:eastAsia="ru-RU"/>
        </w:rPr>
        <w:br/>
      </w:r>
      <w:r w:rsidRPr="005C6BB5">
        <w:rPr>
          <w:lang w:eastAsia="ru-RU"/>
        </w:rPr>
        <w:t>соединения. Диаметр защитной арматуры 8 мм, глубина погружения 100 мм.</w:t>
      </w:r>
      <w:r w:rsidRPr="005C6BB5">
        <w:rPr>
          <w:lang w:eastAsia="ru-RU"/>
        </w:rPr>
        <w:br/>
        <w:t>Материал защитной арматуры 12Х18Н10Т, способ крепления преобразователя</w:t>
      </w:r>
      <w:r w:rsidRPr="005C6BB5">
        <w:rPr>
          <w:lang w:eastAsia="ru-RU"/>
        </w:rPr>
        <w:br/>
        <w:t>– М12х1.5 резьба.</w:t>
      </w:r>
    </w:p>
    <w:p w:rsidR="005C6BB5" w:rsidRDefault="005C6BB5" w:rsidP="00084F99">
      <w:pPr>
        <w:rPr>
          <w:lang w:eastAsia="ru-RU"/>
        </w:rPr>
      </w:pPr>
      <w:r w:rsidRPr="005C6BB5">
        <w:rPr>
          <w:lang w:eastAsia="ru-RU"/>
        </w:rPr>
        <w:t>Защитная гильза сварная, до 25 МПа, установка через резьбу М12х1.5.</w:t>
      </w:r>
      <w:r w:rsidRPr="005C6BB5">
        <w:rPr>
          <w:lang w:eastAsia="ru-RU"/>
        </w:rPr>
        <w:br/>
        <w:t>Соединительная головка нужна, так как есть измерительный преобразователь.</w:t>
      </w:r>
      <w:r w:rsidRPr="005C6BB5">
        <w:rPr>
          <w:lang w:eastAsia="ru-RU"/>
        </w:rPr>
        <w:br/>
      </w:r>
      <w:r w:rsidRPr="005C6BB5">
        <w:rPr>
          <w:lang w:eastAsia="ru-RU"/>
        </w:rPr>
        <w:lastRenderedPageBreak/>
        <w:t>Материал – алюминиевый сплав, защита IP65.</w:t>
      </w:r>
    </w:p>
    <w:p w:rsidR="00084F99" w:rsidRPr="00084F99" w:rsidRDefault="00084F99" w:rsidP="00084F99">
      <w:pPr>
        <w:rPr>
          <w:lang w:eastAsia="ru-RU"/>
        </w:rPr>
      </w:pPr>
      <w:r>
        <w:rPr>
          <w:lang w:eastAsia="ru-RU"/>
        </w:rPr>
        <w:t xml:space="preserve">Измерительный преобразователь требуется, выходной сигнал будет 4-20 </w:t>
      </w:r>
      <w:r>
        <w:rPr>
          <w:lang w:val="en-US" w:eastAsia="ru-RU"/>
        </w:rPr>
        <w:t>HART</w:t>
      </w:r>
      <w:r w:rsidRPr="00084F99">
        <w:rPr>
          <w:lang w:eastAsia="ru-RU"/>
        </w:rPr>
        <w:t xml:space="preserve">. </w:t>
      </w:r>
      <w:r>
        <w:rPr>
          <w:lang w:eastAsia="ru-RU"/>
        </w:rPr>
        <w:t>Местная индикация – отсутствует и не требуется.</w:t>
      </w:r>
    </w:p>
    <w:p w:rsidR="00084F99" w:rsidRDefault="005C6BB5" w:rsidP="00084F99">
      <w:pPr>
        <w:rPr>
          <w:lang w:eastAsia="ru-RU"/>
        </w:rPr>
      </w:pPr>
      <w:proofErr w:type="spellStart"/>
      <w:r w:rsidRPr="005C6BB5">
        <w:rPr>
          <w:lang w:eastAsia="ru-RU"/>
        </w:rPr>
        <w:t>Взрывозащита</w:t>
      </w:r>
      <w:proofErr w:type="spellEnd"/>
      <w:r w:rsidRPr="005C6BB5">
        <w:rPr>
          <w:lang w:eastAsia="ru-RU"/>
        </w:rPr>
        <w:t xml:space="preserve"> комбинированная </w:t>
      </w:r>
      <w:proofErr w:type="spellStart"/>
      <w:r w:rsidRPr="005C6BB5">
        <w:rPr>
          <w:lang w:eastAsia="ru-RU"/>
        </w:rPr>
        <w:t>Exd</w:t>
      </w:r>
      <w:proofErr w:type="spellEnd"/>
      <w:r w:rsidRPr="005C6BB5">
        <w:rPr>
          <w:lang w:eastAsia="ru-RU"/>
        </w:rPr>
        <w:t xml:space="preserve"> и </w:t>
      </w:r>
      <w:proofErr w:type="spellStart"/>
      <w:r w:rsidRPr="005C6BB5">
        <w:rPr>
          <w:lang w:eastAsia="ru-RU"/>
        </w:rPr>
        <w:t>Exia</w:t>
      </w:r>
      <w:proofErr w:type="spellEnd"/>
      <w:r w:rsidRPr="005C6BB5">
        <w:rPr>
          <w:lang w:eastAsia="ru-RU"/>
        </w:rPr>
        <w:t>. Предел допускаемой</w:t>
      </w:r>
      <w:r w:rsidRPr="005C6BB5">
        <w:rPr>
          <w:lang w:eastAsia="ru-RU"/>
        </w:rPr>
        <w:br/>
        <w:t>основной погрешности +-1,5. Опросный лист представлен на рисунке 2.</w:t>
      </w:r>
    </w:p>
    <w:p w:rsidR="00A9636F" w:rsidRPr="00C2241C" w:rsidRDefault="005C6BB5" w:rsidP="00C2241C">
      <w:r w:rsidRPr="005C6BB5">
        <w:rPr>
          <w:rFonts w:ascii="TimesNewRomanPS-BoldMT" w:hAnsi="TimesNewRomanPS-BoldMT"/>
          <w:b/>
          <w:bCs/>
          <w:lang w:eastAsia="ru-RU"/>
        </w:rPr>
        <w:t xml:space="preserve">Вывод: </w:t>
      </w:r>
      <w:r w:rsidRPr="005C6BB5">
        <w:rPr>
          <w:lang w:eastAsia="ru-RU"/>
        </w:rPr>
        <w:t>были изучены требования, необходимые для выбора средств</w:t>
      </w:r>
      <w:r w:rsidRPr="005C6BB5">
        <w:rPr>
          <w:lang w:eastAsia="ru-RU"/>
        </w:rPr>
        <w:br/>
        <w:t>измерения температуры, получены новые навыки заполнения опросного листа,</w:t>
      </w:r>
      <w:r w:rsidRPr="005C6BB5">
        <w:rPr>
          <w:lang w:eastAsia="ru-RU"/>
        </w:rPr>
        <w:br/>
        <w:t>исходя из имеющи</w:t>
      </w:r>
      <w:r w:rsidR="00C2241C">
        <w:rPr>
          <w:lang w:eastAsia="ru-RU"/>
        </w:rPr>
        <w:t>хся требований к выбору датчика</w:t>
      </w:r>
      <w:r w:rsidR="00C2241C" w:rsidRPr="00C2241C">
        <w:rPr>
          <w:lang w:eastAsia="ru-RU"/>
        </w:rPr>
        <w:t>.</w:t>
      </w:r>
      <w:bookmarkStart w:id="0" w:name="_GoBack"/>
      <w:bookmarkEnd w:id="0"/>
    </w:p>
    <w:sectPr w:rsidR="00A9636F" w:rsidRPr="00C2241C">
      <w:footerReference w:type="default" r:id="rId8"/>
      <w:pgSz w:w="11910" w:h="16840"/>
      <w:pgMar w:top="1140" w:right="680" w:bottom="1240" w:left="1540" w:header="0" w:footer="10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7B0" w:rsidRDefault="005D77B0">
      <w:r>
        <w:separator/>
      </w:r>
    </w:p>
  </w:endnote>
  <w:endnote w:type="continuationSeparator" w:id="0">
    <w:p w:rsidR="005D77B0" w:rsidRDefault="005D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36F" w:rsidRDefault="00C86FA9">
    <w:pPr>
      <w:pStyle w:val="a3"/>
      <w:spacing w:line="14" w:lineRule="auto"/>
      <w:rPr>
        <w:sz w:val="20"/>
      </w:rPr>
    </w:pPr>
    <w:r>
      <w:rPr>
        <w:noProof/>
        <w:lang w:eastAsia="ru-RU"/>
      </w:rPr>
      <mc:AlternateContent>
        <mc:Choice Requires="wps">
          <w:drawing>
            <wp:anchor distT="0" distB="0" distL="0" distR="0" simplePos="0" relativeHeight="487448064" behindDoc="1" locked="0" layoutInCell="1" allowOverlap="1">
              <wp:simplePos x="0" y="0"/>
              <wp:positionH relativeFrom="page">
                <wp:posOffset>3975480</wp:posOffset>
              </wp:positionH>
              <wp:positionV relativeFrom="page">
                <wp:posOffset>9891301</wp:posOffset>
              </wp:positionV>
              <wp:extent cx="1651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A9636F" w:rsidRDefault="00C86FA9">
                          <w:pPr>
                            <w:pStyle w:val="a3"/>
                            <w:spacing w:before="10"/>
                            <w:ind w:left="60"/>
                          </w:pPr>
                          <w:r>
                            <w:rPr>
                              <w:spacing w:val="-10"/>
                            </w:rPr>
                            <w:fldChar w:fldCharType="begin"/>
                          </w:r>
                          <w:r>
                            <w:rPr>
                              <w:spacing w:val="-10"/>
                            </w:rPr>
                            <w:instrText xml:space="preserve"> PAGE </w:instrText>
                          </w:r>
                          <w:r>
                            <w:rPr>
                              <w:spacing w:val="-10"/>
                            </w:rPr>
                            <w:fldChar w:fldCharType="separate"/>
                          </w:r>
                          <w:r w:rsidR="00C2241C">
                            <w:rPr>
                              <w:noProof/>
                              <w:spacing w:val="-10"/>
                            </w:rPr>
                            <w:t>4</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6" type="#_x0000_t202" style="position:absolute;left:0;text-align:left;margin-left:313.05pt;margin-top:778.85pt;width:13pt;height:15.3pt;z-index:-1586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" filled="f" stroked="f">
              <v:path arrowok="t"/>
              <v:textbox inset="0,0,0,0">
                <w:txbxContent>
                  <w:p w:rsidR="00A9636F" w:rsidRDefault="00C86FA9">
                    <w:pPr>
                      <w:pStyle w:val="a3"/>
                      <w:spacing w:before="10"/>
                      <w:ind w:left="60"/>
                    </w:pPr>
                    <w:r>
                      <w:rPr>
                        <w:spacing w:val="-10"/>
                      </w:rPr>
                      <w:fldChar w:fldCharType="begin"/>
                    </w:r>
                    <w:r>
                      <w:rPr>
                        <w:spacing w:val="-10"/>
                      </w:rPr>
                      <w:instrText xml:space="preserve"> PAGE </w:instrText>
                    </w:r>
                    <w:r>
                      <w:rPr>
                        <w:spacing w:val="-10"/>
                      </w:rPr>
                      <w:fldChar w:fldCharType="separate"/>
                    </w:r>
                    <w:r w:rsidR="00C2241C">
                      <w:rPr>
                        <w:noProof/>
                        <w:spacing w:val="-10"/>
                      </w:rPr>
                      <w:t>4</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7B0" w:rsidRDefault="005D77B0">
      <w:r>
        <w:separator/>
      </w:r>
    </w:p>
  </w:footnote>
  <w:footnote w:type="continuationSeparator" w:id="0">
    <w:p w:rsidR="005D77B0" w:rsidRDefault="005D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A540A"/>
    <w:multiLevelType w:val="hybridMultilevel"/>
    <w:tmpl w:val="22A442F2"/>
    <w:lvl w:ilvl="0" w:tplc="E4845B04">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75132545"/>
    <w:multiLevelType w:val="hybridMultilevel"/>
    <w:tmpl w:val="045EF086"/>
    <w:lvl w:ilvl="0" w:tplc="E8F23B92">
      <w:start w:val="1"/>
      <w:numFmt w:val="decimal"/>
      <w:lvlText w:val="%1."/>
      <w:lvlJc w:val="left"/>
      <w:pPr>
        <w:ind w:left="1590" w:hanging="360"/>
      </w:pPr>
      <w:rPr>
        <w:rFonts w:ascii="Times New Roman" w:eastAsia="Times New Roman" w:hAnsi="Times New Roman" w:cs="Times New Roman" w:hint="default"/>
        <w:b w:val="0"/>
        <w:bCs w:val="0"/>
        <w:i w:val="0"/>
        <w:iCs w:val="0"/>
        <w:spacing w:val="0"/>
        <w:w w:val="100"/>
        <w:sz w:val="24"/>
        <w:szCs w:val="24"/>
        <w:lang w:val="ru-RU" w:eastAsia="en-US" w:bidi="ar-SA"/>
      </w:rPr>
    </w:lvl>
    <w:lvl w:ilvl="1" w:tplc="E2D4897C">
      <w:numFmt w:val="bullet"/>
      <w:lvlText w:val="•"/>
      <w:lvlJc w:val="left"/>
      <w:pPr>
        <w:ind w:left="2408" w:hanging="360"/>
      </w:pPr>
      <w:rPr>
        <w:rFonts w:hint="default"/>
        <w:lang w:val="ru-RU" w:eastAsia="en-US" w:bidi="ar-SA"/>
      </w:rPr>
    </w:lvl>
    <w:lvl w:ilvl="2" w:tplc="DFAC4C32">
      <w:numFmt w:val="bullet"/>
      <w:lvlText w:val="•"/>
      <w:lvlJc w:val="left"/>
      <w:pPr>
        <w:ind w:left="3217" w:hanging="360"/>
      </w:pPr>
      <w:rPr>
        <w:rFonts w:hint="default"/>
        <w:lang w:val="ru-RU" w:eastAsia="en-US" w:bidi="ar-SA"/>
      </w:rPr>
    </w:lvl>
    <w:lvl w:ilvl="3" w:tplc="9BAE0628">
      <w:numFmt w:val="bullet"/>
      <w:lvlText w:val="•"/>
      <w:lvlJc w:val="left"/>
      <w:pPr>
        <w:ind w:left="4025" w:hanging="360"/>
      </w:pPr>
      <w:rPr>
        <w:rFonts w:hint="default"/>
        <w:lang w:val="ru-RU" w:eastAsia="en-US" w:bidi="ar-SA"/>
      </w:rPr>
    </w:lvl>
    <w:lvl w:ilvl="4" w:tplc="915ABB4A">
      <w:numFmt w:val="bullet"/>
      <w:lvlText w:val="•"/>
      <w:lvlJc w:val="left"/>
      <w:pPr>
        <w:ind w:left="4834" w:hanging="360"/>
      </w:pPr>
      <w:rPr>
        <w:rFonts w:hint="default"/>
        <w:lang w:val="ru-RU" w:eastAsia="en-US" w:bidi="ar-SA"/>
      </w:rPr>
    </w:lvl>
    <w:lvl w:ilvl="5" w:tplc="A3C0882E">
      <w:numFmt w:val="bullet"/>
      <w:lvlText w:val="•"/>
      <w:lvlJc w:val="left"/>
      <w:pPr>
        <w:ind w:left="5643" w:hanging="360"/>
      </w:pPr>
      <w:rPr>
        <w:rFonts w:hint="default"/>
        <w:lang w:val="ru-RU" w:eastAsia="en-US" w:bidi="ar-SA"/>
      </w:rPr>
    </w:lvl>
    <w:lvl w:ilvl="6" w:tplc="B4907534">
      <w:numFmt w:val="bullet"/>
      <w:lvlText w:val="•"/>
      <w:lvlJc w:val="left"/>
      <w:pPr>
        <w:ind w:left="6451" w:hanging="360"/>
      </w:pPr>
      <w:rPr>
        <w:rFonts w:hint="default"/>
        <w:lang w:val="ru-RU" w:eastAsia="en-US" w:bidi="ar-SA"/>
      </w:rPr>
    </w:lvl>
    <w:lvl w:ilvl="7" w:tplc="E26E4E76">
      <w:numFmt w:val="bullet"/>
      <w:lvlText w:val="•"/>
      <w:lvlJc w:val="left"/>
      <w:pPr>
        <w:ind w:left="7260" w:hanging="360"/>
      </w:pPr>
      <w:rPr>
        <w:rFonts w:hint="default"/>
        <w:lang w:val="ru-RU" w:eastAsia="en-US" w:bidi="ar-SA"/>
      </w:rPr>
    </w:lvl>
    <w:lvl w:ilvl="8" w:tplc="90C0B312">
      <w:numFmt w:val="bullet"/>
      <w:lvlText w:val="•"/>
      <w:lvlJc w:val="left"/>
      <w:pPr>
        <w:ind w:left="8069" w:hanging="360"/>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36F"/>
    <w:rsid w:val="00084F99"/>
    <w:rsid w:val="001B1848"/>
    <w:rsid w:val="00477352"/>
    <w:rsid w:val="005C6BB5"/>
    <w:rsid w:val="005D77B0"/>
    <w:rsid w:val="009576C7"/>
    <w:rsid w:val="009B464A"/>
    <w:rsid w:val="00A46D8A"/>
    <w:rsid w:val="00A9636F"/>
    <w:rsid w:val="00AA31C0"/>
    <w:rsid w:val="00B51141"/>
    <w:rsid w:val="00C2241C"/>
    <w:rsid w:val="00C760A3"/>
    <w:rsid w:val="00C86FA9"/>
    <w:rsid w:val="00C87C40"/>
    <w:rsid w:val="00DD73B2"/>
    <w:rsid w:val="00F442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0A46"/>
  <w15:docId w15:val="{8BDE66CB-DB92-43A9-B7F1-9735F451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6BB5"/>
    <w:pPr>
      <w:spacing w:line="300" w:lineRule="auto"/>
      <w:ind w:firstLine="709"/>
      <w:jc w:val="both"/>
    </w:pPr>
    <w:rPr>
      <w:rFonts w:ascii="Times New Roman" w:eastAsia="Times New Roman" w:hAnsi="Times New Roman" w:cs="Times New Roman"/>
      <w:sz w:val="28"/>
      <w:lang w:val="ru-RU"/>
    </w:rPr>
  </w:style>
  <w:style w:type="paragraph" w:styleId="1">
    <w:name w:val="heading 1"/>
    <w:basedOn w:val="a"/>
    <w:uiPriority w:val="9"/>
    <w:qFormat/>
    <w:rsid w:val="00F442A5"/>
    <w:pPr>
      <w:spacing w:before="160" w:after="160"/>
      <w:jc w:val="center"/>
      <w:outlineLvl w:val="0"/>
    </w:pPr>
    <w:rPr>
      <w:b/>
      <w:szCs w:val="28"/>
    </w:rPr>
  </w:style>
  <w:style w:type="paragraph" w:styleId="2">
    <w:name w:val="heading 2"/>
    <w:basedOn w:val="a"/>
    <w:uiPriority w:val="9"/>
    <w:unhideWhenUsed/>
    <w:qFormat/>
    <w:pPr>
      <w:ind w:left="702" w:right="9"/>
      <w:jc w:val="center"/>
      <w:outlineLvl w:val="1"/>
    </w:pPr>
    <w:rPr>
      <w:b/>
      <w:bCs/>
      <w:sz w:val="24"/>
      <w:szCs w:val="24"/>
    </w:rPr>
  </w:style>
  <w:style w:type="paragraph" w:styleId="3">
    <w:name w:val="heading 3"/>
    <w:basedOn w:val="a"/>
    <w:uiPriority w:val="9"/>
    <w:unhideWhenUsed/>
    <w:qFormat/>
    <w:pPr>
      <w:ind w:left="702"/>
      <w:jc w:val="center"/>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590" w:right="173" w:hanging="360"/>
    </w:pPr>
  </w:style>
  <w:style w:type="paragraph" w:customStyle="1" w:styleId="TableParagraph">
    <w:name w:val="Table Paragraph"/>
    <w:basedOn w:val="a"/>
    <w:uiPriority w:val="1"/>
    <w:qFormat/>
    <w:pPr>
      <w:ind w:left="10"/>
      <w:jc w:val="center"/>
    </w:pPr>
  </w:style>
  <w:style w:type="character" w:styleId="a5">
    <w:name w:val="Placeholder Text"/>
    <w:basedOn w:val="a0"/>
    <w:uiPriority w:val="99"/>
    <w:semiHidden/>
    <w:rsid w:val="005C6BB5"/>
    <w:rPr>
      <w:color w:val="808080"/>
    </w:rPr>
  </w:style>
  <w:style w:type="character" w:customStyle="1" w:styleId="fontstyle01">
    <w:name w:val="fontstyle01"/>
    <w:basedOn w:val="a0"/>
    <w:rsid w:val="005C6BB5"/>
    <w:rPr>
      <w:rFonts w:ascii="TimesNewRomanPSMT" w:hAnsi="TimesNewRomanPSMT" w:hint="default"/>
      <w:b w:val="0"/>
      <w:bCs w:val="0"/>
      <w:i w:val="0"/>
      <w:iCs w:val="0"/>
      <w:color w:val="000000"/>
      <w:sz w:val="28"/>
      <w:szCs w:val="28"/>
    </w:rPr>
  </w:style>
  <w:style w:type="character" w:customStyle="1" w:styleId="fontstyle21">
    <w:name w:val="fontstyle21"/>
    <w:basedOn w:val="a0"/>
    <w:rsid w:val="005C6BB5"/>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55740">
      <w:bodyDiv w:val="1"/>
      <w:marLeft w:val="0"/>
      <w:marRight w:val="0"/>
      <w:marTop w:val="0"/>
      <w:marBottom w:val="0"/>
      <w:divBdr>
        <w:top w:val="none" w:sz="0" w:space="0" w:color="auto"/>
        <w:left w:val="none" w:sz="0" w:space="0" w:color="auto"/>
        <w:bottom w:val="none" w:sz="0" w:space="0" w:color="auto"/>
        <w:right w:val="none" w:sz="0" w:space="0" w:color="auto"/>
      </w:divBdr>
    </w:div>
    <w:div w:id="180364852">
      <w:bodyDiv w:val="1"/>
      <w:marLeft w:val="0"/>
      <w:marRight w:val="0"/>
      <w:marTop w:val="0"/>
      <w:marBottom w:val="0"/>
      <w:divBdr>
        <w:top w:val="none" w:sz="0" w:space="0" w:color="auto"/>
        <w:left w:val="none" w:sz="0" w:space="0" w:color="auto"/>
        <w:bottom w:val="none" w:sz="0" w:space="0" w:color="auto"/>
        <w:right w:val="none" w:sz="0" w:space="0" w:color="auto"/>
      </w:divBdr>
    </w:div>
    <w:div w:id="1448499352">
      <w:bodyDiv w:val="1"/>
      <w:marLeft w:val="0"/>
      <w:marRight w:val="0"/>
      <w:marTop w:val="0"/>
      <w:marBottom w:val="0"/>
      <w:divBdr>
        <w:top w:val="none" w:sz="0" w:space="0" w:color="auto"/>
        <w:left w:val="none" w:sz="0" w:space="0" w:color="auto"/>
        <w:bottom w:val="none" w:sz="0" w:space="0" w:color="auto"/>
        <w:right w:val="none" w:sz="0" w:space="0" w:color="auto"/>
      </w:divBdr>
    </w:div>
    <w:div w:id="1903523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1573</Words>
  <Characters>8969</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Надежда Федотова</dc:creator>
  <cp:lastModifiedBy>Toni</cp:lastModifiedBy>
  <cp:revision>3</cp:revision>
  <cp:lastPrinted>2024-05-02T18:05:00Z</cp:lastPrinted>
  <dcterms:created xsi:type="dcterms:W3CDTF">2024-05-02T18:04:00Z</dcterms:created>
  <dcterms:modified xsi:type="dcterms:W3CDTF">2024-05-02T18:14:00Z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2024-03-31T00:00:00Z</vt:filetime>
  </property>
  <property fmtid="{D5CDD505-2E9C-101B-9397-08002B2CF9AE}" pid="3" name="Creator">
    <vt:lpwstr>Microsoft® Word 2019</vt:lpwstr>
  </property>
  <property fmtid="{D5CDD505-2E9C-101B-9397-08002B2CF9AE}" pid="4" name="LastSaved">
    <vt:filetime>2024-04-04T00:00:00Z</vt:filetime>
  </property>
  <property fmtid="{D5CDD505-2E9C-101B-9397-08002B2CF9AE}" pid="5" name="Producer">
    <vt:lpwstr>Microsoft® Word 2019</vt:lpwstr>
  </property>
</Properties>
</file>