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6D668B" w14:textId="77777777" w:rsidR="00A23A12" w:rsidRPr="00FD76F7" w:rsidRDefault="00A23A12" w:rsidP="00A23A12">
      <w:pPr>
        <w:spacing w:line="240" w:lineRule="auto"/>
        <w:ind w:firstLine="2"/>
        <w:jc w:val="center"/>
        <w:rPr>
          <w:rFonts w:cs="Times New Roman"/>
        </w:rPr>
      </w:pPr>
      <w:bookmarkStart w:id="0" w:name="_Hlk151491288"/>
      <w:bookmarkStart w:id="1" w:name="_Hlk149063786"/>
      <w:bookmarkStart w:id="2" w:name="_Hlk179791039"/>
      <w:bookmarkEnd w:id="0"/>
      <w:bookmarkEnd w:id="1"/>
      <w:r w:rsidRPr="00FD76F7">
        <w:rPr>
          <w:rFonts w:cs="Times New Roman"/>
        </w:rPr>
        <w:t>ПЕРВОЕ ВЫСШЕЕ ТЕХНИЧЕСКОЕ УЧЕБНОЕ ЗАВЕДЕНИЕ РОССИИ</w:t>
      </w:r>
    </w:p>
    <w:p w14:paraId="0E03C10F" w14:textId="77777777" w:rsidR="00A23A12" w:rsidRPr="00FD76F7" w:rsidRDefault="00A23A12" w:rsidP="00A23A12">
      <w:pPr>
        <w:spacing w:line="240" w:lineRule="auto"/>
        <w:ind w:firstLine="2"/>
        <w:jc w:val="center"/>
        <w:rPr>
          <w:rFonts w:cs="Times New Roman"/>
          <w:lang w:val="en-US"/>
        </w:rPr>
      </w:pPr>
      <w:r w:rsidRPr="00FD76F7">
        <w:rPr>
          <w:rFonts w:eastAsia="Calibri" w:cs="Times New Roman"/>
          <w:szCs w:val="28"/>
        </w:rPr>
        <w:object w:dxaOrig="888" w:dyaOrig="1176" w14:anchorId="26D41A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75pt;height:58.5pt" o:ole="">
            <v:imagedata r:id="rId5" o:title=""/>
          </v:shape>
          <o:OLEObject Type="Embed" ProgID="CorelDRAW.Graphic.13" ShapeID="_x0000_i1025" DrawAspect="Content" ObjectID="_1791574006" r:id="rId6"/>
        </w:object>
      </w:r>
    </w:p>
    <w:p w14:paraId="411218C4" w14:textId="77777777" w:rsidR="00A23A12" w:rsidRPr="00FD76F7" w:rsidRDefault="00A23A12" w:rsidP="00A23A12">
      <w:pPr>
        <w:spacing w:line="240" w:lineRule="auto"/>
        <w:ind w:firstLine="2"/>
        <w:jc w:val="center"/>
        <w:rPr>
          <w:rFonts w:cs="Times New Roman"/>
        </w:rPr>
      </w:pPr>
    </w:p>
    <w:p w14:paraId="6E4CF982" w14:textId="77777777" w:rsidR="00A23A12" w:rsidRPr="00FD76F7" w:rsidRDefault="00A23A12" w:rsidP="00A23A12">
      <w:pPr>
        <w:spacing w:line="240" w:lineRule="auto"/>
        <w:ind w:firstLine="0"/>
        <w:jc w:val="center"/>
        <w:rPr>
          <w:rFonts w:cs="Times New Roman"/>
        </w:rPr>
      </w:pPr>
      <w:r w:rsidRPr="00FD76F7">
        <w:rPr>
          <w:rFonts w:cs="Times New Roman"/>
        </w:rPr>
        <w:t>МИНИСТЕРСТВО НАУКИ И ВЫСШЕГО ОБРАЗОВАНИЯ РОССИЙСКОЙ ФЕДЕРАЦИИ</w:t>
      </w:r>
    </w:p>
    <w:p w14:paraId="1A0CD60F" w14:textId="77777777" w:rsidR="00A23A12" w:rsidRDefault="00A23A12" w:rsidP="00A23A12">
      <w:pPr>
        <w:spacing w:line="240" w:lineRule="auto"/>
        <w:ind w:firstLine="0"/>
        <w:jc w:val="center"/>
        <w:rPr>
          <w:rFonts w:cs="Times New Roman"/>
          <w:sz w:val="24"/>
          <w:szCs w:val="20"/>
        </w:rPr>
      </w:pPr>
      <w:r w:rsidRPr="00CA782F">
        <w:rPr>
          <w:rFonts w:cs="Times New Roman"/>
          <w:sz w:val="24"/>
          <w:szCs w:val="20"/>
        </w:rPr>
        <w:t>федеральное государственное бюджетное образовательное учреждение высшего образования</w:t>
      </w:r>
    </w:p>
    <w:p w14:paraId="797CAB3A" w14:textId="77777777" w:rsidR="00A23A12" w:rsidRPr="00CA782F" w:rsidRDefault="00A23A12" w:rsidP="00A23A12">
      <w:pPr>
        <w:spacing w:line="240" w:lineRule="auto"/>
        <w:ind w:firstLine="0"/>
        <w:jc w:val="center"/>
        <w:rPr>
          <w:rFonts w:cs="Times New Roman"/>
          <w:sz w:val="24"/>
          <w:szCs w:val="20"/>
        </w:rPr>
      </w:pPr>
    </w:p>
    <w:p w14:paraId="3EC1CF99" w14:textId="77777777" w:rsidR="00A23A12" w:rsidRPr="00FD76F7" w:rsidRDefault="00A23A12" w:rsidP="00A23A12">
      <w:pPr>
        <w:widowControl w:val="0"/>
        <w:spacing w:line="240" w:lineRule="auto"/>
        <w:ind w:firstLine="0"/>
        <w:jc w:val="center"/>
        <w:rPr>
          <w:rFonts w:cs="Times New Roman"/>
          <w:b/>
        </w:rPr>
      </w:pPr>
      <w:r w:rsidRPr="00FD76F7">
        <w:rPr>
          <w:rFonts w:cs="Times New Roman"/>
          <w:b/>
        </w:rPr>
        <w:t xml:space="preserve">«САНКТ-ПЕТЕРБУРГСКИЙ ГОРНЫЙ УНИВЕРСИТЕТ </w:t>
      </w:r>
    </w:p>
    <w:p w14:paraId="2C46006B" w14:textId="77777777" w:rsidR="00A23A12" w:rsidRDefault="00A23A12" w:rsidP="00A23A12">
      <w:pPr>
        <w:widowControl w:val="0"/>
        <w:spacing w:line="240" w:lineRule="auto"/>
        <w:ind w:firstLine="0"/>
        <w:jc w:val="center"/>
        <w:rPr>
          <w:rFonts w:cs="Times New Roman"/>
          <w:b/>
        </w:rPr>
      </w:pPr>
      <w:r w:rsidRPr="00FD76F7">
        <w:rPr>
          <w:rFonts w:cs="Times New Roman"/>
          <w:b/>
        </w:rPr>
        <w:t xml:space="preserve">ИМПЕРАТРИЦЫ ЕКАТЕРИНЫ </w:t>
      </w:r>
      <w:r w:rsidRPr="00FD76F7">
        <w:rPr>
          <w:rFonts w:cs="Times New Roman"/>
          <w:b/>
          <w:lang w:val="en-US"/>
        </w:rPr>
        <w:t>II</w:t>
      </w:r>
      <w:r w:rsidRPr="00FD76F7">
        <w:rPr>
          <w:rFonts w:cs="Times New Roman"/>
          <w:b/>
        </w:rPr>
        <w:t>»</w:t>
      </w:r>
    </w:p>
    <w:p w14:paraId="148AC890" w14:textId="77777777" w:rsidR="00A23A12" w:rsidRPr="00CA782F" w:rsidRDefault="00A23A12" w:rsidP="00A23A12">
      <w:pPr>
        <w:widowControl w:val="0"/>
        <w:spacing w:line="240" w:lineRule="auto"/>
        <w:ind w:firstLine="0"/>
        <w:jc w:val="center"/>
        <w:rPr>
          <w:rFonts w:cs="Times New Roman"/>
          <w:b/>
        </w:rPr>
      </w:pPr>
    </w:p>
    <w:p w14:paraId="2B3CFEED" w14:textId="77777777" w:rsidR="00A23A12" w:rsidRPr="00CA782F" w:rsidRDefault="00A23A12" w:rsidP="00A23A12">
      <w:pPr>
        <w:spacing w:line="240" w:lineRule="auto"/>
        <w:ind w:firstLine="0"/>
        <w:jc w:val="center"/>
        <w:rPr>
          <w:b/>
          <w:sz w:val="24"/>
          <w:szCs w:val="20"/>
        </w:rPr>
      </w:pPr>
      <w:r w:rsidRPr="00CA782F">
        <w:rPr>
          <w:sz w:val="24"/>
          <w:szCs w:val="20"/>
        </w:rPr>
        <w:t>Кафедра автоматизации технологических процессов и производств</w:t>
      </w:r>
    </w:p>
    <w:p w14:paraId="5E0C8FEE" w14:textId="77777777" w:rsidR="00A23A12" w:rsidRPr="00CA782F" w:rsidRDefault="00A23A12" w:rsidP="00A23A12">
      <w:pPr>
        <w:spacing w:line="240" w:lineRule="auto"/>
        <w:ind w:firstLine="0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Практическая работа №1</w:t>
      </w:r>
    </w:p>
    <w:p w14:paraId="22FA8264" w14:textId="77777777" w:rsidR="00A23A12" w:rsidRPr="00FD76F7" w:rsidRDefault="00A23A12" w:rsidP="00A23A12">
      <w:pPr>
        <w:spacing w:line="240" w:lineRule="auto"/>
        <w:ind w:firstLine="2"/>
        <w:jc w:val="center"/>
        <w:rPr>
          <w:rFonts w:cs="Times New Roman"/>
          <w:szCs w:val="28"/>
        </w:rPr>
      </w:pPr>
    </w:p>
    <w:p w14:paraId="7F690380" w14:textId="77777777" w:rsidR="00A23A12" w:rsidRPr="00FD76F7" w:rsidRDefault="00A23A12" w:rsidP="00A23A12">
      <w:pPr>
        <w:spacing w:line="240" w:lineRule="auto"/>
        <w:ind w:firstLine="2"/>
        <w:jc w:val="center"/>
        <w:rPr>
          <w:rFonts w:cs="Times New Roman"/>
          <w:szCs w:val="28"/>
        </w:rPr>
      </w:pPr>
    </w:p>
    <w:tbl>
      <w:tblPr>
        <w:tblW w:w="9638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7511"/>
      </w:tblGrid>
      <w:tr w:rsidR="00A23A12" w:rsidRPr="00EB0F6C" w14:paraId="11EF121F" w14:textId="77777777" w:rsidTr="00E8527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B84925" w14:textId="77777777" w:rsidR="00A23A12" w:rsidRPr="00EB0F6C" w:rsidRDefault="00A23A12" w:rsidP="00E85277">
            <w:pPr>
              <w:spacing w:line="240" w:lineRule="auto"/>
              <w:ind w:left="-108"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По дисциплине:</w:t>
            </w:r>
          </w:p>
        </w:tc>
        <w:tc>
          <w:tcPr>
            <w:tcW w:w="7511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ADB1631" w14:textId="77777777" w:rsidR="00A23A12" w:rsidRPr="00EB0F6C" w:rsidRDefault="00A23A12" w:rsidP="00E85277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Теория автоматического управления</w:t>
            </w:r>
          </w:p>
        </w:tc>
      </w:tr>
      <w:tr w:rsidR="00A23A12" w:rsidRPr="00EB0F6C" w14:paraId="6DC9D9E9" w14:textId="77777777" w:rsidTr="00E8527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1B96EB35" w14:textId="77777777" w:rsidR="00A23A12" w:rsidRPr="00EB0F6C" w:rsidRDefault="00A23A12" w:rsidP="00E85277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11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07CA0FB9" w14:textId="77777777" w:rsidR="00A23A12" w:rsidRPr="00EB0F6C" w:rsidRDefault="00A23A12" w:rsidP="00E85277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(наименование учебной дисциплины согласно учебному плану)</w:t>
            </w:r>
          </w:p>
        </w:tc>
      </w:tr>
    </w:tbl>
    <w:p w14:paraId="73B9B834" w14:textId="77777777" w:rsidR="00A23A12" w:rsidRPr="00EB0F6C" w:rsidRDefault="00A23A12" w:rsidP="00A23A12">
      <w:pPr>
        <w:spacing w:line="240" w:lineRule="auto"/>
        <w:ind w:firstLine="108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tbl>
      <w:tblPr>
        <w:tblW w:w="9637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7936"/>
      </w:tblGrid>
      <w:tr w:rsidR="00A23A12" w:rsidRPr="00EB0F6C" w14:paraId="206BD7EB" w14:textId="77777777" w:rsidTr="00E85277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6DC86C5" w14:textId="77777777" w:rsidR="00A23A12" w:rsidRPr="00CA782F" w:rsidRDefault="00A23A12" w:rsidP="00E85277">
            <w:pPr>
              <w:spacing w:line="240" w:lineRule="auto"/>
              <w:ind w:left="-108"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Тема работы:</w:t>
            </w:r>
          </w:p>
        </w:tc>
        <w:tc>
          <w:tcPr>
            <w:tcW w:w="793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52B125A" w14:textId="77777777" w:rsidR="00A23A12" w:rsidRPr="00EB0F6C" w:rsidRDefault="00A23A12" w:rsidP="00E85277">
            <w:pPr>
              <w:spacing w:line="240" w:lineRule="auto"/>
              <w:ind w:right="-10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Синтез П-регулятора корневым методом</w:t>
            </w:r>
          </w:p>
        </w:tc>
      </w:tr>
    </w:tbl>
    <w:p w14:paraId="64472850" w14:textId="77777777" w:rsidR="00A23A12" w:rsidRPr="00EB0F6C" w:rsidRDefault="00A23A12" w:rsidP="00A23A12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632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0"/>
        <w:gridCol w:w="1870"/>
        <w:gridCol w:w="715"/>
        <w:gridCol w:w="250"/>
        <w:gridCol w:w="1870"/>
        <w:gridCol w:w="425"/>
        <w:gridCol w:w="851"/>
        <w:gridCol w:w="567"/>
        <w:gridCol w:w="378"/>
        <w:gridCol w:w="2456"/>
      </w:tblGrid>
      <w:tr w:rsidR="00A23A12" w:rsidRPr="00EB0F6C" w14:paraId="5E8F48AE" w14:textId="77777777" w:rsidTr="00E85277"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18E26C04" w14:textId="77777777" w:rsidR="00A23A12" w:rsidRPr="00EB0F6C" w:rsidRDefault="00A23A12" w:rsidP="00E85277">
            <w:pPr>
              <w:spacing w:line="240" w:lineRule="auto"/>
              <w:ind w:left="-108"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>Выполнил: студент гр.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41569EF5" w14:textId="77777777" w:rsidR="00A23A12" w:rsidRPr="00EB0F6C" w:rsidRDefault="00A23A12" w:rsidP="00E85277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14:paraId="331CFE1D" w14:textId="77777777" w:rsidR="00A23A12" w:rsidRPr="00EB0F6C" w:rsidRDefault="00A23A12" w:rsidP="00E85277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АП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Г</w:t>
            </w: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-2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4D6198" w14:textId="77777777" w:rsidR="00A23A12" w:rsidRPr="00EB0F6C" w:rsidRDefault="00A23A12" w:rsidP="00E85277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05A5F3DE" w14:textId="77777777" w:rsidR="00A23A12" w:rsidRPr="00EB0F6C" w:rsidRDefault="00A23A12" w:rsidP="00E85277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8931A3" w14:textId="77777777" w:rsidR="00A23A12" w:rsidRPr="00EB0F6C" w:rsidRDefault="00A23A12" w:rsidP="00E85277">
            <w:pPr>
              <w:spacing w:line="240" w:lineRule="auto"/>
              <w:ind w:left="-249" w:right="-108"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C421794" w14:textId="77777777" w:rsidR="00A23A12" w:rsidRPr="00EB0F6C" w:rsidRDefault="00A23A12" w:rsidP="00E85277">
            <w:pPr>
              <w:spacing w:line="240" w:lineRule="auto"/>
              <w:ind w:left="317" w:right="-108" w:firstLine="108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Cs w:val="28"/>
                <w:lang w:eastAsia="ru-RU"/>
              </w:rPr>
              <w:t>Скрябнев</w:t>
            </w:r>
            <w:proofErr w:type="spellEnd"/>
            <w:r>
              <w:rPr>
                <w:rFonts w:eastAsia="Times New Roman" w:cs="Times New Roman"/>
                <w:szCs w:val="28"/>
                <w:lang w:eastAsia="ru-RU"/>
              </w:rPr>
              <w:t xml:space="preserve"> А.В.</w:t>
            </w:r>
          </w:p>
        </w:tc>
      </w:tr>
      <w:tr w:rsidR="00A23A12" w:rsidRPr="00EB0F6C" w14:paraId="0E00A899" w14:textId="77777777" w:rsidTr="00E85277"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E412BA" w14:textId="77777777" w:rsidR="00A23A12" w:rsidRPr="00EB0F6C" w:rsidRDefault="00A23A12" w:rsidP="00E85277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7DAF4966" w14:textId="77777777" w:rsidR="00A23A12" w:rsidRPr="00EB0F6C" w:rsidRDefault="00A23A12" w:rsidP="00E85277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489FDA78" w14:textId="77777777" w:rsidR="00A23A12" w:rsidRPr="00EB0F6C" w:rsidRDefault="00A23A12" w:rsidP="00E85277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(шифр группы)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78D16B8" w14:textId="77777777" w:rsidR="00A23A12" w:rsidRPr="00EB0F6C" w:rsidRDefault="00A23A12" w:rsidP="00E85277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AAD649D" w14:textId="77777777" w:rsidR="00A23A12" w:rsidRPr="00EB0F6C" w:rsidRDefault="00A23A12" w:rsidP="00E85277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14:paraId="28F9B7B9" w14:textId="77777777" w:rsidR="00A23A12" w:rsidRPr="00EB0F6C" w:rsidRDefault="00A23A12" w:rsidP="00E85277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5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0F0A0223" w14:textId="77777777" w:rsidR="00A23A12" w:rsidRPr="00EB0F6C" w:rsidRDefault="00A23A12" w:rsidP="00E85277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(Ф.И.О.)</w:t>
            </w:r>
          </w:p>
        </w:tc>
      </w:tr>
      <w:tr w:rsidR="00A23A12" w:rsidRPr="00EB0F6C" w14:paraId="3CCAD6D3" w14:textId="77777777" w:rsidTr="00E85277">
        <w:trPr>
          <w:gridAfter w:val="8"/>
          <w:wAfter w:w="7512" w:type="dxa"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4A50ABAE" w14:textId="77777777" w:rsidR="00A23A12" w:rsidRPr="00EB0F6C" w:rsidRDefault="00A23A12" w:rsidP="00E85277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13D71199" w14:textId="77777777" w:rsidR="00A23A12" w:rsidRPr="00EB0F6C" w:rsidRDefault="00A23A12" w:rsidP="00E85277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14:paraId="4CA037FD" w14:textId="77777777" w:rsidR="00A23A12" w:rsidRPr="00EB0F6C" w:rsidRDefault="00A23A12" w:rsidP="00A23A12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3828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426"/>
        <w:gridCol w:w="425"/>
      </w:tblGrid>
      <w:tr w:rsidR="00A23A12" w:rsidRPr="00EB0F6C" w14:paraId="085E50F3" w14:textId="77777777" w:rsidTr="00E85277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990CEDC" w14:textId="77777777" w:rsidR="00A23A12" w:rsidRPr="00EB0F6C" w:rsidRDefault="00A23A12" w:rsidP="00E85277">
            <w:pPr>
              <w:spacing w:line="240" w:lineRule="auto"/>
              <w:ind w:left="-108"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>Дата</w:t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softHyphen/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softHyphen/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softHyphen/>
              <w:t>_________________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035CA19F" w14:textId="77777777" w:rsidR="00A23A12" w:rsidRPr="00EB0F6C" w:rsidRDefault="00A23A12" w:rsidP="00E85277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B1001F" w14:textId="77777777" w:rsidR="00A23A12" w:rsidRPr="00EB0F6C" w:rsidRDefault="00A23A12" w:rsidP="00E85277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23A12" w:rsidRPr="00EB0F6C" w14:paraId="67D74D9F" w14:textId="77777777" w:rsidTr="00E85277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255429C9" w14:textId="77777777" w:rsidR="00A23A12" w:rsidRPr="00EB0F6C" w:rsidRDefault="00A23A12" w:rsidP="00E85277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28D3BDA4" w14:textId="77777777" w:rsidR="00A23A12" w:rsidRPr="00EB0F6C" w:rsidRDefault="00A23A12" w:rsidP="00E85277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E1F0A34" w14:textId="77777777" w:rsidR="00A23A12" w:rsidRPr="00EB0F6C" w:rsidRDefault="00A23A12" w:rsidP="00E85277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9C9B9B5" w14:textId="77777777" w:rsidR="00A23A12" w:rsidRPr="00EB0F6C" w:rsidRDefault="00A23A12" w:rsidP="00A23A12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p w14:paraId="5AE632A3" w14:textId="77777777" w:rsidR="00A23A12" w:rsidRPr="00EB0F6C" w:rsidRDefault="00A23A12" w:rsidP="00A23A12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774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278"/>
        <w:gridCol w:w="1865"/>
        <w:gridCol w:w="374"/>
        <w:gridCol w:w="1446"/>
        <w:gridCol w:w="425"/>
        <w:gridCol w:w="2409"/>
      </w:tblGrid>
      <w:tr w:rsidR="00A23A12" w:rsidRPr="00EB0F6C" w14:paraId="17127692" w14:textId="77777777" w:rsidTr="00E85277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C3187E8" w14:textId="77777777" w:rsidR="00A23A12" w:rsidRPr="00CA782F" w:rsidRDefault="00A23A12" w:rsidP="00E85277">
            <w:pPr>
              <w:spacing w:line="240" w:lineRule="auto"/>
              <w:ind w:left="-108" w:firstLine="108"/>
              <w:rPr>
                <w:rFonts w:eastAsia="Times New Roman" w:cs="Times New Roman"/>
                <w:szCs w:val="28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 xml:space="preserve">Проверил </w:t>
            </w:r>
          </w:p>
          <w:p w14:paraId="2337B051" w14:textId="77777777" w:rsidR="00A23A12" w:rsidRPr="00EB0F6C" w:rsidRDefault="00A23A12" w:rsidP="00E85277">
            <w:pPr>
              <w:spacing w:line="240" w:lineRule="auto"/>
              <w:ind w:left="-108"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>руководитель работы: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14:paraId="2A73CF85" w14:textId="77777777" w:rsidR="00A23A12" w:rsidRPr="00EB0F6C" w:rsidRDefault="00A23A12" w:rsidP="00E85277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14:paraId="37ECEEB8" w14:textId="77777777" w:rsidR="00A23A12" w:rsidRPr="00EB0F6C" w:rsidRDefault="00A23A12" w:rsidP="00E85277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доцент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8ED4AD" w14:textId="77777777" w:rsidR="00A23A12" w:rsidRPr="00EB0F6C" w:rsidRDefault="00A23A12" w:rsidP="00E85277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5D819D6E" w14:textId="77777777" w:rsidR="00A23A12" w:rsidRPr="00EB0F6C" w:rsidRDefault="00A23A12" w:rsidP="00E85277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8161B9" w14:textId="77777777" w:rsidR="00A23A12" w:rsidRPr="00EB0F6C" w:rsidRDefault="00A23A12" w:rsidP="00E85277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14:paraId="0E8ECB1B" w14:textId="77777777" w:rsidR="00A23A12" w:rsidRPr="00CA782F" w:rsidRDefault="00A23A12" w:rsidP="00E85277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Мансурова О</w:t>
            </w:r>
            <w:r w:rsidRPr="00CA782F">
              <w:rPr>
                <w:rFonts w:eastAsia="Times New Roman" w:cs="Times New Roman"/>
                <w:szCs w:val="28"/>
                <w:lang w:eastAsia="ru-RU"/>
              </w:rPr>
              <w:t>.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К.</w:t>
            </w:r>
          </w:p>
        </w:tc>
      </w:tr>
      <w:tr w:rsidR="00A23A12" w:rsidRPr="00EB0F6C" w14:paraId="7FAC6F71" w14:textId="77777777" w:rsidTr="00E85277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3A5B7583" w14:textId="77777777" w:rsidR="00A23A12" w:rsidRPr="00EB0F6C" w:rsidRDefault="00A23A12" w:rsidP="00E85277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14:paraId="61B7FE73" w14:textId="77777777" w:rsidR="00A23A12" w:rsidRPr="00EB0F6C" w:rsidRDefault="00A23A12" w:rsidP="00E85277">
            <w:pPr>
              <w:spacing w:line="240" w:lineRule="auto"/>
              <w:ind w:firstLine="108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6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6AA97624" w14:textId="77777777" w:rsidR="00A23A12" w:rsidRPr="00EB0F6C" w:rsidRDefault="00A23A12" w:rsidP="00E85277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(должность)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 w14:paraId="0226204B" w14:textId="77777777" w:rsidR="00A23A12" w:rsidRPr="00EB0F6C" w:rsidRDefault="00A23A12" w:rsidP="00E85277">
            <w:pPr>
              <w:spacing w:line="240" w:lineRule="auto"/>
              <w:ind w:firstLine="108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0BB18F3A" w14:textId="77777777" w:rsidR="00A23A12" w:rsidRPr="00EB0F6C" w:rsidRDefault="00A23A12" w:rsidP="00E85277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5D05D78" w14:textId="77777777" w:rsidR="00A23A12" w:rsidRPr="00EB0F6C" w:rsidRDefault="00A23A12" w:rsidP="00E85277">
            <w:pPr>
              <w:spacing w:line="240" w:lineRule="auto"/>
              <w:ind w:firstLine="108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159E9450" w14:textId="77777777" w:rsidR="00A23A12" w:rsidRPr="00EB0F6C" w:rsidRDefault="00A23A12" w:rsidP="00E85277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(Ф.И.О.)</w:t>
            </w:r>
          </w:p>
        </w:tc>
      </w:tr>
    </w:tbl>
    <w:p w14:paraId="153C2C9A" w14:textId="77777777" w:rsidR="00A23A12" w:rsidRPr="00FD76F7" w:rsidRDefault="00A23A12" w:rsidP="00A23A12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14:paraId="4087CECF" w14:textId="77777777" w:rsidR="00A23A12" w:rsidRPr="00FD76F7" w:rsidRDefault="00A23A12" w:rsidP="00A23A12">
      <w:pPr>
        <w:spacing w:line="240" w:lineRule="auto"/>
        <w:ind w:firstLine="108"/>
        <w:rPr>
          <w:rFonts w:cs="Times New Roman"/>
          <w:sz w:val="24"/>
          <w:szCs w:val="24"/>
        </w:rPr>
      </w:pPr>
    </w:p>
    <w:p w14:paraId="3515C440" w14:textId="77777777" w:rsidR="00A23A12" w:rsidRPr="00FD76F7" w:rsidRDefault="00A23A12" w:rsidP="00A23A12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14:paraId="1F16980E" w14:textId="77777777" w:rsidR="00A23A12" w:rsidRDefault="00A23A12" w:rsidP="00A23A12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14:paraId="40D40B88" w14:textId="77777777" w:rsidR="00A23A12" w:rsidRDefault="00A23A12" w:rsidP="00A23A12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14:paraId="21CB2DF6" w14:textId="77777777" w:rsidR="00A23A12" w:rsidRDefault="00A23A12" w:rsidP="00A23A12">
      <w:pPr>
        <w:spacing w:line="240" w:lineRule="auto"/>
        <w:ind w:firstLine="2"/>
        <w:jc w:val="center"/>
        <w:rPr>
          <w:rFonts w:cs="Times New Roman"/>
          <w:sz w:val="24"/>
          <w:szCs w:val="24"/>
        </w:rPr>
      </w:pPr>
    </w:p>
    <w:p w14:paraId="0AAEE9C6" w14:textId="77777777" w:rsidR="00A23A12" w:rsidRPr="00FD76F7" w:rsidRDefault="00A23A12" w:rsidP="00A23A12">
      <w:pPr>
        <w:spacing w:line="240" w:lineRule="auto"/>
        <w:ind w:firstLine="2"/>
        <w:jc w:val="center"/>
        <w:rPr>
          <w:rFonts w:cs="Times New Roman"/>
          <w:sz w:val="24"/>
          <w:szCs w:val="24"/>
        </w:rPr>
      </w:pPr>
    </w:p>
    <w:p w14:paraId="734AF544" w14:textId="77777777" w:rsidR="00A23A12" w:rsidRDefault="00A23A12" w:rsidP="00A23A12">
      <w:pPr>
        <w:jc w:val="center"/>
      </w:pPr>
      <w:r w:rsidRPr="00FD76F7">
        <w:t>Санкт-Петербург</w:t>
      </w:r>
      <w:r>
        <w:t xml:space="preserve"> </w:t>
      </w:r>
    </w:p>
    <w:p w14:paraId="1DB03594" w14:textId="77777777" w:rsidR="00A23A12" w:rsidRDefault="00A23A12" w:rsidP="00A23A12">
      <w:pPr>
        <w:jc w:val="center"/>
      </w:pPr>
      <w:r>
        <w:t>2024</w:t>
      </w:r>
    </w:p>
    <w:bookmarkEnd w:id="2"/>
    <w:p w14:paraId="0C043C9F" w14:textId="77777777" w:rsidR="00A23A12" w:rsidRDefault="00A23A12" w:rsidP="00A23A12">
      <w:pPr>
        <w:spacing w:after="160" w:line="259" w:lineRule="auto"/>
        <w:ind w:firstLine="0"/>
        <w:jc w:val="left"/>
      </w:pPr>
      <w:r>
        <w:br w:type="page"/>
      </w:r>
    </w:p>
    <w:p w14:paraId="199648AD" w14:textId="77777777" w:rsidR="00A23A12" w:rsidRPr="00F24A5D" w:rsidRDefault="00A23A12" w:rsidP="00A23A12">
      <w:pPr>
        <w:rPr>
          <w:lang w:eastAsia="ru-RU" w:bidi="ru-RU"/>
        </w:rPr>
      </w:pPr>
      <w:r w:rsidRPr="00A23A12">
        <w:rPr>
          <w:rStyle w:val="a7"/>
        </w:rPr>
        <w:lastRenderedPageBreak/>
        <w:t>Цель работы:</w:t>
      </w:r>
      <w:r>
        <w:rPr>
          <w:rStyle w:val="a7"/>
          <w:b w:val="0"/>
        </w:rPr>
        <w:t xml:space="preserve"> </w:t>
      </w:r>
      <w:r w:rsidRPr="00F24A5D">
        <w:rPr>
          <w:lang w:eastAsia="ru-RU" w:bidi="ru-RU"/>
        </w:rPr>
        <w:t xml:space="preserve">определение настроечных параметров типовых регуляторов, обеспечивающих в замкнутой системе заданное время переходного процесса </w:t>
      </w:r>
      <m:oMath>
        <m:sSubSup>
          <m:sSubSupPr>
            <m:ctrlPr>
              <w:rPr>
                <w:rFonts w:ascii="Cambria Math" w:hAnsi="Cambria Math"/>
                <w:i/>
                <w:lang w:val="en-US" w:eastAsia="ru-RU" w:bidi="ru-RU"/>
              </w:rPr>
            </m:ctrlPr>
          </m:sSubSupPr>
          <m:e>
            <m:r>
              <w:rPr>
                <w:rFonts w:ascii="Cambria Math" w:hAnsi="Cambria Math"/>
                <w:lang w:val="en-US" w:eastAsia="ru-RU" w:bidi="ru-RU"/>
              </w:rPr>
              <m:t>t</m:t>
            </m:r>
          </m:e>
          <m:sub>
            <m:r>
              <w:rPr>
                <w:rFonts w:ascii="Cambria Math" w:hAnsi="Cambria Math"/>
                <w:lang w:eastAsia="ru-RU" w:bidi="ru-RU"/>
              </w:rPr>
              <m:t>п.п.</m:t>
            </m:r>
          </m:sub>
          <m:sup>
            <m:r>
              <w:rPr>
                <w:rFonts w:ascii="Cambria Math" w:hAnsi="Cambria Math"/>
                <w:lang w:eastAsia="ru-RU" w:bidi="ru-RU"/>
              </w:rPr>
              <m:t>*</m:t>
            </m:r>
          </m:sup>
        </m:sSubSup>
      </m:oMath>
      <w:r w:rsidRPr="00F24A5D">
        <w:rPr>
          <w:lang w:eastAsia="ru-RU" w:bidi="ru-RU"/>
        </w:rPr>
        <w:t xml:space="preserve"> для объекта управления (ОУ) с передаточной функцией</w:t>
      </w:r>
    </w:p>
    <w:p w14:paraId="356ECF11" w14:textId="77777777" w:rsidR="00A23A12" w:rsidRPr="00A23A12" w:rsidRDefault="00A70BBA" w:rsidP="00A23A12">
      <w:pPr>
        <w:pStyle w:val="a8"/>
      </w:pPr>
      <m:oMath>
        <m:sSub>
          <m:sSubPr>
            <m:ctrlPr>
              <w:rPr>
                <w:rFonts w:ascii="Cambria Math" w:hAnsi="Cambria Math"/>
                <w:lang w:bidi="ru-RU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ОУ</m:t>
            </m:r>
          </m:sub>
        </m:sSub>
        <m:d>
          <m:dPr>
            <m:ctrlPr>
              <w:rPr>
                <w:rFonts w:ascii="Cambria Math" w:hAnsi="Cambria Math"/>
                <w:lang w:bidi="ru-RU"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bidi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Ко∙</m:t>
            </m:r>
            <m:sSup>
              <m:sSupPr>
                <m:ctrlPr>
                  <w:rPr>
                    <w:rFonts w:ascii="Cambria Math" w:hAnsi="Cambria Math"/>
                    <w:lang w:bidi="ru-RU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-1,1</m:t>
                </m:r>
                <m:r>
                  <w:rPr>
                    <w:rFonts w:ascii="Cambria Math" w:hAnsi="Cambria Math"/>
                  </w:rPr>
                  <m:t>p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То</m:t>
            </m:r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den>
        </m:f>
      </m:oMath>
      <w:r w:rsidR="00A23A12" w:rsidRPr="00A23A12">
        <w:t>,</w:t>
      </w:r>
    </w:p>
    <w:p w14:paraId="770A9E2F" w14:textId="77777777" w:rsidR="00A23A12" w:rsidRDefault="00A23A12" w:rsidP="00A23A12">
      <w:pPr>
        <w:rPr>
          <w:rFonts w:eastAsiaTheme="minorEastAsia"/>
          <w:b/>
        </w:rPr>
      </w:pPr>
      <w:r w:rsidRPr="00F24A5D">
        <w:rPr>
          <w:lang w:eastAsia="ru-RU" w:bidi="ru-RU"/>
        </w:rPr>
        <w:t>где</w:t>
      </w:r>
      <m:oMath>
        <m:r>
          <m:rPr>
            <m:sty m:val="p"/>
          </m:rPr>
          <w:rPr>
            <w:rFonts w:ascii="Cambria Math" w:hAnsi="Cambria Math"/>
            <w:lang w:eastAsia="ru-RU" w:bidi="ru-RU"/>
          </w:rPr>
          <m:t xml:space="preserve">  Ко </m:t>
        </m:r>
      </m:oMath>
      <w:r w:rsidRPr="00F24A5D">
        <w:rPr>
          <w:lang w:eastAsia="ru-RU" w:bidi="ru-RU"/>
        </w:rPr>
        <w:t xml:space="preserve">- коэффициент передачи ОУ,  </w:t>
      </w:r>
      <m:oMath>
        <m:r>
          <m:rPr>
            <m:sty m:val="p"/>
          </m:rPr>
          <w:rPr>
            <w:rFonts w:ascii="Cambria Math" w:hAnsi="Cambria Math"/>
            <w:lang w:eastAsia="ru-RU" w:bidi="ru-RU"/>
          </w:rPr>
          <m:t>То-постоянная времени ОУ,с.</m:t>
        </m:r>
      </m:oMath>
      <w:r>
        <w:rPr>
          <w:rFonts w:eastAsiaTheme="minorEastAsia"/>
          <w:lang w:eastAsia="ru-RU" w:bidi="ru-RU"/>
        </w:rPr>
        <w:t xml:space="preserve"> Исходные данные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  <w:lang w:val="en-GB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пп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/>
        </w:rPr>
        <w:t>приведены в таблице 1</w:t>
      </w:r>
      <w:r w:rsidRPr="00F24A5D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τ</m:t>
        </m:r>
        <m:r>
          <m:rPr>
            <m:sty m:val="bi"/>
          </m:rPr>
          <w:rPr>
            <w:rFonts w:ascii="Cambria Math" w:eastAsiaTheme="minorEastAsia"/>
          </w:rPr>
          <m:t>=</m:t>
        </m:r>
        <m:r>
          <m:rPr>
            <m:sty m:val="p"/>
          </m:rPr>
          <w:rPr>
            <w:rFonts w:ascii="Cambria Math" w:eastAsiaTheme="minorEastAsia"/>
          </w:rPr>
          <m:t>1,1</m:t>
        </m:r>
      </m:oMath>
      <w:r w:rsidRPr="00C42171">
        <w:rPr>
          <w:rFonts w:eastAsiaTheme="minorEastAsia"/>
          <w:b/>
        </w:rPr>
        <w:t xml:space="preserve"> </w:t>
      </w:r>
      <w:r w:rsidRPr="00A23A12">
        <w:rPr>
          <w:rFonts w:eastAsiaTheme="minorEastAsia"/>
        </w:rPr>
        <w:t xml:space="preserve">с,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=1</m:t>
        </m:r>
      </m:oMath>
      <w:r w:rsidRPr="00A23A12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g</m:t>
            </m:r>
          </m:e>
          <m:sub>
            <m:r>
              <w:rPr>
                <w:rFonts w:asci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t</m:t>
            </m:r>
          </m:e>
        </m:d>
        <m:r>
          <w:rPr>
            <w:rFonts w:ascii="Cambria Math" w:eastAsiaTheme="minorEastAsia"/>
          </w:rPr>
          <m:t>=2</m:t>
        </m:r>
        <m:r>
          <w:rPr>
            <w:rFonts w:ascii="Cambria Math" w:eastAsiaTheme="minorEastAsia" w:hAnsi="Cambria Math"/>
            <w:lang w:val="en-GB"/>
          </w:rPr>
          <m:t>t</m:t>
        </m:r>
      </m:oMath>
      <w:r w:rsidRPr="00A23A12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g</m:t>
            </m:r>
          </m:e>
          <m:sub>
            <m:r>
              <w:rPr>
                <w:rFonts w:asci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t</m:t>
            </m:r>
          </m:e>
        </m:d>
        <m:r>
          <w:rPr>
            <w:rFonts w:ascii="Cambria Math"/>
          </w:rPr>
          <m:t>=3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/>
              </w:rPr>
              <m:t>2</m:t>
            </m:r>
          </m:sup>
        </m:sSup>
      </m:oMath>
      <w:r w:rsidRPr="00C42171">
        <w:rPr>
          <w:rFonts w:eastAsiaTheme="minorEastAsia"/>
          <w:b/>
        </w:rPr>
        <w:t>.</w:t>
      </w:r>
    </w:p>
    <w:p w14:paraId="6D635733" w14:textId="77777777" w:rsidR="00A23A12" w:rsidRPr="00C42171" w:rsidRDefault="00A23A12" w:rsidP="00A23A12">
      <w:pPr>
        <w:pStyle w:val="a8"/>
        <w:jc w:val="left"/>
      </w:pPr>
      <w:r>
        <w:t>Таблица 1 – Исходные данные</w:t>
      </w:r>
    </w:p>
    <w:tbl>
      <w:tblPr>
        <w:tblStyle w:val="21"/>
        <w:tblW w:w="0" w:type="auto"/>
        <w:tblInd w:w="704" w:type="dxa"/>
        <w:tblLook w:val="04A0" w:firstRow="1" w:lastRow="0" w:firstColumn="1" w:lastColumn="0" w:noHBand="0" w:noVBand="1"/>
      </w:tblPr>
      <w:tblGrid>
        <w:gridCol w:w="1334"/>
        <w:gridCol w:w="1335"/>
        <w:gridCol w:w="1335"/>
        <w:gridCol w:w="1335"/>
        <w:gridCol w:w="1335"/>
        <w:gridCol w:w="1335"/>
      </w:tblGrid>
      <w:tr w:rsidR="00A23A12" w:rsidRPr="001B48CC" w14:paraId="4DC82BDD" w14:textId="77777777" w:rsidTr="00435304">
        <w:trPr>
          <w:trHeight w:val="274"/>
        </w:trPr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52F8C" w14:textId="77777777" w:rsidR="00A23A12" w:rsidRPr="00F24A5D" w:rsidRDefault="00A23A12" w:rsidP="00A23A12">
            <w:pPr>
              <w:ind w:firstLine="0"/>
              <w:jc w:val="center"/>
            </w:pPr>
          </w:p>
        </w:tc>
        <w:tc>
          <w:tcPr>
            <w:tcW w:w="40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DD69E" w14:textId="77777777" w:rsidR="00A23A12" w:rsidRPr="001B48CC" w:rsidRDefault="00A23A12" w:rsidP="00A23A12">
            <w:pPr>
              <w:ind w:firstLine="0"/>
              <w:jc w:val="center"/>
            </w:pPr>
            <w:r w:rsidRPr="001B48CC">
              <w:t>П, ПИ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F2D2F" w14:textId="77777777" w:rsidR="00A23A12" w:rsidRPr="001B48CC" w:rsidRDefault="00A23A12" w:rsidP="00A23A12">
            <w:pPr>
              <w:ind w:firstLine="0"/>
            </w:pPr>
            <w:r w:rsidRPr="001B48CC">
              <w:t>ПД, ПИД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55058" w14:textId="77777777" w:rsidR="00A23A12" w:rsidRPr="001B48CC" w:rsidRDefault="00A23A12" w:rsidP="00A23A12">
            <w:pPr>
              <w:ind w:firstLine="0"/>
              <w:jc w:val="center"/>
            </w:pPr>
            <w:r w:rsidRPr="001B48CC">
              <w:t>ПИД</w:t>
            </w:r>
          </w:p>
        </w:tc>
      </w:tr>
      <w:tr w:rsidR="00A23A12" w:rsidRPr="001B48CC" w14:paraId="3392F6DB" w14:textId="77777777" w:rsidTr="00435304"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7ACB5" w14:textId="77777777" w:rsidR="00A23A12" w:rsidRPr="00F24A5D" w:rsidRDefault="00A23A12" w:rsidP="00A23A12">
            <w:pPr>
              <w:ind w:firstLine="0"/>
              <w:jc w:val="center"/>
            </w:pPr>
            <w:r w:rsidRPr="00F24A5D">
              <w:t>Вариант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9530D" w14:textId="77777777" w:rsidR="00A23A12" w:rsidRPr="001B48CC" w:rsidRDefault="00A23A12" w:rsidP="00A23A12">
            <w:pPr>
              <w:ind w:firstLine="0"/>
              <w:jc w:val="center"/>
            </w:pPr>
            <w:r w:rsidRPr="00F24A5D">
              <w:t>Т</w:t>
            </w:r>
            <w:r w:rsidRPr="001B48CC">
              <w:t>о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3F583" w14:textId="77777777" w:rsidR="00A23A12" w:rsidRPr="00F24A5D" w:rsidRDefault="00A23A12" w:rsidP="00A23A12">
            <w:pPr>
              <w:ind w:firstLine="0"/>
              <w:jc w:val="center"/>
            </w:pPr>
            <w:r w:rsidRPr="00F24A5D">
              <w:t>К</w:t>
            </w:r>
            <w:r w:rsidRPr="001B48CC">
              <w:t>о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E699F" w14:textId="77777777" w:rsidR="00A23A12" w:rsidRPr="00F24A5D" w:rsidRDefault="00A23A12" w:rsidP="00A23A12">
            <w:pPr>
              <w:ind w:firstLine="0"/>
              <w:jc w:val="center"/>
            </w:pPr>
            <w:r w:rsidRPr="001B48CC">
              <w:t>tп.п.*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6DA19" w14:textId="77777777" w:rsidR="00A23A12" w:rsidRPr="001B48CC" w:rsidRDefault="00A23A12" w:rsidP="00A23A12">
            <w:pPr>
              <w:ind w:firstLine="0"/>
              <w:jc w:val="center"/>
            </w:pPr>
            <w:r w:rsidRPr="001B48CC">
              <w:t>Ϭ*%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9A2B0" w14:textId="77777777" w:rsidR="00A23A12" w:rsidRPr="001B48CC" w:rsidRDefault="00A23A12" w:rsidP="00A23A12">
            <w:pPr>
              <w:ind w:firstLine="0"/>
              <w:jc w:val="center"/>
            </w:pPr>
            <w:r w:rsidRPr="001B48CC">
              <w:t>K* c-1</w:t>
            </w:r>
          </w:p>
        </w:tc>
      </w:tr>
      <w:tr w:rsidR="00A23A12" w:rsidRPr="001B48CC" w14:paraId="0CF8797E" w14:textId="77777777" w:rsidTr="00435304"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FCE3" w14:textId="77777777" w:rsidR="00A23A12" w:rsidRPr="00F24A5D" w:rsidRDefault="00A23A12" w:rsidP="00A23A12">
            <w:pPr>
              <w:ind w:firstLine="22"/>
              <w:jc w:val="center"/>
            </w:pPr>
            <w:r w:rsidRPr="00F24A5D">
              <w:t>13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65553" w14:textId="77777777" w:rsidR="00A23A12" w:rsidRPr="001B48CC" w:rsidRDefault="00A23A12" w:rsidP="00A23A12">
            <w:pPr>
              <w:ind w:firstLine="22"/>
              <w:jc w:val="center"/>
            </w:pPr>
            <w:r>
              <w:t>30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42838" w14:textId="77777777" w:rsidR="00A23A12" w:rsidRPr="001B48CC" w:rsidRDefault="00A23A12" w:rsidP="00A23A12">
            <w:pPr>
              <w:ind w:firstLine="22"/>
              <w:jc w:val="center"/>
            </w:pPr>
            <w:r>
              <w:t>0,35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7C8BA" w14:textId="77777777" w:rsidR="00A23A12" w:rsidRPr="001B48CC" w:rsidRDefault="00A23A12" w:rsidP="00A23A12">
            <w:pPr>
              <w:ind w:firstLine="22"/>
              <w:jc w:val="center"/>
            </w:pPr>
            <w:r w:rsidRPr="00F24A5D">
              <w:t>30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8659" w14:textId="77777777" w:rsidR="00A23A12" w:rsidRPr="00F24A5D" w:rsidRDefault="00A23A12" w:rsidP="00A23A12">
            <w:pPr>
              <w:ind w:firstLine="22"/>
              <w:jc w:val="center"/>
            </w:pPr>
            <w:r>
              <w:t>30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AEB0E" w14:textId="77777777" w:rsidR="00A23A12" w:rsidRPr="00F24A5D" w:rsidRDefault="00A23A12" w:rsidP="00A23A12">
            <w:pPr>
              <w:ind w:firstLine="22"/>
              <w:jc w:val="center"/>
            </w:pPr>
            <w:r w:rsidRPr="00F24A5D">
              <w:t>6</w:t>
            </w:r>
          </w:p>
        </w:tc>
      </w:tr>
    </w:tbl>
    <w:p w14:paraId="33597E90" w14:textId="77777777" w:rsidR="00080FF6" w:rsidRDefault="00A23A12" w:rsidP="00A23A12">
      <w:pPr>
        <w:pStyle w:val="a4"/>
        <w:rPr>
          <w:rStyle w:val="a7"/>
          <w:b/>
        </w:rPr>
      </w:pPr>
      <w:r>
        <w:rPr>
          <w:rStyle w:val="a7"/>
          <w:b/>
        </w:rPr>
        <w:t>Ход работы</w:t>
      </w:r>
    </w:p>
    <w:p w14:paraId="0B591F1A" w14:textId="77777777" w:rsidR="00A23A12" w:rsidRDefault="00A23A12" w:rsidP="00A23A12">
      <w:pPr>
        <w:pStyle w:val="a6"/>
        <w:numPr>
          <w:ilvl w:val="1"/>
          <w:numId w:val="1"/>
        </w:numPr>
      </w:pPr>
      <w:r w:rsidRPr="00A23A12">
        <w:t xml:space="preserve">Анализ системы без звена запаздывания и регулятора, с замкнутой единичной обратной </w:t>
      </w:r>
      <w:r>
        <w:t>связью при типовых воздействиях</w:t>
      </w:r>
    </w:p>
    <w:p w14:paraId="750AD22D" w14:textId="77777777" w:rsidR="00A23A12" w:rsidRDefault="00435304" w:rsidP="00435304">
      <w:r>
        <w:t>Согласно 13 варианту составлена структурная схема:</w:t>
      </w:r>
    </w:p>
    <w:p w14:paraId="3B2E0F38" w14:textId="5FA4D8AE" w:rsidR="00435304" w:rsidRDefault="00593E79" w:rsidP="00435304">
      <w:pPr>
        <w:pStyle w:val="a8"/>
      </w:pPr>
      <w:r w:rsidRPr="00593E79">
        <w:rPr>
          <w:noProof/>
          <w:lang w:eastAsia="ru-RU"/>
        </w:rPr>
        <w:drawing>
          <wp:inline distT="0" distB="0" distL="0" distR="0" wp14:anchorId="5219649A" wp14:editId="3335362C">
            <wp:extent cx="5315692" cy="16004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AAF62" w14:textId="77777777" w:rsidR="00435304" w:rsidRDefault="00435304" w:rsidP="00435304">
      <w:pPr>
        <w:pStyle w:val="a8"/>
        <w:rPr>
          <w:noProof/>
        </w:rPr>
      </w:pPr>
      <w:r>
        <w:rPr>
          <w:noProof/>
        </w:rPr>
        <w:t>Рисунок 1 – Структурная схема без звена запаздывания и регулятора</w:t>
      </w:r>
    </w:p>
    <w:p w14:paraId="41F72CDA" w14:textId="7253AF45" w:rsidR="00435304" w:rsidRPr="004C6134" w:rsidRDefault="00435304" w:rsidP="00435304">
      <w:pPr>
        <w:rPr>
          <w:rFonts w:eastAsiaTheme="minorEastAsia"/>
          <w:color w:val="FF0000"/>
          <w:lang w:val="en-US"/>
        </w:rPr>
      </w:pPr>
      <w:r>
        <w:t xml:space="preserve">Найдена передаточная функция замкнутой системы. </w:t>
      </w:r>
      <w:r w:rsidR="004C6134">
        <w:rPr>
          <w:color w:val="FF0000"/>
        </w:rPr>
        <w:t xml:space="preserve">Не </w:t>
      </w:r>
      <w:r w:rsidR="004C6134">
        <w:rPr>
          <w:color w:val="FF0000"/>
          <w:lang w:val="en-US"/>
        </w:rPr>
        <w:t xml:space="preserve">u(t) </w:t>
      </w:r>
      <w:r w:rsidR="004C6134" w:rsidRPr="004C6134">
        <w:rPr>
          <w:color w:val="FF0000"/>
          <w:lang w:val="en-US"/>
        </w:rPr>
        <w:sym w:font="Wingdings" w:char="F0E0"/>
      </w:r>
      <w:r w:rsidR="004C6134">
        <w:rPr>
          <w:color w:val="FF0000"/>
          <w:lang w:val="en-US"/>
        </w:rPr>
        <w:t>g(t)</w:t>
      </w:r>
    </w:p>
    <w:p w14:paraId="4280708D" w14:textId="77777777" w:rsidR="00435304" w:rsidRPr="00435304" w:rsidRDefault="00435304" w:rsidP="00435304">
      <w:pPr>
        <w:pStyle w:val="a8"/>
      </w:pPr>
      <m:oMathPara>
        <m:oMath>
          <m:r>
            <m:rPr>
              <m:sty m:val="p"/>
            </m:rPr>
            <w:rPr>
              <w:rFonts w:ascii="Cambria Math" w:hAnsi="Cambria Math"/>
            </w:rPr>
            <m:t>Ф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р.к.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р.к.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den>
              </m:f>
              <m:ctrlPr>
                <w:rPr>
                  <w:rFonts w:ascii="Cambria Math" w:hAnsi="Cambria Math"/>
                  <w:iCs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Cs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+1+</m:t>
              </m:r>
              <m:sSub>
                <m:sSub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0,35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30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+1,35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;</m:t>
          </m:r>
        </m:oMath>
      </m:oMathPara>
    </w:p>
    <w:p w14:paraId="546AA464" w14:textId="77777777" w:rsidR="00435304" w:rsidRPr="00D66A1A" w:rsidRDefault="00435304" w:rsidP="00435304">
      <w:r>
        <w:lastRenderedPageBreak/>
        <w:t>Данная система устойчива, потому что коэффициенты в характеристическом уравнении положительны, что является достаточным условием для системы первого порядка.</w:t>
      </w:r>
    </w:p>
    <w:p w14:paraId="1A3181FF" w14:textId="77777777" w:rsidR="00435304" w:rsidRDefault="00435304" w:rsidP="00435304">
      <w:r>
        <w:t>Найдена передаточная функция ПО ошибке замкнутой системы относительно задающего воздействия:</w:t>
      </w:r>
    </w:p>
    <w:p w14:paraId="7854DC2A" w14:textId="77777777" w:rsidR="00435304" w:rsidRPr="00303D4F" w:rsidRDefault="00A70BBA" w:rsidP="00435304">
      <w:pPr>
        <w:pStyle w:val="a8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)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р.к.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+1+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30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  <m:ctrlPr>
                <w:rPr>
                  <w:rFonts w:ascii="Cambria Math" w:hAnsi="Cambria Math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30</m:t>
              </m:r>
              <m:r>
                <w:rPr>
                  <w:rFonts w:ascii="Cambria Math" w:hAnsi="Cambria Math"/>
                  <w:lang w:val="en-US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+1,35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;</m:t>
          </m:r>
        </m:oMath>
      </m:oMathPara>
    </w:p>
    <w:p w14:paraId="6A8F30DD" w14:textId="77777777" w:rsidR="00303D4F" w:rsidRDefault="00303D4F" w:rsidP="00303D4F">
      <w:pPr>
        <w:rPr>
          <w:rFonts w:eastAsiaTheme="minorEastAsia" w:cs="Times New Roman"/>
          <w:iCs/>
          <w:sz w:val="24"/>
          <w:szCs w:val="24"/>
        </w:rPr>
      </w:pPr>
      <w:r>
        <w:rPr>
          <w:rFonts w:eastAsiaTheme="minorEastAsia" w:cs="Times New Roman"/>
          <w:iCs/>
          <w:sz w:val="24"/>
          <w:szCs w:val="24"/>
        </w:rPr>
        <w:t xml:space="preserve">Далее, взяв данную функцию при </w:t>
      </w:r>
      <w:r>
        <w:rPr>
          <w:rFonts w:eastAsiaTheme="minorEastAsia" w:cs="Times New Roman"/>
          <w:iCs/>
          <w:sz w:val="24"/>
          <w:szCs w:val="24"/>
          <w:lang w:val="en-US"/>
        </w:rPr>
        <w:t>p</w:t>
      </w:r>
      <w:r w:rsidRPr="0047645B">
        <w:rPr>
          <w:rFonts w:eastAsiaTheme="minorEastAsia" w:cs="Times New Roman"/>
          <w:iCs/>
          <w:sz w:val="24"/>
          <w:szCs w:val="24"/>
        </w:rPr>
        <w:t xml:space="preserve"> = 0 </w:t>
      </w:r>
      <w:r>
        <w:rPr>
          <w:rFonts w:eastAsiaTheme="minorEastAsia" w:cs="Times New Roman"/>
          <w:iCs/>
          <w:sz w:val="24"/>
          <w:szCs w:val="24"/>
        </w:rPr>
        <w:t xml:space="preserve">вычислена ошибка при подаче задающего ступенчатого воздействия: </w:t>
      </w:r>
    </w:p>
    <w:p w14:paraId="125286FF" w14:textId="77777777" w:rsidR="00303D4F" w:rsidRPr="0047645B" w:rsidRDefault="00A70BBA" w:rsidP="00303D4F">
      <w:pPr>
        <w:pStyle w:val="a8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=Ф</m:t>
              </m:r>
            </m:e>
            <m:sub>
              <m:r>
                <w:rPr>
                  <w:rFonts w:ascii="Cambria Math" w:hAnsi="Cambria Math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0+1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0+1,35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1,35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=0,75; </m:t>
          </m:r>
        </m:oMath>
      </m:oMathPara>
    </w:p>
    <w:p w14:paraId="0311B005" w14:textId="77777777" w:rsidR="00303D4F" w:rsidRPr="00303D4F" w:rsidRDefault="00A70BBA" w:rsidP="00303D4F">
      <w:pPr>
        <w:pStyle w:val="a8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уст</m:t>
              </m:r>
              <m:r>
                <w:rPr>
                  <w:rFonts w:ascii="Cambria Math" w:hAnsi="Cambria Math"/>
                  <w:lang w:val="en-US"/>
                </w:rPr>
                <m:t>g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=0,741∙1=0,75;</m:t>
          </m:r>
        </m:oMath>
      </m:oMathPara>
    </w:p>
    <w:p w14:paraId="589A58F3" w14:textId="77777777" w:rsidR="00303D4F" w:rsidRDefault="00303D4F" w:rsidP="00303D4F">
      <w:r>
        <w:t>Для получения ошибки при подаче линейного воздействия, необходимо взять производную от передаточной функции ошибки при задающем воздействии.</w:t>
      </w:r>
    </w:p>
    <w:p w14:paraId="345357C5" w14:textId="77777777" w:rsidR="00303D4F" w:rsidRPr="0012142C" w:rsidRDefault="00A70BBA" w:rsidP="00303D4F">
      <w:pPr>
        <w:pStyle w:val="a8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p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dp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30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30</m:t>
                  </m:r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+1,35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10,5</m:t>
              </m:r>
              <m:ctrlPr>
                <w:rPr>
                  <w:rFonts w:ascii="Cambria Math" w:hAnsi="Cambria Math"/>
                  <w:iCs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30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+1,35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C5AE3D9" w14:textId="77777777" w:rsidR="00303D4F" w:rsidRPr="001E4098" w:rsidRDefault="00A70BBA" w:rsidP="00303D4F">
      <w:pPr>
        <w:pStyle w:val="a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</m:t>
              </m:r>
              <m:ctrlPr>
                <w:rPr>
                  <w:rFonts w:ascii="Cambria Math" w:hAnsi="Cambria Math"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​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10,5</m:t>
              </m:r>
              <m:ctrlPr>
                <w:rPr>
                  <w:rFonts w:ascii="Cambria Math" w:hAnsi="Cambria Math"/>
                  <w:iCs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0+1,35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=5,76</m:t>
          </m:r>
        </m:oMath>
      </m:oMathPara>
    </w:p>
    <w:p w14:paraId="45E40061" w14:textId="77777777" w:rsidR="001E4098" w:rsidRDefault="001E4098" w:rsidP="001E4098">
      <w:r>
        <w:t xml:space="preserve">При </w:t>
      </w:r>
    </w:p>
    <w:p w14:paraId="56EF6F84" w14:textId="77777777" w:rsidR="001E4098" w:rsidRPr="001E4098" w:rsidRDefault="00A70BBA" w:rsidP="001E4098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=2</m:t>
                  </m:r>
                  <m:r>
                    <w:rPr>
                      <w:rFonts w:ascii="Cambria Math" w:hAnsi="Cambria Math"/>
                      <w:lang w:val="en-US"/>
                    </w:rPr>
                    <m:t>t,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0,741,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5,76;</m:t>
                  </m:r>
                </m:e>
              </m:eqArr>
            </m:e>
          </m:d>
        </m:oMath>
      </m:oMathPara>
    </w:p>
    <w:p w14:paraId="3A95F278" w14:textId="77777777" w:rsidR="001E4098" w:rsidRDefault="00A70BBA" w:rsidP="001E409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уст</m:t>
            </m:r>
            <m:r>
              <w:rPr>
                <w:rFonts w:ascii="Cambria Math" w:hAnsi="Cambria Math"/>
                <w:lang w:val="en-US"/>
              </w:rPr>
              <m:t>g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=2t∙</m:t>
        </m:r>
        <m:r>
          <m:rPr>
            <m:sty m:val="p"/>
          </m:rPr>
          <w:rPr>
            <w:rFonts w:ascii="Cambria Math" w:hAnsi="Cambria Math"/>
          </w:rPr>
          <m:t>0,741</m:t>
        </m:r>
        <m:r>
          <w:rPr>
            <w:rFonts w:ascii="Cambria Math" w:hAnsi="Cambria Math"/>
          </w:rPr>
          <m:t>+2∙</m:t>
        </m:r>
        <m:r>
          <m:rPr>
            <m:sty m:val="p"/>
          </m:rPr>
          <w:rPr>
            <w:rFonts w:ascii="Cambria Math" w:hAnsi="Cambria Math"/>
          </w:rPr>
          <m:t>5,76</m:t>
        </m:r>
        <m:r>
          <w:rPr>
            <w:rFonts w:ascii="Cambria Math" w:hAnsi="Cambria Math"/>
          </w:rPr>
          <m:t>=1,482∙t+11,52</m:t>
        </m:r>
      </m:oMath>
      <w:r w:rsidR="001E4098" w:rsidRPr="0012142C">
        <w:t xml:space="preserve"> </w:t>
      </w:r>
    </w:p>
    <w:p w14:paraId="2583C56E" w14:textId="77777777" w:rsidR="005B6BA6" w:rsidRDefault="005B6BA6" w:rsidP="005B6BA6">
      <w:r>
        <w:t xml:space="preserve">Таким образом, были найдены ошибки при ступенчатом и линейном задающем воздействии у замкнутой системы без регулятора и звена запаздывания. Далее было определено время переходного процесса, для этого нужно выделить </w:t>
      </w:r>
      <w:r>
        <w:rPr>
          <w:lang w:val="en-US"/>
        </w:rPr>
        <w:t>T</w:t>
      </w:r>
      <w:r w:rsidRPr="00D6060D">
        <w:t xml:space="preserve"> </w:t>
      </w:r>
      <w:r>
        <w:t>из передаточной функции замкнутой системы и умножить его на 3.</w:t>
      </w:r>
      <w:r w:rsidRPr="005B6BA6">
        <w:t xml:space="preserve"> </w:t>
      </w:r>
    </w:p>
    <w:p w14:paraId="4B39CCA6" w14:textId="77777777" w:rsidR="005B6BA6" w:rsidRPr="005B6BA6" w:rsidRDefault="005B6BA6" w:rsidP="005B6BA6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Ф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Cs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+1+</m:t>
              </m:r>
              <m:sSub>
                <m:sSub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;</m:t>
          </m:r>
        </m:oMath>
      </m:oMathPara>
    </w:p>
    <w:p w14:paraId="036CE549" w14:textId="77777777" w:rsidR="005B6BA6" w:rsidRPr="005B6BA6" w:rsidRDefault="00A70BBA" w:rsidP="005B6BA6">
      <w:pPr>
        <w:pStyle w:val="a8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1+0,35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=22,2;</m:t>
          </m:r>
        </m:oMath>
      </m:oMathPara>
    </w:p>
    <w:p w14:paraId="03A4C0FE" w14:textId="77777777" w:rsidR="005B6BA6" w:rsidRPr="005B6BA6" w:rsidRDefault="00A70BBA" w:rsidP="005B6BA6">
      <w:pPr>
        <w:pStyle w:val="a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пп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=3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=3∙22,2=66,6 с</m:t>
          </m:r>
        </m:oMath>
      </m:oMathPara>
    </w:p>
    <w:p w14:paraId="628C8ED6" w14:textId="77777777" w:rsidR="005B6BA6" w:rsidRDefault="005B6BA6" w:rsidP="005B6BA6">
      <w:r>
        <w:t>Исходя из имеющейся системы, необходимо отметить вид переходного процесса: устойчивый, без колебаний (апериодический), перерегулирование (</w:t>
      </w:r>
      <m:oMath>
        <m:r>
          <w:rPr>
            <w:rFonts w:ascii="Cambria Math" w:hAnsi="Cambria Math"/>
          </w:rPr>
          <m:t>σ=0%</m:t>
        </m:r>
      </m:oMath>
      <w:r>
        <w:t>) отсутствует.</w:t>
      </w:r>
    </w:p>
    <w:p w14:paraId="45509B48" w14:textId="77777777" w:rsidR="005B6BA6" w:rsidRDefault="005B6BA6" w:rsidP="005B6BA6">
      <w:pPr>
        <w:pStyle w:val="a6"/>
        <w:numPr>
          <w:ilvl w:val="1"/>
          <w:numId w:val="1"/>
        </w:numPr>
      </w:pPr>
      <w:r w:rsidRPr="005B6BA6">
        <w:t>Моделирование замкнутой системы без регулятора и звена запаздывания при типовых воздействиях.</w:t>
      </w:r>
    </w:p>
    <w:p w14:paraId="4061F671" w14:textId="13904F78" w:rsidR="00EB2771" w:rsidRPr="00EB2771" w:rsidRDefault="004C6134" w:rsidP="00EB2771">
      <w:pPr>
        <w:pStyle w:val="a8"/>
      </w:pPr>
      <w:r>
        <w:object w:dxaOrig="1579" w:dyaOrig="1022" w14:anchorId="50AE4FD7">
          <v:shape id="_x0000_i1026" type="#_x0000_t75" style="width:78.75pt;height:51.75pt" o:ole="">
            <v:imagedata r:id="rId8" o:title=""/>
          </v:shape>
          <o:OLEObject Type="Embed" ProgID="Package" ShapeID="_x0000_i1026" DrawAspect="Icon" ObjectID="_1791574007" r:id="rId9"/>
        </w:object>
      </w:r>
    </w:p>
    <w:p w14:paraId="09382C5D" w14:textId="77777777" w:rsidR="005B6BA6" w:rsidRDefault="005B6BA6" w:rsidP="004E6F88">
      <w:r w:rsidRPr="005B6BA6">
        <w:t xml:space="preserve">В программе МВТУ была смоделирована система, добавлена возможность включения в цепь звена запаздывания, отключение обратной связи, смена вида регулятора и типового воздействия. Также добавлен вывод </w:t>
      </w:r>
      <w:proofErr w:type="spellStart"/>
      <w:r w:rsidRPr="005B6BA6">
        <w:t>уставки</w:t>
      </w:r>
      <w:proofErr w:type="spellEnd"/>
      <w:r w:rsidRPr="005B6BA6">
        <w:t>, выходного значения, регламентной зоны и ошибки на график.</w:t>
      </w:r>
    </w:p>
    <w:p w14:paraId="4B0AA10F" w14:textId="77777777" w:rsidR="004E6F88" w:rsidRPr="00EB2771" w:rsidRDefault="00560439" w:rsidP="00EB2771">
      <w:pPr>
        <w:pStyle w:val="a8"/>
      </w:pPr>
      <w:r w:rsidRPr="00560439">
        <w:rPr>
          <w:noProof/>
          <w:lang w:eastAsia="ru-RU"/>
        </w:rPr>
        <w:drawing>
          <wp:inline distT="0" distB="0" distL="0" distR="0" wp14:anchorId="4A39C339" wp14:editId="25032C90">
            <wp:extent cx="5462500" cy="2939415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4577" cy="294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19BE8" w14:textId="32D822AA" w:rsidR="00EB2771" w:rsidRPr="004C6134" w:rsidRDefault="00EB2771" w:rsidP="00EB2771">
      <w:pPr>
        <w:pStyle w:val="a8"/>
      </w:pPr>
      <w:r w:rsidRPr="004C6134">
        <w:rPr>
          <w:highlight w:val="yellow"/>
        </w:rPr>
        <w:t xml:space="preserve">Рисунок 2 – </w:t>
      </w:r>
      <w:r w:rsidR="004C6134" w:rsidRPr="004C6134">
        <w:rPr>
          <w:highlight w:val="yellow"/>
        </w:rPr>
        <w:t>Структурно-графическая схема моделирования</w:t>
      </w:r>
    </w:p>
    <w:p w14:paraId="1156FCDC" w14:textId="77777777" w:rsidR="00EB2771" w:rsidRDefault="00EB2771" w:rsidP="00EB2771">
      <w:pPr>
        <w:pStyle w:val="a8"/>
        <w:rPr>
          <w:rFonts w:eastAsiaTheme="minorEastAsia"/>
        </w:rPr>
      </w:pPr>
    </w:p>
    <w:p w14:paraId="512F34D9" w14:textId="77777777" w:rsidR="00EB2771" w:rsidRDefault="00EB2771" w:rsidP="00EB2771">
      <w:r>
        <w:lastRenderedPageBreak/>
        <w:t xml:space="preserve">Далее было подано на вход воздействие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, сняты графики переходного процесса и ошибки.</w:t>
      </w:r>
    </w:p>
    <w:p w14:paraId="1B0B5A20" w14:textId="77777777" w:rsidR="00560439" w:rsidRDefault="00560439" w:rsidP="00560439">
      <w:pPr>
        <w:ind w:firstLine="0"/>
      </w:pPr>
      <w:r w:rsidRPr="00560439">
        <w:rPr>
          <w:noProof/>
          <w:lang w:eastAsia="ru-RU"/>
        </w:rPr>
        <w:drawing>
          <wp:inline distT="0" distB="0" distL="0" distR="0" wp14:anchorId="05D15566" wp14:editId="4AC5EFAA">
            <wp:extent cx="4819650" cy="2452650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785" b="624"/>
                    <a:stretch/>
                  </pic:blipFill>
                  <pic:spPr bwMode="auto">
                    <a:xfrm>
                      <a:off x="0" y="0"/>
                      <a:ext cx="4861723" cy="2474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60439">
        <w:rPr>
          <w:noProof/>
          <w:lang w:eastAsia="ru-RU"/>
        </w:rPr>
        <w:drawing>
          <wp:inline distT="0" distB="0" distL="0" distR="0" wp14:anchorId="26881CC8" wp14:editId="4EC4FE32">
            <wp:extent cx="1114425" cy="1157287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19448" cy="116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D49AE" w14:textId="77777777" w:rsidR="00560439" w:rsidRDefault="00560439" w:rsidP="00560439">
      <w:pPr>
        <w:pStyle w:val="a8"/>
      </w:pPr>
      <w:r>
        <w:t>Рисунок 3</w:t>
      </w:r>
      <w:r w:rsidRPr="00977873">
        <w:t xml:space="preserve"> – График переходного процесса для первого опыта</w:t>
      </w:r>
    </w:p>
    <w:p w14:paraId="505059B3" w14:textId="18CE3AE0" w:rsidR="00560439" w:rsidRDefault="00593E79" w:rsidP="00560439">
      <w:pPr>
        <w:pStyle w:val="a8"/>
      </w:pPr>
      <w:r w:rsidRPr="00593E79">
        <w:rPr>
          <w:noProof/>
          <w:lang w:eastAsia="ru-RU"/>
        </w:rPr>
        <w:drawing>
          <wp:inline distT="0" distB="0" distL="0" distR="0" wp14:anchorId="3AB55115" wp14:editId="3E312543">
            <wp:extent cx="4210050" cy="3143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559"/>
                    <a:stretch/>
                  </pic:blipFill>
                  <pic:spPr bwMode="auto">
                    <a:xfrm>
                      <a:off x="0" y="0"/>
                      <a:ext cx="4210638" cy="3143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60439" w:rsidRPr="00560439">
        <w:rPr>
          <w:noProof/>
          <w:lang w:eastAsia="ru-RU"/>
        </w:rPr>
        <w:drawing>
          <wp:inline distT="0" distB="0" distL="0" distR="0" wp14:anchorId="70552B58" wp14:editId="127432C5">
            <wp:extent cx="1219370" cy="9335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DF86D" w14:textId="77777777" w:rsidR="00373D93" w:rsidRDefault="00373D93" w:rsidP="00373D93">
      <w:pPr>
        <w:pStyle w:val="a8"/>
      </w:pPr>
      <w:r>
        <w:t>Рисунок 4</w:t>
      </w:r>
      <w:r w:rsidRPr="00FD0F83">
        <w:t xml:space="preserve"> – График ошибки для первого опыта</w:t>
      </w:r>
    </w:p>
    <w:p w14:paraId="2280439E" w14:textId="77777777" w:rsidR="00560439" w:rsidRPr="004C6134" w:rsidRDefault="00A70BBA" w:rsidP="00560439">
      <w:pPr>
        <w:pStyle w:val="a3"/>
        <w:contextualSpacing w:val="0"/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уст</m:t>
              </m:r>
              <m:r>
                <w:rPr>
                  <w:rFonts w:ascii="Cambria Math" w:hAnsi="Cambria Math"/>
                  <w:lang w:val="en-US"/>
                </w:rPr>
                <m:t>g модел.</m:t>
              </m:r>
            </m:sub>
          </m:sSub>
          <m:r>
            <w:rPr>
              <w:rFonts w:ascii="Cambria Math" w:hAnsi="Cambria Math"/>
              <w:lang w:val="en-US"/>
            </w:rPr>
            <m:t>=0,75</m:t>
          </m:r>
        </m:oMath>
      </m:oMathPara>
    </w:p>
    <w:p w14:paraId="1741626F" w14:textId="2A03D12A" w:rsidR="004C6134" w:rsidRPr="004C6134" w:rsidRDefault="00A70BBA" w:rsidP="004C6134">
      <w:pPr>
        <w:pStyle w:val="a8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уст</m:t>
              </m:r>
              <m:r>
                <w:rPr>
                  <w:rFonts w:ascii="Cambria Math" w:hAnsi="Cambria Math"/>
                  <w:lang w:val="en-US"/>
                </w:rPr>
                <m:t>g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=0,741∙1=0,75;</m:t>
          </m:r>
        </m:oMath>
      </m:oMathPara>
    </w:p>
    <w:p w14:paraId="2DAECBF5" w14:textId="77777777" w:rsidR="00560439" w:rsidRPr="00373D93" w:rsidRDefault="00373D93" w:rsidP="00560439">
      <w:pPr>
        <w:pStyle w:val="a3"/>
        <w:contextualSpacing w:val="0"/>
      </w:pPr>
      <w:r w:rsidRPr="00373D93">
        <w:rPr>
          <w:rStyle w:val="a7"/>
        </w:rPr>
        <w:t>Вывод:</w:t>
      </w:r>
      <w:r w:rsidR="00560439" w:rsidRPr="00373D93">
        <w:t xml:space="preserve"> результат моделирования и расчетное значение установившейся ошибки совпадают.</w:t>
      </w:r>
    </w:p>
    <w:p w14:paraId="25D33B64" w14:textId="77777777" w:rsidR="00373D93" w:rsidRPr="00593E79" w:rsidRDefault="00373D93" w:rsidP="00373D93">
      <w:pPr>
        <w:rPr>
          <w:b/>
          <w:bCs/>
        </w:rPr>
      </w:pPr>
      <w:r>
        <w:t xml:space="preserve">Теперь подадим внешнее входное воздействие с постоянной скоростью </w:t>
      </w:r>
      <w:r w:rsidRPr="002A580D">
        <w:rPr>
          <w:b/>
          <w:bCs/>
          <w:lang w:val="en-US"/>
        </w:rPr>
        <w:t>g</w:t>
      </w:r>
      <w:r w:rsidRPr="002A580D">
        <w:rPr>
          <w:b/>
          <w:bCs/>
          <w:vertAlign w:val="subscript"/>
        </w:rPr>
        <w:t>1</w:t>
      </w:r>
      <w:r w:rsidRPr="002A580D">
        <w:rPr>
          <w:b/>
          <w:bCs/>
        </w:rPr>
        <w:t>(</w:t>
      </w:r>
      <w:r w:rsidRPr="002A580D">
        <w:rPr>
          <w:b/>
          <w:bCs/>
          <w:lang w:val="en-US"/>
        </w:rPr>
        <w:t>t</w:t>
      </w:r>
      <w:r w:rsidRPr="002A580D">
        <w:rPr>
          <w:b/>
          <w:bCs/>
        </w:rPr>
        <w:t>)</w:t>
      </w:r>
      <w:r w:rsidRPr="002A580D">
        <w:rPr>
          <w:b/>
          <w:bCs/>
          <w:lang w:val="en-US"/>
        </w:rPr>
        <w:t> </w:t>
      </w:r>
      <w:r w:rsidRPr="002A580D">
        <w:rPr>
          <w:b/>
          <w:bCs/>
        </w:rPr>
        <w:t>= 2</w:t>
      </w:r>
      <w:r w:rsidRPr="002A580D">
        <w:rPr>
          <w:b/>
          <w:bCs/>
          <w:lang w:val="en-US"/>
        </w:rPr>
        <w:t>t</w:t>
      </w:r>
      <w:r w:rsidRPr="002A580D">
        <w:rPr>
          <w:b/>
          <w:bCs/>
        </w:rPr>
        <w:t>.</w:t>
      </w:r>
    </w:p>
    <w:p w14:paraId="0A4384BB" w14:textId="77777777" w:rsidR="004C6134" w:rsidRDefault="004C6134" w:rsidP="004C6134">
      <w:r>
        <w:lastRenderedPageBreak/>
        <w:t>Для получения ошибки при подаче линейного воздействия, необходимо взять производную от передаточной функции ошибки при задающем воздействии.</w:t>
      </w:r>
    </w:p>
    <w:p w14:paraId="5B47BFC4" w14:textId="77777777" w:rsidR="004C6134" w:rsidRPr="0012142C" w:rsidRDefault="00A70BBA" w:rsidP="004C6134">
      <w:pPr>
        <w:pStyle w:val="a8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p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dp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30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30</m:t>
                  </m:r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+1,35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10,5</m:t>
              </m:r>
              <m:ctrlPr>
                <w:rPr>
                  <w:rFonts w:ascii="Cambria Math" w:hAnsi="Cambria Math"/>
                  <w:iCs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30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+1,35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A94A721" w14:textId="77777777" w:rsidR="004C6134" w:rsidRPr="001E4098" w:rsidRDefault="00A70BBA" w:rsidP="004C6134">
      <w:pPr>
        <w:pStyle w:val="a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</m:t>
              </m:r>
              <m:ctrlPr>
                <w:rPr>
                  <w:rFonts w:ascii="Cambria Math" w:hAnsi="Cambria Math"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​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10,5</m:t>
              </m:r>
              <m:ctrlPr>
                <w:rPr>
                  <w:rFonts w:ascii="Cambria Math" w:hAnsi="Cambria Math"/>
                  <w:iCs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0+1,35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=5,76</m:t>
          </m:r>
        </m:oMath>
      </m:oMathPara>
    </w:p>
    <w:p w14:paraId="63DC9087" w14:textId="77777777" w:rsidR="004C6134" w:rsidRDefault="004C6134" w:rsidP="004C6134">
      <w:r>
        <w:t xml:space="preserve">При </w:t>
      </w:r>
    </w:p>
    <w:p w14:paraId="1FA16855" w14:textId="77777777" w:rsidR="004C6134" w:rsidRPr="001E4098" w:rsidRDefault="00A70BBA" w:rsidP="004C613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=2</m:t>
                  </m:r>
                  <m:r>
                    <w:rPr>
                      <w:rFonts w:ascii="Cambria Math" w:hAnsi="Cambria Math"/>
                      <w:lang w:val="en-US"/>
                    </w:rPr>
                    <m:t>t,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0,741,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5,76;</m:t>
                  </m:r>
                </m:e>
              </m:eqArr>
            </m:e>
          </m:d>
        </m:oMath>
      </m:oMathPara>
    </w:p>
    <w:p w14:paraId="0E2C3DD4" w14:textId="77777777" w:rsidR="004C6134" w:rsidRDefault="00A70BBA" w:rsidP="004C613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уст</m:t>
            </m:r>
            <m:r>
              <w:rPr>
                <w:rFonts w:ascii="Cambria Math" w:hAnsi="Cambria Math"/>
                <w:lang w:val="en-US"/>
              </w:rPr>
              <m:t>g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=2t∙</m:t>
        </m:r>
        <m:r>
          <m:rPr>
            <m:sty m:val="p"/>
          </m:rPr>
          <w:rPr>
            <w:rFonts w:ascii="Cambria Math" w:hAnsi="Cambria Math"/>
          </w:rPr>
          <m:t>0,741</m:t>
        </m:r>
        <m:r>
          <w:rPr>
            <w:rFonts w:ascii="Cambria Math" w:hAnsi="Cambria Math"/>
          </w:rPr>
          <m:t>+2∙</m:t>
        </m:r>
        <m:r>
          <m:rPr>
            <m:sty m:val="p"/>
          </m:rPr>
          <w:rPr>
            <w:rFonts w:ascii="Cambria Math" w:hAnsi="Cambria Math"/>
          </w:rPr>
          <m:t>5,76</m:t>
        </m:r>
        <m:r>
          <w:rPr>
            <w:rFonts w:ascii="Cambria Math" w:hAnsi="Cambria Math"/>
          </w:rPr>
          <m:t>=1,482∙t+11,52</m:t>
        </m:r>
      </m:oMath>
      <w:r w:rsidR="004C6134" w:rsidRPr="0012142C">
        <w:t xml:space="preserve"> </w:t>
      </w:r>
    </w:p>
    <w:p w14:paraId="0B59ACB6" w14:textId="77777777" w:rsidR="004C6134" w:rsidRPr="004C6134" w:rsidRDefault="004C6134" w:rsidP="00373D93">
      <w:pPr>
        <w:rPr>
          <w:b/>
          <w:bCs/>
        </w:rPr>
      </w:pPr>
    </w:p>
    <w:p w14:paraId="339A2673" w14:textId="77777777" w:rsidR="00373D93" w:rsidRDefault="00373D93" w:rsidP="00373D93">
      <w:r>
        <w:rPr>
          <w:noProof/>
          <w:lang w:eastAsia="ru-RU"/>
        </w:rPr>
        <w:drawing>
          <wp:inline distT="0" distB="0" distL="0" distR="0" wp14:anchorId="7AA032D7" wp14:editId="6ECB623B">
            <wp:extent cx="5048250" cy="4094722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2172" cy="411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C951" w14:textId="77777777" w:rsidR="00373D93" w:rsidRDefault="00373D93" w:rsidP="00373D93">
      <w:pPr>
        <w:pStyle w:val="a8"/>
      </w:pPr>
      <w:r>
        <w:t>Рисунок 5</w:t>
      </w:r>
      <w:r w:rsidRPr="00977873">
        <w:t xml:space="preserve"> – График переходного процесса для первого опыта</w:t>
      </w:r>
    </w:p>
    <w:p w14:paraId="14550377" w14:textId="77777777" w:rsidR="00373D93" w:rsidRPr="00EE632B" w:rsidRDefault="00373D93" w:rsidP="00373D93">
      <w:r w:rsidRPr="00EE632B">
        <w:t>Сравним полученные результаты моделирования с расчетными данными. Для этого сравним значения ошибок в определенный момент времени, например, при</w:t>
      </w:r>
      <w:r>
        <w:t xml:space="preserve"> 70</w:t>
      </w:r>
      <w:r w:rsidRPr="00EE632B">
        <w:t xml:space="preserve"> секундах.</w:t>
      </w:r>
    </w:p>
    <w:p w14:paraId="1C72BA4F" w14:textId="77777777" w:rsidR="00373D93" w:rsidRPr="00EE632B" w:rsidRDefault="00373D93" w:rsidP="00373D93">
      <w:r w:rsidRPr="00EE632B">
        <w:lastRenderedPageBreak/>
        <w:t>Посмотрим на значение целевого параметра:</w:t>
      </w:r>
    </w:p>
    <w:p w14:paraId="78622683" w14:textId="744002E7" w:rsidR="00373D93" w:rsidRDefault="00593E79" w:rsidP="00373D93">
      <w:pPr>
        <w:pStyle w:val="a8"/>
        <w:rPr>
          <w:noProof/>
          <w:lang w:eastAsia="ru-RU"/>
        </w:rPr>
      </w:pPr>
      <w:r w:rsidRPr="00593E79">
        <w:rPr>
          <w:noProof/>
          <w:lang w:eastAsia="ru-RU"/>
        </w:rPr>
        <w:drawing>
          <wp:inline distT="0" distB="0" distL="0" distR="0" wp14:anchorId="56BC440A" wp14:editId="0F8B11AC">
            <wp:extent cx="3915321" cy="29722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D93" w:rsidRPr="00373D93">
        <w:rPr>
          <w:noProof/>
          <w:lang w:eastAsia="ru-RU"/>
        </w:rPr>
        <w:t xml:space="preserve"> </w:t>
      </w:r>
      <w:r w:rsidR="00373D93" w:rsidRPr="00373D93">
        <w:rPr>
          <w:noProof/>
          <w:lang w:eastAsia="ru-RU"/>
        </w:rPr>
        <w:drawing>
          <wp:inline distT="0" distB="0" distL="0" distR="0" wp14:anchorId="79544297" wp14:editId="308B8D46">
            <wp:extent cx="1257475" cy="1095528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C6A2C" w14:textId="77777777" w:rsidR="00373D93" w:rsidRDefault="00373D93" w:rsidP="00373D93">
      <w:pPr>
        <w:pStyle w:val="a8"/>
      </w:pPr>
      <w:r>
        <w:t>Рисунок 6</w:t>
      </w:r>
      <w:r w:rsidRPr="00FD0F83">
        <w:t xml:space="preserve"> – График ошибки для первого опыта</w:t>
      </w:r>
    </w:p>
    <w:p w14:paraId="2231FA1F" w14:textId="77777777" w:rsidR="00373D93" w:rsidRDefault="00A70BBA" w:rsidP="00373D93">
      <w:pPr>
        <w:pStyle w:val="a3"/>
        <w:contextualSpacing w:val="0"/>
        <w:rPr>
          <w:rFonts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уст</m:t>
              </m:r>
              <m:r>
                <w:rPr>
                  <w:rFonts w:ascii="Cambria Math" w:hAnsi="Cambria Math"/>
                  <w:lang w:val="en-US"/>
                </w:rPr>
                <m:t>g модел.</m:t>
              </m:r>
            </m:sub>
          </m:sSub>
          <m:r>
            <w:rPr>
              <w:rFonts w:ascii="Cambria Math" w:hAnsi="Cambria Math"/>
              <w:lang w:val="en-US"/>
            </w:rPr>
            <m:t>=114,7</m:t>
          </m:r>
        </m:oMath>
      </m:oMathPara>
    </w:p>
    <w:p w14:paraId="72552C75" w14:textId="77777777" w:rsidR="00373D93" w:rsidRPr="00373D93" w:rsidRDefault="00A70BBA" w:rsidP="00373D9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уст</m:t>
              </m:r>
              <m:r>
                <w:rPr>
                  <w:rFonts w:ascii="Cambria Math" w:hAnsi="Cambria Math"/>
                  <w:lang w:val="en-US"/>
                </w:rPr>
                <m:t>g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=1,482∙70+11,52=115,26</m:t>
          </m:r>
        </m:oMath>
      </m:oMathPara>
    </w:p>
    <w:p w14:paraId="4897835B" w14:textId="77777777" w:rsidR="00373D93" w:rsidRDefault="00373D93" w:rsidP="00373D93">
      <w:pPr>
        <w:rPr>
          <w:rFonts w:eastAsiaTheme="minorEastAsia"/>
        </w:rPr>
      </w:pPr>
      <w:r w:rsidRPr="00373D93">
        <w:rPr>
          <w:rStyle w:val="a7"/>
        </w:rPr>
        <w:t>Вывод:</w:t>
      </w:r>
      <w:r>
        <w:rPr>
          <w:rFonts w:eastAsiaTheme="minorEastAsia"/>
        </w:rPr>
        <w:t xml:space="preserve"> При подаче линейного задающего воздействия и без возмущений ошибки при моделировании и при расчёте совпадают.</w:t>
      </w:r>
    </w:p>
    <w:p w14:paraId="779727D3" w14:textId="77777777" w:rsidR="00373D93" w:rsidRDefault="00373D93" w:rsidP="00373D93">
      <w:pPr>
        <w:pStyle w:val="a3"/>
        <w:contextualSpacing w:val="0"/>
      </w:pPr>
      <w:r w:rsidRPr="00373D93">
        <w:rPr>
          <w:rStyle w:val="a7"/>
        </w:rPr>
        <w:t>Вывод:</w:t>
      </w:r>
      <w:r>
        <w:rPr>
          <w:rFonts w:cs="Times New Roman"/>
          <w:sz w:val="24"/>
          <w:szCs w:val="24"/>
        </w:rPr>
        <w:t xml:space="preserve"> </w:t>
      </w:r>
      <w:r w:rsidRPr="00373D93">
        <w:t xml:space="preserve">в данной системе большое время переходного процесса, и присутствует большое значение установившейся ошибки. </w:t>
      </w:r>
    </w:p>
    <w:p w14:paraId="7CDFCDD3" w14:textId="77777777" w:rsidR="004030C9" w:rsidRPr="00D66A1A" w:rsidRDefault="004030C9" w:rsidP="004030C9">
      <w:pPr>
        <w:pStyle w:val="a6"/>
      </w:pPr>
      <w:r>
        <w:t xml:space="preserve">2.1 </w:t>
      </w:r>
      <w:r w:rsidRPr="00D66A1A">
        <w:t xml:space="preserve">Анализ системы без звена запаздывания </w:t>
      </w:r>
      <w:r>
        <w:t>с</w:t>
      </w:r>
      <w:r w:rsidRPr="00D66A1A">
        <w:t xml:space="preserve"> </w:t>
      </w:r>
      <w:r>
        <w:t>П-</w:t>
      </w:r>
      <w:r w:rsidRPr="00D66A1A">
        <w:t>регулятор</w:t>
      </w:r>
      <w:r>
        <w:t>ом</w:t>
      </w:r>
      <w:r w:rsidRPr="00D66A1A">
        <w:t>, с замкнутой единичной обратной связью при типовых воздействиях.</w:t>
      </w:r>
    </w:p>
    <w:p w14:paraId="30E80161" w14:textId="1D2C9131" w:rsidR="00373D93" w:rsidRDefault="002729C8" w:rsidP="004030C9">
      <w:pPr>
        <w:pStyle w:val="a8"/>
      </w:pPr>
      <w:r>
        <w:object w:dxaOrig="1579" w:dyaOrig="1022" w14:anchorId="74B777FD">
          <v:shape id="_x0000_i1027" type="#_x0000_t75" style="width:78.75pt;height:51.75pt" o:ole="">
            <v:imagedata r:id="rId18" o:title=""/>
          </v:shape>
          <o:OLEObject Type="Embed" ProgID="Package" ShapeID="_x0000_i1027" DrawAspect="Icon" ObjectID="_1791574008" r:id="rId19"/>
        </w:object>
      </w:r>
    </w:p>
    <w:p w14:paraId="4F89A51A" w14:textId="77777777" w:rsidR="00373D93" w:rsidRDefault="00373D93" w:rsidP="004030C9">
      <w:pPr>
        <w:pStyle w:val="a8"/>
      </w:pPr>
      <w:r w:rsidRPr="00373D93">
        <w:rPr>
          <w:noProof/>
          <w:lang w:eastAsia="ru-RU"/>
        </w:rPr>
        <w:lastRenderedPageBreak/>
        <w:drawing>
          <wp:inline distT="0" distB="0" distL="0" distR="0" wp14:anchorId="3D8322A4" wp14:editId="6AD4BF9F">
            <wp:extent cx="4532110" cy="2482850"/>
            <wp:effectExtent l="0" t="0" r="190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2813" cy="248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BF7E" w14:textId="07AC992D" w:rsidR="004030C9" w:rsidRDefault="004030C9" w:rsidP="00593E79">
      <w:pPr>
        <w:pStyle w:val="a8"/>
      </w:pPr>
      <w:r>
        <w:t>Рисунок 7</w:t>
      </w:r>
      <w:r w:rsidRPr="00EB2771">
        <w:t xml:space="preserve"> –</w:t>
      </w:r>
      <w:r w:rsidR="00593E79" w:rsidRPr="00593E79">
        <w:t xml:space="preserve"> Структурно-графическая схема моделирования</w:t>
      </w:r>
    </w:p>
    <w:p w14:paraId="1BB237F1" w14:textId="5BF93485" w:rsidR="004030C9" w:rsidRPr="00C76639" w:rsidRDefault="00A70BBA" w:rsidP="00C76639">
      <w:pPr>
        <w:pStyle w:val="a8"/>
      </w:pPr>
      <w:r w:rsidRPr="00A70BBA">
        <w:drawing>
          <wp:inline distT="0" distB="0" distL="0" distR="0" wp14:anchorId="0260AD95" wp14:editId="51EFE9BF">
            <wp:extent cx="5144218" cy="124794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8D312" w14:textId="77777777" w:rsidR="004030C9" w:rsidRPr="00C76639" w:rsidRDefault="004030C9" w:rsidP="00C76639">
      <w:pPr>
        <w:pStyle w:val="a8"/>
      </w:pPr>
      <w:r w:rsidRPr="00C76639">
        <w:t xml:space="preserve">Рисунок 8 – </w:t>
      </w:r>
      <w:r w:rsidR="00C76639" w:rsidRPr="00C76639">
        <w:t>Структурная схема с П-регулятором</w:t>
      </w:r>
    </w:p>
    <w:p w14:paraId="16662E10" w14:textId="77777777" w:rsidR="004030C9" w:rsidRDefault="004030C9" w:rsidP="004030C9">
      <w:r>
        <w:t xml:space="preserve">Определим величину </w:t>
      </w:r>
      <w:proofErr w:type="spellStart"/>
      <w:r>
        <w:t>К</w:t>
      </w:r>
      <w:r>
        <w:rPr>
          <w:vertAlign w:val="subscript"/>
        </w:rPr>
        <w:t>п</w:t>
      </w:r>
      <w:proofErr w:type="spellEnd"/>
      <w:r>
        <w:t>, исходя из желаемого время регулирования, для этого воспользуемся следующими формулами:</w:t>
      </w:r>
    </w:p>
    <w:p w14:paraId="6901CB17" w14:textId="77777777" w:rsidR="004030C9" w:rsidRDefault="004030C9" w:rsidP="004030C9">
      <w:pPr>
        <w:pStyle w:val="a3"/>
        <w:numPr>
          <w:ilvl w:val="0"/>
          <w:numId w:val="2"/>
        </w:numPr>
      </w:pPr>
      <w:r>
        <w:t>Передаточная функция разомкнутого контура управления:</w:t>
      </w:r>
    </w:p>
    <w:p w14:paraId="04D922CD" w14:textId="77777777" w:rsidR="004030C9" w:rsidRPr="00DF050B" w:rsidRDefault="00A70BBA" w:rsidP="004030C9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п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p+1</m:t>
              </m:r>
            </m:den>
          </m:f>
        </m:oMath>
      </m:oMathPara>
    </w:p>
    <w:p w14:paraId="1918C61A" w14:textId="77777777" w:rsidR="004030C9" w:rsidRPr="004030C9" w:rsidRDefault="004030C9" w:rsidP="004030C9">
      <w:pPr>
        <w:pStyle w:val="a3"/>
        <w:numPr>
          <w:ilvl w:val="0"/>
          <w:numId w:val="2"/>
        </w:numPr>
        <w:rPr>
          <w:rFonts w:eastAsiaTheme="minorEastAsia"/>
          <w:szCs w:val="20"/>
        </w:rPr>
      </w:pPr>
      <w:r w:rsidRPr="004030C9">
        <w:rPr>
          <w:rFonts w:eastAsiaTheme="minorEastAsia"/>
          <w:szCs w:val="20"/>
        </w:rPr>
        <w:t>Передаточная функция замкнутой системы:</w:t>
      </w:r>
    </w:p>
    <w:p w14:paraId="66748CB0" w14:textId="77777777" w:rsidR="004030C9" w:rsidRPr="00E7439A" w:rsidRDefault="004030C9" w:rsidP="004030C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р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0,35∙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30∙</m:t>
                  </m:r>
                  <m:r>
                    <w:rPr>
                      <w:rFonts w:ascii="Cambria Math" w:hAnsi="Cambria Math"/>
                      <w:lang w:val="en-US"/>
                    </w:rPr>
                    <m:t>p+1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0,35∙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30∙</m:t>
                  </m:r>
                  <m:r>
                    <w:rPr>
                      <w:rFonts w:ascii="Cambria Math" w:hAnsi="Cambria Math"/>
                      <w:lang w:val="en-US"/>
                    </w:rPr>
                    <m:t>p+1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0,35∙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30∙</m:t>
              </m:r>
              <m:r>
                <w:rPr>
                  <w:rFonts w:ascii="Cambria Math" w:hAnsi="Cambria Math"/>
                  <w:lang w:val="en-US"/>
                </w:rPr>
                <m:t>p+1,35</m:t>
              </m:r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den>
          </m:f>
        </m:oMath>
      </m:oMathPara>
    </w:p>
    <w:p w14:paraId="20463373" w14:textId="77777777" w:rsidR="004030C9" w:rsidRPr="00027B86" w:rsidRDefault="004030C9" w:rsidP="004030C9">
      <w:pPr>
        <w:rPr>
          <w:rFonts w:eastAsiaTheme="minorEastAsia"/>
        </w:rPr>
      </w:pPr>
      <w:r>
        <w:rPr>
          <w:rFonts w:eastAsiaTheme="minorEastAsia"/>
        </w:rPr>
        <w:t xml:space="preserve">Чтобы обеспечить устойчивость системы необходимо и достаточно, чтобы корни характеристического уравнения имели отрицательные вещественные части: </w:t>
      </w:r>
    </w:p>
    <w:p w14:paraId="403091C1" w14:textId="77777777" w:rsidR="004030C9" w:rsidRPr="00DF050B" w:rsidRDefault="004030C9" w:rsidP="004030C9">
      <w:pPr>
        <w:rPr>
          <w:iCs/>
          <w:lang w:val="en-US"/>
        </w:rPr>
      </w:pPr>
      <m:oMathPara>
        <m:oMath>
          <m:r>
            <w:rPr>
              <w:rFonts w:ascii="Cambria Math" w:hAnsi="Cambria Math"/>
            </w:rPr>
            <m:t>30∙</m:t>
          </m:r>
          <m:r>
            <w:rPr>
              <w:rFonts w:ascii="Cambria Math" w:hAnsi="Cambria Math"/>
              <w:lang w:val="en-US"/>
            </w:rPr>
            <m:t>p+1,35</m:t>
          </m:r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п</m:t>
              </m:r>
            </m:sub>
          </m:sSub>
          <m:r>
            <w:rPr>
              <w:rFonts w:ascii="Cambria Math" w:hAnsi="Cambria Math"/>
              <w:lang w:val="en-US"/>
            </w:rPr>
            <m:t>+1</m:t>
          </m:r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22545DD3" w14:textId="77777777" w:rsidR="004030C9" w:rsidRDefault="004030C9" w:rsidP="004030C9">
      <w:pPr>
        <w:rPr>
          <w:lang w:val="en-US"/>
        </w:rPr>
      </w:pPr>
    </w:p>
    <w:p w14:paraId="19A030C9" w14:textId="77777777" w:rsidR="004030C9" w:rsidRDefault="004030C9" w:rsidP="004030C9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1+1,35</m:t>
              </m:r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30</m:t>
              </m:r>
            </m:den>
          </m:f>
        </m:oMath>
      </m:oMathPara>
    </w:p>
    <w:p w14:paraId="317C4D49" w14:textId="77777777" w:rsidR="004030C9" w:rsidRPr="00DF050B" w:rsidRDefault="004030C9" w:rsidP="004030C9">
      <w:pPr>
        <w:pStyle w:val="a8"/>
        <w:rPr>
          <w:vertAlign w:val="superscript"/>
        </w:rPr>
      </w:pPr>
      <w:proofErr w:type="gramStart"/>
      <w:r>
        <w:rPr>
          <w:lang w:val="en-US"/>
        </w:rPr>
        <w:lastRenderedPageBreak/>
        <w:t>t</w:t>
      </w:r>
      <w:proofErr w:type="spellStart"/>
      <w:r>
        <w:rPr>
          <w:vertAlign w:val="subscript"/>
        </w:rPr>
        <w:t>пп</w:t>
      </w:r>
      <w:proofErr w:type="spellEnd"/>
      <w:proofErr w:type="gramEnd"/>
      <w:r w:rsidRPr="00DF050B">
        <w:rPr>
          <w:vertAlign w:val="superscript"/>
        </w:rPr>
        <w:t>*</w:t>
      </w:r>
      <w:r>
        <w:rPr>
          <w:vertAlign w:val="superscript"/>
        </w:rPr>
        <w:t xml:space="preserve"> </w:t>
      </w:r>
      <w:r>
        <w:t>≈</w:t>
      </w:r>
      <w:r w:rsidRPr="00DF050B">
        <w:t xml:space="preserve"> 3</w:t>
      </w:r>
      <w:r>
        <w:rPr>
          <w:lang w:val="en-US"/>
        </w:rPr>
        <w:t>T</w:t>
      </w:r>
      <w:r w:rsidRPr="00DF050B">
        <w:rPr>
          <w:vertAlign w:val="superscript"/>
        </w:rPr>
        <w:t>*</w:t>
      </w:r>
      <w:r>
        <w:t>= 30 с</w:t>
      </w:r>
    </w:p>
    <w:p w14:paraId="08ADC130" w14:textId="77777777" w:rsidR="004030C9" w:rsidRDefault="00A70BBA" w:rsidP="004030C9">
      <w:pPr>
        <w:pStyle w:val="a8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пп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vertAlign w:val="superscript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=10 с.</m:t>
        </m:r>
      </m:oMath>
      <w:r w:rsidR="004030C9">
        <w:t xml:space="preserve"> </w:t>
      </w:r>
    </w:p>
    <w:p w14:paraId="0CD915D9" w14:textId="77777777" w:rsidR="004030C9" w:rsidRPr="00DF050B" w:rsidRDefault="004030C9" w:rsidP="004030C9">
      <w:pPr>
        <w:pStyle w:val="a8"/>
      </w:pPr>
      <w:r>
        <w:rPr>
          <w:lang w:val="en-US"/>
        </w:rPr>
        <w:t>p</w:t>
      </w:r>
      <w:r w:rsidRPr="00DF050B">
        <w:t xml:space="preserve"> = </w:t>
      </w:r>
      <m:oMath>
        <m:r>
          <m:rPr>
            <m:sty m:val="p"/>
          </m:rPr>
          <w:rPr>
            <w:rFonts w:ascii="Cambria Math" w:hAnsi="Cambria Math"/>
            <w:sz w:val="32"/>
          </w:rPr>
          <m:t>-</m:t>
        </m:r>
        <m:f>
          <m:fPr>
            <m:ctrlPr>
              <w:rPr>
                <w:rFonts w:ascii="Cambria Math" w:hAnsi="Cambria Math"/>
                <w:sz w:val="3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T</m:t>
            </m:r>
          </m:den>
        </m:f>
      </m:oMath>
    </w:p>
    <w:p w14:paraId="7F27DD47" w14:textId="77777777" w:rsidR="004030C9" w:rsidRPr="0045598F" w:rsidRDefault="004030C9" w:rsidP="00C76639">
      <m:oMathPara>
        <m:oMath>
          <m:r>
            <w:rPr>
              <w:rFonts w:ascii="Cambria Math" w:hAnsi="Cambria Math"/>
            </w:rPr>
            <m:t>p=-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1+1,35</m:t>
              </m:r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30</m:t>
              </m:r>
            </m:den>
          </m:f>
          <m:r>
            <w:rPr>
              <w:rFonts w:ascii="Cambria Math" w:hAnsi="Cambria Math"/>
              <w:lang w:val="en-US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п</m:t>
              </m:r>
            </m:sub>
          </m:sSub>
          <m:r>
            <w:rPr>
              <w:rFonts w:ascii="Cambria Math" w:hAnsi="Cambria Math"/>
              <w:lang w:val="en-US"/>
            </w:rPr>
            <m:t>=1,481</m:t>
          </m:r>
        </m:oMath>
      </m:oMathPara>
    </w:p>
    <w:p w14:paraId="3760D685" w14:textId="77777777" w:rsidR="004030C9" w:rsidRDefault="004030C9" w:rsidP="004030C9">
      <w:r>
        <w:t xml:space="preserve">Моделирование при подстановке </w:t>
      </w:r>
      <w:proofErr w:type="spellStart"/>
      <w:r>
        <w:t>К</w:t>
      </w:r>
      <w:r>
        <w:rPr>
          <w:vertAlign w:val="subscript"/>
        </w:rPr>
        <w:t>п</w:t>
      </w:r>
      <w:proofErr w:type="spellEnd"/>
      <w:r>
        <w:t xml:space="preserve"> желаемое время регулирования </w:t>
      </w:r>
    </w:p>
    <w:p w14:paraId="19126B2F" w14:textId="5A8C913A" w:rsidR="00036642" w:rsidRDefault="00BD0DF3" w:rsidP="00036642">
      <w:pPr>
        <w:pStyle w:val="a8"/>
        <w:ind w:firstLine="0"/>
        <w:rPr>
          <w:noProof/>
          <w:lang w:eastAsia="ru-RU"/>
        </w:rPr>
      </w:pPr>
      <w:r w:rsidRPr="00BD0DF3">
        <w:rPr>
          <w:noProof/>
          <w:lang w:eastAsia="ru-RU"/>
        </w:rPr>
        <w:drawing>
          <wp:inline distT="0" distB="0" distL="0" distR="0" wp14:anchorId="5DAC52E2" wp14:editId="6C4853C8">
            <wp:extent cx="4052691" cy="2245767"/>
            <wp:effectExtent l="0" t="0" r="508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0152" cy="225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6642" w:rsidRPr="00036642">
        <w:rPr>
          <w:noProof/>
          <w:lang w:eastAsia="ru-RU"/>
        </w:rPr>
        <w:t xml:space="preserve"> </w:t>
      </w:r>
      <w:r w:rsidRPr="00BD0DF3">
        <w:rPr>
          <w:noProof/>
          <w:lang w:eastAsia="ru-RU"/>
        </w:rPr>
        <w:drawing>
          <wp:inline distT="0" distB="0" distL="0" distR="0" wp14:anchorId="2D1F1FE0" wp14:editId="1E16AC31">
            <wp:extent cx="1267002" cy="1457528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6ACC2" w14:textId="75A4FD2E" w:rsidR="00036642" w:rsidRDefault="00036642" w:rsidP="00036642">
      <w:pPr>
        <w:pStyle w:val="a8"/>
      </w:pPr>
      <w:r w:rsidRPr="002729C8">
        <w:rPr>
          <w:highlight w:val="red"/>
        </w:rPr>
        <w:t xml:space="preserve">Рисунок 9 – График переходного процесса для </w:t>
      </w:r>
      <w:r w:rsidR="001935B9" w:rsidRPr="002729C8">
        <w:rPr>
          <w:highlight w:val="red"/>
        </w:rPr>
        <w:t>второго</w:t>
      </w:r>
      <w:r w:rsidRPr="002729C8">
        <w:rPr>
          <w:highlight w:val="red"/>
        </w:rPr>
        <w:t xml:space="preserve"> опыта</w:t>
      </w:r>
      <w:r w:rsidR="002729C8">
        <w:t xml:space="preserve"> </w:t>
      </w:r>
      <w:proofErr w:type="spellStart"/>
      <w:r w:rsidR="002729C8">
        <w:t>Перепоказать</w:t>
      </w:r>
      <w:proofErr w:type="spellEnd"/>
      <w:r w:rsidR="002729C8">
        <w:t xml:space="preserve"> время переходного </w:t>
      </w:r>
      <w:proofErr w:type="spellStart"/>
      <w:r w:rsidR="002729C8">
        <w:t>проц</w:t>
      </w:r>
      <w:proofErr w:type="spellEnd"/>
    </w:p>
    <w:p w14:paraId="52CC7BD4" w14:textId="77777777" w:rsidR="002729C8" w:rsidRDefault="002729C8" w:rsidP="00036642">
      <w:pPr>
        <w:pStyle w:val="a8"/>
      </w:pPr>
    </w:p>
    <w:p w14:paraId="7F3E81A3" w14:textId="77777777" w:rsidR="004F746B" w:rsidRDefault="004F746B" w:rsidP="004F746B">
      <w:r>
        <w:t xml:space="preserve">Как видно из рис. желаемое время регулирования не обеспечивается, поэтому воспользуюсь ручной настройкой. Таким образом, был подобран </w:t>
      </w:r>
      <w:proofErr w:type="spellStart"/>
      <w:r>
        <w:t>К</w:t>
      </w:r>
      <w:r>
        <w:rPr>
          <w:vertAlign w:val="subscript"/>
        </w:rPr>
        <w:t>п</w:t>
      </w:r>
      <w:proofErr w:type="spellEnd"/>
      <w:r>
        <w:t xml:space="preserve"> равный 50, структурная схема приняла следующий вид: </w:t>
      </w:r>
    </w:p>
    <w:p w14:paraId="1C005177" w14:textId="77777777" w:rsidR="004F746B" w:rsidRDefault="004F746B" w:rsidP="00036642">
      <w:pPr>
        <w:pStyle w:val="a8"/>
      </w:pPr>
    </w:p>
    <w:p w14:paraId="5341F076" w14:textId="77777777" w:rsidR="005D08BF" w:rsidRDefault="005D08BF" w:rsidP="00036642">
      <w:pPr>
        <w:pStyle w:val="a8"/>
        <w:rPr>
          <w:noProof/>
          <w:lang w:eastAsia="ru-RU"/>
        </w:rPr>
      </w:pPr>
      <w:r w:rsidRPr="005D08BF">
        <w:rPr>
          <w:noProof/>
          <w:lang w:eastAsia="ru-RU"/>
        </w:rPr>
        <w:lastRenderedPageBreak/>
        <w:drawing>
          <wp:inline distT="0" distB="0" distL="0" distR="0" wp14:anchorId="387DAB5D" wp14:editId="4823DF08">
            <wp:extent cx="2237070" cy="32766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44161" cy="328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08BF">
        <w:rPr>
          <w:noProof/>
          <w:lang w:eastAsia="ru-RU"/>
        </w:rPr>
        <w:t xml:space="preserve"> </w:t>
      </w:r>
      <w:r w:rsidRPr="005D08BF">
        <w:rPr>
          <w:noProof/>
          <w:lang w:eastAsia="ru-RU"/>
        </w:rPr>
        <w:drawing>
          <wp:inline distT="0" distB="0" distL="0" distR="0" wp14:anchorId="2330245A" wp14:editId="08EF607F">
            <wp:extent cx="1267002" cy="1609950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2BB7B" w14:textId="77777777" w:rsidR="001935B9" w:rsidRDefault="001935B9" w:rsidP="001935B9">
      <w:pPr>
        <w:pStyle w:val="a8"/>
      </w:pPr>
      <w:r>
        <w:t>Рисунок 10</w:t>
      </w:r>
      <w:r w:rsidRPr="00977873">
        <w:t xml:space="preserve"> – Г</w:t>
      </w:r>
      <w:r>
        <w:t xml:space="preserve">рафик переходного процесса для второго </w:t>
      </w:r>
      <w:r w:rsidRPr="00977873">
        <w:t>опыта</w:t>
      </w:r>
    </w:p>
    <w:p w14:paraId="1ACF24A5" w14:textId="77777777" w:rsidR="0038608F" w:rsidRDefault="0038608F" w:rsidP="0038608F">
      <w:r>
        <w:t xml:space="preserve">Рассчитаем значение установившейся ошибки: </w:t>
      </w:r>
    </w:p>
    <w:p w14:paraId="17BD81F2" w14:textId="77777777" w:rsidR="0038608F" w:rsidRPr="009870DE" w:rsidRDefault="00A70BBA" w:rsidP="0038608F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0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  <w:szCs w:val="20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0"/>
                </w:rPr>
                <m:t>р</m:t>
              </m:r>
            </m:e>
          </m:d>
          <m:r>
            <w:rPr>
              <w:rFonts w:ascii="Cambria Math" w:eastAsiaTheme="minorEastAsia" w:hAnsi="Cambria Math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0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р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Cs w:val="20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р</m:t>
                  </m:r>
                </m:e>
              </m:d>
            </m:den>
          </m:f>
          <m:r>
            <w:rPr>
              <w:rFonts w:ascii="Cambria Math" w:eastAsiaTheme="minorEastAsia" w:hAnsi="Cambria Math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0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0"/>
                    </w:rPr>
                    <m:t>р.к.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р</m:t>
                  </m:r>
                </m:e>
              </m:d>
            </m:den>
          </m:f>
          <m:r>
            <w:rPr>
              <w:rFonts w:ascii="Cambria Math" w:eastAsiaTheme="minorEastAsia" w:hAnsi="Cambria Math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0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0,35∙50</m:t>
                  </m:r>
                </m:num>
                <m:den>
                  <m:r>
                    <w:rPr>
                      <w:rFonts w:ascii="Cambria Math" w:hAnsi="Cambria Math"/>
                    </w:rPr>
                    <m:t>30р+1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hAnsi="Cambria Math"/>
                </w:rPr>
                <m:t>30р+1</m:t>
              </m:r>
            </m:num>
            <m:den>
              <m:r>
                <w:rPr>
                  <w:rFonts w:ascii="Cambria Math" w:hAnsi="Cambria Math"/>
                </w:rPr>
                <m:t>30р</m:t>
              </m:r>
              <m:r>
                <w:rPr>
                  <w:rFonts w:ascii="Cambria Math" w:eastAsiaTheme="minorEastAsia" w:hAnsi="Cambria Math"/>
                  <w:lang w:val="en-US"/>
                </w:rPr>
                <m:t>+18,5</m:t>
              </m:r>
            </m:den>
          </m:f>
        </m:oMath>
      </m:oMathPara>
    </w:p>
    <w:p w14:paraId="5C2ED6A3" w14:textId="77777777" w:rsidR="0038608F" w:rsidRDefault="0038608F" w:rsidP="0038608F">
      <w:pPr>
        <w:rPr>
          <w:rFonts w:eastAsiaTheme="minorEastAsia"/>
          <w:iCs/>
          <w:szCs w:val="20"/>
        </w:rPr>
      </w:pPr>
      <w:r>
        <w:rPr>
          <w:rFonts w:eastAsiaTheme="minorEastAsia"/>
          <w:iCs/>
          <w:szCs w:val="20"/>
        </w:rPr>
        <w:t>Теперь вычислим коэффициент ошибки с</w:t>
      </w:r>
      <w:r>
        <w:rPr>
          <w:rFonts w:eastAsiaTheme="minorEastAsia"/>
          <w:iCs/>
          <w:szCs w:val="20"/>
          <w:vertAlign w:val="subscript"/>
        </w:rPr>
        <w:t>0</w:t>
      </w:r>
      <w:r>
        <w:rPr>
          <w:rFonts w:eastAsiaTheme="minorEastAsia"/>
          <w:iCs/>
          <w:szCs w:val="20"/>
        </w:rPr>
        <w:t>:</w:t>
      </w:r>
    </w:p>
    <w:p w14:paraId="0BED0E20" w14:textId="77777777" w:rsidR="0038608F" w:rsidRPr="004F746B" w:rsidRDefault="00A70BBA" w:rsidP="0038608F">
      <w:pPr>
        <w:rPr>
          <w:rFonts w:eastAsiaTheme="minorEastAsia"/>
          <w:i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с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e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р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Cs w:val="28"/>
                </w:rPr>
                <m:t>р=0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30∙0+1</m:t>
              </m:r>
            </m:num>
            <m:den>
              <m:r>
                <w:rPr>
                  <w:rFonts w:ascii="Cambria Math" w:hAnsi="Cambria Math"/>
                  <w:szCs w:val="28"/>
                </w:rPr>
                <m:t>30∙0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18,5</m:t>
              </m:r>
            </m:den>
          </m:f>
          <m: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18,5</m:t>
              </m:r>
            </m:den>
          </m:f>
          <m:r>
            <w:rPr>
              <w:rFonts w:ascii="Cambria Math" w:eastAsiaTheme="minorEastAsia" w:hAnsi="Cambria Math"/>
              <w:szCs w:val="28"/>
            </w:rPr>
            <m:t>≈0,06</m:t>
          </m:r>
        </m:oMath>
      </m:oMathPara>
    </w:p>
    <w:p w14:paraId="20438C1D" w14:textId="77777777" w:rsidR="0038608F" w:rsidRDefault="0038608F" w:rsidP="00D83D00">
      <w:pPr>
        <w:rPr>
          <w:rFonts w:eastAsiaTheme="minorEastAsia"/>
          <w:szCs w:val="20"/>
        </w:rPr>
      </w:pPr>
      <w:r>
        <w:rPr>
          <w:rFonts w:eastAsiaTheme="minorEastAsia"/>
          <w:iCs/>
          <w:szCs w:val="20"/>
        </w:rPr>
        <w:t>Т.к.</w:t>
      </w:r>
      <w:r w:rsidRPr="00896B0D">
        <w:rPr>
          <w:rFonts w:eastAsiaTheme="minorEastAsia"/>
          <w:iCs/>
          <w:szCs w:val="20"/>
        </w:rPr>
        <w:t xml:space="preserve"> </w:t>
      </w:r>
      <w:r>
        <w:rPr>
          <w:rFonts w:eastAsiaTheme="minorEastAsia"/>
          <w:iCs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Cs w:val="20"/>
              </w:rPr>
              <m:t>с</m:t>
            </m:r>
          </m:e>
          <m:sub>
            <m:r>
              <w:rPr>
                <w:rFonts w:ascii="Cambria Math" w:eastAsiaTheme="minorEastAsia" w:hAnsi="Cambria Math"/>
                <w:szCs w:val="20"/>
              </w:rPr>
              <m:t>0</m:t>
            </m:r>
          </m:sub>
        </m:sSub>
        <m:r>
          <w:rPr>
            <w:rFonts w:ascii="Cambria Math" w:eastAsiaTheme="minorEastAsia" w:hAnsi="Cambria Math"/>
            <w:szCs w:val="20"/>
          </w:rPr>
          <m:t>≠0</m:t>
        </m:r>
      </m:oMath>
      <w:r>
        <w:rPr>
          <w:rFonts w:eastAsiaTheme="minorEastAsia"/>
          <w:szCs w:val="20"/>
        </w:rPr>
        <w:t>, значит, что система статическая</w:t>
      </w:r>
      <w:r w:rsidRPr="007911AC">
        <w:rPr>
          <w:rFonts w:eastAsiaTheme="minorEastAsia"/>
          <w:szCs w:val="20"/>
        </w:rPr>
        <w:t>.</w:t>
      </w:r>
      <w:r>
        <w:rPr>
          <w:rFonts w:eastAsiaTheme="minorEastAsia"/>
          <w:szCs w:val="20"/>
        </w:rPr>
        <w:t xml:space="preserve"> </w:t>
      </w:r>
    </w:p>
    <w:p w14:paraId="5A62E7A3" w14:textId="77777777" w:rsidR="0038608F" w:rsidRPr="00D83D00" w:rsidRDefault="00A70BBA" w:rsidP="0038608F">
      <w:pPr>
        <w:rPr>
          <w:rFonts w:eastAsiaTheme="minorEastAsia"/>
          <w:i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0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Cs w:val="20"/>
                </w:rPr>
                <m:t>устg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0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Cs w:val="20"/>
            </w:rPr>
            <m:t>∙g</m:t>
          </m:r>
          <m:d>
            <m:d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Cs w:val="20"/>
            </w:rPr>
            <m:t>=</m:t>
          </m:r>
          <m:r>
            <w:rPr>
              <w:rFonts w:ascii="Cambria Math" w:eastAsiaTheme="minorEastAsia" w:hAnsi="Cambria Math"/>
              <w:szCs w:val="28"/>
            </w:rPr>
            <m:t>0,06</m:t>
          </m:r>
          <m:r>
            <w:rPr>
              <w:rFonts w:ascii="Cambria Math" w:eastAsiaTheme="minorEastAsia" w:hAnsi="Cambria Math"/>
              <w:szCs w:val="20"/>
            </w:rPr>
            <m:t>∙1=</m:t>
          </m:r>
          <m:r>
            <w:rPr>
              <w:rFonts w:ascii="Cambria Math" w:eastAsiaTheme="minorEastAsia" w:hAnsi="Cambria Math"/>
              <w:szCs w:val="28"/>
            </w:rPr>
            <m:t>0,06</m:t>
          </m:r>
        </m:oMath>
      </m:oMathPara>
    </w:p>
    <w:p w14:paraId="1F5D2D69" w14:textId="0C72BC8E" w:rsidR="00D83D00" w:rsidRPr="00A70BBA" w:rsidRDefault="00593E79" w:rsidP="001935B9">
      <w:pPr>
        <w:pStyle w:val="a8"/>
      </w:pPr>
      <w:r w:rsidRPr="00593E79">
        <w:rPr>
          <w:noProof/>
          <w:lang w:eastAsia="ru-RU"/>
        </w:rPr>
        <w:drawing>
          <wp:inline distT="0" distB="0" distL="0" distR="0" wp14:anchorId="0C145AA6" wp14:editId="10A2F895">
            <wp:extent cx="1112017" cy="23907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1278"/>
                    <a:stretch/>
                  </pic:blipFill>
                  <pic:spPr bwMode="auto">
                    <a:xfrm>
                      <a:off x="0" y="0"/>
                      <a:ext cx="1129962" cy="2429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70BBA">
        <w:t xml:space="preserve">  </w:t>
      </w:r>
      <w:r w:rsidR="004F746B" w:rsidRPr="004F746B">
        <w:rPr>
          <w:noProof/>
          <w:lang w:eastAsia="ru-RU"/>
        </w:rPr>
        <w:drawing>
          <wp:inline distT="0" distB="0" distL="0" distR="0" wp14:anchorId="0F0E5D1C" wp14:editId="7965A19B">
            <wp:extent cx="982754" cy="2218874"/>
            <wp:effectExtent l="0" t="0" r="825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95955" cy="224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3DCC6" w14:textId="5554A6B9" w:rsidR="001935B9" w:rsidRPr="002729C8" w:rsidRDefault="001935B9" w:rsidP="001935B9">
      <w:pPr>
        <w:pStyle w:val="a8"/>
        <w:rPr>
          <w:color w:val="FF0000"/>
        </w:rPr>
      </w:pPr>
      <w:r w:rsidRPr="002729C8">
        <w:rPr>
          <w:color w:val="FF0000"/>
        </w:rPr>
        <w:t>Рисунок 11 – График ошибки для первого опыта</w:t>
      </w:r>
      <w:r w:rsidR="002729C8">
        <w:rPr>
          <w:color w:val="FF0000"/>
        </w:rPr>
        <w:t xml:space="preserve"> МАШТАБ (Обозначения осей)</w:t>
      </w:r>
    </w:p>
    <w:p w14:paraId="2D598AA5" w14:textId="77777777" w:rsidR="00D83D00" w:rsidRDefault="00D83D00" w:rsidP="00D83D00">
      <w:pPr>
        <w:pStyle w:val="a3"/>
        <w:contextualSpacing w:val="0"/>
      </w:pPr>
      <w:r w:rsidRPr="00373D93">
        <w:rPr>
          <w:rStyle w:val="a7"/>
        </w:rPr>
        <w:lastRenderedPageBreak/>
        <w:t>Вывод:</w:t>
      </w:r>
      <w:r w:rsidRPr="00373D93">
        <w:t xml:space="preserve"> результат моделирования и расчетное значение установившейся ошибки совпадают.</w:t>
      </w:r>
    </w:p>
    <w:p w14:paraId="5F28B94D" w14:textId="77777777" w:rsidR="00D83D00" w:rsidRDefault="00D83D00" w:rsidP="00D83D00">
      <w:r>
        <w:t xml:space="preserve">Снимем ЧХ, предварительно разомкнув систему: </w:t>
      </w:r>
    </w:p>
    <w:p w14:paraId="3859A540" w14:textId="77777777" w:rsidR="001935B9" w:rsidRPr="001935B9" w:rsidRDefault="001935B9" w:rsidP="001935B9">
      <w:pPr>
        <w:pStyle w:val="a8"/>
      </w:pPr>
      <w:r w:rsidRPr="001935B9">
        <w:rPr>
          <w:noProof/>
          <w:lang w:eastAsia="ru-RU"/>
        </w:rPr>
        <w:drawing>
          <wp:inline distT="0" distB="0" distL="0" distR="0" wp14:anchorId="41D52C60" wp14:editId="2A142AEE">
            <wp:extent cx="5185083" cy="411924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90735" cy="412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55FC4" w14:textId="77777777" w:rsidR="001935B9" w:rsidRDefault="001935B9" w:rsidP="001935B9">
      <w:pPr>
        <w:pStyle w:val="a8"/>
      </w:pPr>
      <w:r w:rsidRPr="001935B9">
        <w:t>Рисунок 12 - ЧХ с настроенным регулятором без звена запаздывания</w:t>
      </w:r>
    </w:p>
    <w:p w14:paraId="4ED7C209" w14:textId="77777777" w:rsidR="001935B9" w:rsidRDefault="001935B9" w:rsidP="001935B9">
      <w:r>
        <w:t xml:space="preserve">Можно воспользоваться формулой: </w:t>
      </w:r>
      <w:r>
        <w:sym w:font="Symbol" w:char="F044"/>
      </w:r>
      <w:r>
        <w:sym w:font="Symbol" w:char="F06A"/>
      </w:r>
      <w:r>
        <w:t>=180˚+</w:t>
      </w:r>
      <w:r>
        <w:sym w:font="Symbol" w:char="F06A"/>
      </w:r>
      <w:r>
        <w:t>(</w:t>
      </w:r>
      <w:r>
        <w:rPr>
          <w:lang w:val="en-US"/>
        </w:rPr>
        <w:t>w</w:t>
      </w:r>
      <w:r w:rsidRPr="00876B91">
        <w:rPr>
          <w:vertAlign w:val="subscript"/>
        </w:rPr>
        <w:t>ср</w:t>
      </w:r>
      <w:r>
        <w:t>)=180-55=125˚</w:t>
      </w:r>
    </w:p>
    <w:p w14:paraId="463BB952" w14:textId="77777777" w:rsidR="001935B9" w:rsidRDefault="001935B9" w:rsidP="001935B9">
      <w:r>
        <w:t>Исходя из рисунка, видно, что система устойчива.</w:t>
      </w:r>
    </w:p>
    <w:p w14:paraId="7C4167C3" w14:textId="77777777" w:rsidR="001935B9" w:rsidRPr="009661C1" w:rsidRDefault="001935B9" w:rsidP="001935B9">
      <w:r>
        <w:t xml:space="preserve">Теперь промоделируем процесс, подавая на вход линейное внешнее воздействие </w:t>
      </w:r>
      <w:r>
        <w:rPr>
          <w:lang w:val="en-US"/>
        </w:rPr>
        <w:t>g</w:t>
      </w:r>
      <w:r w:rsidRPr="009661C1">
        <w:rPr>
          <w:vertAlign w:val="subscript"/>
        </w:rPr>
        <w:t>1</w:t>
      </w:r>
      <w:r w:rsidRPr="009661C1">
        <w:t>(</w:t>
      </w:r>
      <w:r>
        <w:rPr>
          <w:lang w:val="en-US"/>
        </w:rPr>
        <w:t>t</w:t>
      </w:r>
      <w:r w:rsidRPr="009661C1">
        <w:t>)</w:t>
      </w:r>
      <w:r>
        <w:rPr>
          <w:lang w:val="en-US"/>
        </w:rPr>
        <w:t> </w:t>
      </w:r>
      <w:r w:rsidRPr="009661C1">
        <w:t>= 2</w:t>
      </w:r>
      <w:r>
        <w:rPr>
          <w:lang w:val="en-US"/>
        </w:rPr>
        <w:t>t</w:t>
      </w:r>
      <w:r w:rsidRPr="009661C1">
        <w:t>.</w:t>
      </w:r>
    </w:p>
    <w:p w14:paraId="74369009" w14:textId="77777777" w:rsidR="001935B9" w:rsidRPr="009870DE" w:rsidRDefault="00A70BBA" w:rsidP="001935B9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0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  <w:szCs w:val="20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0"/>
                </w:rPr>
                <m:t>р</m:t>
              </m:r>
            </m:e>
          </m:d>
          <m:r>
            <w:rPr>
              <w:rFonts w:ascii="Cambria Math" w:eastAsiaTheme="minorEastAsia" w:hAnsi="Cambria Math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0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р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Cs w:val="20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р</m:t>
                  </m:r>
                </m:e>
              </m:d>
            </m:den>
          </m:f>
          <m:r>
            <w:rPr>
              <w:rFonts w:ascii="Cambria Math" w:eastAsiaTheme="minorEastAsia" w:hAnsi="Cambria Math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0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0"/>
                    </w:rPr>
                    <m:t>р.к.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р</m:t>
                  </m:r>
                </m:e>
              </m:d>
            </m:den>
          </m:f>
          <m:r>
            <w:rPr>
              <w:rFonts w:ascii="Cambria Math" w:eastAsiaTheme="minorEastAsia" w:hAnsi="Cambria Math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0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0,35∙50</m:t>
                  </m:r>
                </m:num>
                <m:den>
                  <m:r>
                    <w:rPr>
                      <w:rFonts w:ascii="Cambria Math" w:hAnsi="Cambria Math"/>
                    </w:rPr>
                    <m:t>30р+1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hAnsi="Cambria Math"/>
                </w:rPr>
                <m:t>30р+1</m:t>
              </m:r>
            </m:num>
            <m:den>
              <m:r>
                <w:rPr>
                  <w:rFonts w:ascii="Cambria Math" w:hAnsi="Cambria Math"/>
                </w:rPr>
                <m:t>30р</m:t>
              </m:r>
              <m:r>
                <w:rPr>
                  <w:rFonts w:ascii="Cambria Math" w:eastAsiaTheme="minorEastAsia" w:hAnsi="Cambria Math"/>
                  <w:lang w:val="en-US"/>
                </w:rPr>
                <m:t>+18,5</m:t>
              </m:r>
            </m:den>
          </m:f>
        </m:oMath>
      </m:oMathPara>
    </w:p>
    <w:p w14:paraId="6C408E32" w14:textId="77777777" w:rsidR="001935B9" w:rsidRDefault="001935B9" w:rsidP="001935B9">
      <w:pPr>
        <w:rPr>
          <w:rFonts w:eastAsiaTheme="minorEastAsia"/>
          <w:iCs/>
          <w:szCs w:val="20"/>
        </w:rPr>
      </w:pPr>
      <w:r>
        <w:rPr>
          <w:rFonts w:eastAsiaTheme="minorEastAsia"/>
          <w:iCs/>
          <w:szCs w:val="20"/>
        </w:rPr>
        <w:t>Теперь вычислим коэффициент ошибки с</w:t>
      </w:r>
      <w:r>
        <w:rPr>
          <w:rFonts w:eastAsiaTheme="minorEastAsia"/>
          <w:iCs/>
          <w:szCs w:val="20"/>
          <w:vertAlign w:val="subscript"/>
        </w:rPr>
        <w:t>0</w:t>
      </w:r>
      <w:r>
        <w:rPr>
          <w:rFonts w:eastAsiaTheme="minorEastAsia"/>
          <w:iCs/>
          <w:szCs w:val="20"/>
        </w:rPr>
        <w:t>:</w:t>
      </w:r>
    </w:p>
    <w:p w14:paraId="039C07C8" w14:textId="77777777" w:rsidR="001935B9" w:rsidRPr="004F746B" w:rsidRDefault="00A70BBA" w:rsidP="001935B9">
      <w:pPr>
        <w:rPr>
          <w:rFonts w:eastAsiaTheme="minorEastAsia"/>
          <w:i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с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e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р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Cs w:val="28"/>
                </w:rPr>
                <m:t>р=0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30∙0+1</m:t>
              </m:r>
            </m:num>
            <m:den>
              <m:r>
                <w:rPr>
                  <w:rFonts w:ascii="Cambria Math" w:hAnsi="Cambria Math"/>
                  <w:szCs w:val="28"/>
                </w:rPr>
                <m:t>30∙0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18,5</m:t>
              </m:r>
            </m:den>
          </m:f>
          <m: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18,5</m:t>
              </m:r>
            </m:den>
          </m:f>
          <m:r>
            <w:rPr>
              <w:rFonts w:ascii="Cambria Math" w:eastAsiaTheme="minorEastAsia" w:hAnsi="Cambria Math"/>
              <w:szCs w:val="28"/>
            </w:rPr>
            <m:t>≈0,06</m:t>
          </m:r>
        </m:oMath>
      </m:oMathPara>
    </w:p>
    <w:p w14:paraId="13E341A0" w14:textId="77777777" w:rsidR="001935B9" w:rsidRDefault="001935B9" w:rsidP="001935B9">
      <w:pPr>
        <w:rPr>
          <w:rFonts w:eastAsiaTheme="minorEastAsia"/>
          <w:szCs w:val="20"/>
        </w:rPr>
      </w:pPr>
      <w:r>
        <w:rPr>
          <w:rFonts w:eastAsiaTheme="minorEastAsia"/>
          <w:iCs/>
          <w:szCs w:val="20"/>
        </w:rPr>
        <w:t>Т.к.</w:t>
      </w:r>
      <w:r w:rsidRPr="00896B0D">
        <w:rPr>
          <w:rFonts w:eastAsiaTheme="minorEastAsia"/>
          <w:iCs/>
          <w:szCs w:val="20"/>
        </w:rPr>
        <w:t xml:space="preserve"> </w:t>
      </w:r>
      <w:r>
        <w:rPr>
          <w:rFonts w:eastAsiaTheme="minorEastAsia"/>
          <w:iCs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Cs w:val="20"/>
              </w:rPr>
              <m:t>с</m:t>
            </m:r>
          </m:e>
          <m:sub>
            <m:r>
              <w:rPr>
                <w:rFonts w:ascii="Cambria Math" w:eastAsiaTheme="minorEastAsia" w:hAnsi="Cambria Math"/>
                <w:szCs w:val="20"/>
              </w:rPr>
              <m:t>0</m:t>
            </m:r>
          </m:sub>
        </m:sSub>
        <m:r>
          <w:rPr>
            <w:rFonts w:ascii="Cambria Math" w:eastAsiaTheme="minorEastAsia" w:hAnsi="Cambria Math"/>
            <w:szCs w:val="20"/>
          </w:rPr>
          <m:t>≠0</m:t>
        </m:r>
      </m:oMath>
      <w:r>
        <w:rPr>
          <w:rFonts w:eastAsiaTheme="minorEastAsia"/>
          <w:szCs w:val="20"/>
        </w:rPr>
        <w:t>, значит, что система статическая</w:t>
      </w:r>
      <w:r w:rsidRPr="0078399D">
        <w:rPr>
          <w:rFonts w:eastAsiaTheme="minorEastAsia"/>
          <w:szCs w:val="20"/>
        </w:rPr>
        <w:t>.</w:t>
      </w:r>
      <w:r>
        <w:rPr>
          <w:rFonts w:eastAsiaTheme="minorEastAsia"/>
          <w:szCs w:val="20"/>
        </w:rPr>
        <w:t xml:space="preserve"> </w:t>
      </w:r>
    </w:p>
    <w:p w14:paraId="105952EC" w14:textId="77777777" w:rsidR="001935B9" w:rsidRDefault="001935B9" w:rsidP="001935B9">
      <w:pPr>
        <w:rPr>
          <w:rFonts w:eastAsiaTheme="minorEastAsia"/>
          <w:sz w:val="23"/>
          <w:szCs w:val="23"/>
        </w:rPr>
      </w:pPr>
      <w:r>
        <w:rPr>
          <w:rFonts w:eastAsiaTheme="minorEastAsia"/>
          <w:szCs w:val="20"/>
        </w:rPr>
        <w:t xml:space="preserve">Найдем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с</m:t>
            </m:r>
          </m:e>
          <m:sub>
            <m:r>
              <w:rPr>
                <w:rFonts w:ascii="Cambria Math" w:eastAsiaTheme="minorEastAsia" w:hAnsi="Cambria Math"/>
                <w:sz w:val="23"/>
                <w:szCs w:val="23"/>
              </w:rPr>
              <m:t>1</m:t>
            </m:r>
          </m:sub>
        </m:sSub>
      </m:oMath>
      <w:r>
        <w:rPr>
          <w:rFonts w:eastAsiaTheme="minorEastAsia"/>
          <w:sz w:val="23"/>
          <w:szCs w:val="23"/>
        </w:rPr>
        <w:t>:</w:t>
      </w:r>
    </w:p>
    <w:p w14:paraId="4DCED943" w14:textId="77777777" w:rsidR="001935B9" w:rsidRPr="00AE10AF" w:rsidRDefault="00A70BBA" w:rsidP="001935B9">
      <w:pPr>
        <w:rPr>
          <w:rFonts w:eastAsiaTheme="minorEastAsia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0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Cs w:val="20"/>
                </w:rPr>
                <m:t>1!</m:t>
              </m:r>
            </m:den>
          </m:f>
          <m:r>
            <w:rPr>
              <w:rFonts w:ascii="Cambria Math" w:eastAsiaTheme="minorEastAsia" w:hAnsi="Cambria Math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0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Cs w:val="20"/>
                                </w:rPr>
                                <m:t>1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e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р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1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szCs w:val="20"/>
                </w:rPr>
                <m:t>р=0</m:t>
              </m:r>
            </m:sub>
          </m:sSub>
        </m:oMath>
      </m:oMathPara>
    </w:p>
    <w:p w14:paraId="1371BBA8" w14:textId="77777777" w:rsidR="001935B9" w:rsidRPr="0074496F" w:rsidRDefault="00A70BBA" w:rsidP="001935B9">
      <w:pPr>
        <w:rPr>
          <w:rFonts w:eastAsiaTheme="minorEastAsia"/>
          <w:szCs w:val="20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0"/>
                          <w:lang w:val="en-US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Cs w:val="20"/>
                    </w:rPr>
                    <m:t>Ф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0"/>
                    </w:rPr>
                    <m:t>e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р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р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0"/>
                      <w:lang w:val="en-US"/>
                    </w:rPr>
                    <m:t>1</m:t>
                  </m:r>
                </m:sup>
              </m:sSup>
            </m:den>
          </m:f>
          <m:r>
            <w:rPr>
              <w:rFonts w:ascii="Cambria Math" w:eastAsiaTheme="minorEastAsia" w:hAnsi="Cambria Math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0"/>
                  <w:lang w:val="en-US"/>
                </w:rPr>
                <m:t>525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30р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+18,5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Cs w:val="20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0D38C71E" w14:textId="77777777" w:rsidR="001935B9" w:rsidRPr="00484F69" w:rsidRDefault="001935B9" w:rsidP="001935B9">
      <w:pPr>
        <w:rPr>
          <w:rFonts w:eastAsiaTheme="minorEastAsia"/>
          <w:szCs w:val="20"/>
        </w:rPr>
      </w:pPr>
    </w:p>
    <w:p w14:paraId="563B8E62" w14:textId="77777777" w:rsidR="001935B9" w:rsidRPr="00896B0D" w:rsidRDefault="00A70BBA" w:rsidP="001935B9">
      <w:pPr>
        <w:rPr>
          <w:rFonts w:eastAsiaTheme="minorEastAsia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0"/>
                </w:rPr>
                <m:t>с</m:t>
              </m:r>
            </m:e>
            <m:sub>
              <m:r>
                <w:rPr>
                  <w:rFonts w:ascii="Cambria Math" w:eastAsiaTheme="minorEastAsia" w:hAnsi="Cambria Math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0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Cs w:val="20"/>
                                </w:rPr>
                                <m:t>1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ef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р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1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szCs w:val="20"/>
                </w:rPr>
                <m:t>р=0</m:t>
              </m:r>
            </m:sub>
          </m:sSub>
          <m:r>
            <w:rPr>
              <w:rFonts w:ascii="Cambria Math" w:eastAsiaTheme="minorEastAsia" w:hAnsi="Cambria Math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18"/>
                </w:rPr>
                <m:t>81,2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18"/>
                        </w:rPr>
                        <m:t>5,06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Cs w:val="1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Cs w:val="18"/>
            </w:rPr>
            <m:t>=1,53</m:t>
          </m:r>
        </m:oMath>
      </m:oMathPara>
    </w:p>
    <w:p w14:paraId="45D22031" w14:textId="77777777" w:rsidR="001935B9" w:rsidRDefault="001935B9" w:rsidP="001935B9">
      <w:pPr>
        <w:rPr>
          <w:rFonts w:eastAsiaTheme="minorEastAsia"/>
          <w:szCs w:val="20"/>
        </w:rPr>
      </w:pPr>
    </w:p>
    <w:p w14:paraId="2929C26E" w14:textId="77777777" w:rsidR="001935B9" w:rsidRPr="00FB40AB" w:rsidRDefault="00A70BBA" w:rsidP="001935B9">
      <w:pPr>
        <w:rPr>
          <w:rFonts w:eastAsiaTheme="minorEastAsia"/>
          <w:color w:val="FF000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Cs w:val="20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Cs w:val="20"/>
                </w:rPr>
                <m:t>устg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Cs w:val="20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Cs w:val="20"/>
            </w:rPr>
            <m:t>∙g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Cs w:val="20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Cs w:val="20"/>
            </w:rPr>
            <m:t>∙g</m:t>
          </m:r>
          <m:r>
            <w:rPr>
              <w:rFonts w:ascii="Cambria Math" w:eastAsiaTheme="minorEastAsia" w:hAnsi="Cambria Math"/>
              <w:color w:val="000000" w:themeColor="text1"/>
              <w:szCs w:val="20"/>
              <w:lang w:val="en-US"/>
            </w:rPr>
            <m:t>'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Cs w:val="20"/>
            </w:rPr>
            <m:t>=0,06∙2t+1,53∙2=0,12∙t+3,06</m:t>
          </m:r>
        </m:oMath>
      </m:oMathPara>
    </w:p>
    <w:p w14:paraId="4214CC81" w14:textId="77777777" w:rsidR="001935B9" w:rsidRDefault="001935B9" w:rsidP="001935B9">
      <w:pPr>
        <w:rPr>
          <w:rFonts w:eastAsiaTheme="minorEastAsia"/>
          <w:szCs w:val="20"/>
        </w:rPr>
      </w:pPr>
      <w:r>
        <w:rPr>
          <w:rFonts w:eastAsiaTheme="minorEastAsia"/>
          <w:szCs w:val="20"/>
        </w:rPr>
        <w:t xml:space="preserve">Промоделируем процесс: </w:t>
      </w:r>
    </w:p>
    <w:p w14:paraId="32F642D6" w14:textId="77777777" w:rsidR="001935B9" w:rsidRPr="00DB414B" w:rsidRDefault="00DB414B" w:rsidP="00DB414B">
      <w:pPr>
        <w:pStyle w:val="a8"/>
      </w:pPr>
      <w:r w:rsidRPr="00DB414B">
        <w:rPr>
          <w:noProof/>
          <w:lang w:eastAsia="ru-RU"/>
        </w:rPr>
        <w:drawing>
          <wp:inline distT="0" distB="0" distL="0" distR="0" wp14:anchorId="62BFADF2" wp14:editId="6E8113AC">
            <wp:extent cx="4167867" cy="3650615"/>
            <wp:effectExtent l="0" t="0" r="4445" b="698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77692" cy="365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DAA5" w14:textId="77777777" w:rsidR="001935B9" w:rsidRPr="00DB414B" w:rsidRDefault="001935B9" w:rsidP="00DB414B">
      <w:pPr>
        <w:pStyle w:val="a8"/>
      </w:pPr>
      <w:r w:rsidRPr="00DB414B">
        <w:t xml:space="preserve">Рисунок </w:t>
      </w:r>
      <w:r w:rsidR="00DB414B">
        <w:t xml:space="preserve">13 </w:t>
      </w:r>
      <w:r w:rsidRPr="00DB414B">
        <w:t>– График переходного процесса</w:t>
      </w:r>
    </w:p>
    <w:p w14:paraId="33C6A9AF" w14:textId="77777777" w:rsidR="001935B9" w:rsidRPr="00A2581A" w:rsidRDefault="001935B9" w:rsidP="001935B9">
      <w:pPr>
        <w:jc w:val="center"/>
        <w:rPr>
          <w:rFonts w:eastAsiaTheme="minorEastAsia" w:cs="Times New Roman"/>
          <w:sz w:val="18"/>
          <w:szCs w:val="14"/>
        </w:rPr>
      </w:pPr>
    </w:p>
    <w:p w14:paraId="67686BD3" w14:textId="77777777" w:rsidR="001935B9" w:rsidRDefault="001935B9" w:rsidP="00DB414B">
      <w:r>
        <w:t xml:space="preserve">Сравним полученные результаты моделирования с расчетными данными. Для этого сравним значения ошибок в определенный момент времени, например, при </w:t>
      </w:r>
      <w:r w:rsidR="00DB414B">
        <w:t>70</w:t>
      </w:r>
      <w:r>
        <w:t xml:space="preserve"> с.</w:t>
      </w:r>
    </w:p>
    <w:p w14:paraId="2BFD61E8" w14:textId="77777777" w:rsidR="001935B9" w:rsidRDefault="00DB414B" w:rsidP="001935B9">
      <w:pPr>
        <w:jc w:val="center"/>
        <w:rPr>
          <w:rFonts w:eastAsiaTheme="minorEastAsia" w:cs="Times New Roman"/>
          <w:sz w:val="24"/>
          <w:szCs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68DCA9DD" wp14:editId="746D7134">
            <wp:extent cx="3219539" cy="269557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26198" cy="270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14B">
        <w:rPr>
          <w:noProof/>
          <w:lang w:eastAsia="ru-RU"/>
        </w:rPr>
        <w:t xml:space="preserve"> </w:t>
      </w:r>
      <w:r w:rsidRPr="00DB414B">
        <w:rPr>
          <w:rFonts w:eastAsiaTheme="minorEastAsia" w:cs="Times New Roman"/>
          <w:noProof/>
          <w:sz w:val="24"/>
          <w:szCs w:val="20"/>
          <w:lang w:eastAsia="ru-RU"/>
        </w:rPr>
        <w:drawing>
          <wp:inline distT="0" distB="0" distL="0" distR="0" wp14:anchorId="259CC3A4" wp14:editId="0A0A25DA">
            <wp:extent cx="1276528" cy="1095528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1DC78" w14:textId="77777777" w:rsidR="00DB414B" w:rsidRPr="001935B9" w:rsidRDefault="00DB414B" w:rsidP="00DB414B">
      <w:pPr>
        <w:pStyle w:val="a8"/>
      </w:pPr>
      <w:r>
        <w:t>Рисунок 14</w:t>
      </w:r>
      <w:r w:rsidRPr="00FD0F83">
        <w:t xml:space="preserve"> – График ошибки для первого опыта</w:t>
      </w:r>
    </w:p>
    <w:p w14:paraId="0693C39C" w14:textId="77777777" w:rsidR="001935B9" w:rsidRDefault="00A70BBA" w:rsidP="00DB414B">
      <m:oMath>
        <m:sSub>
          <m:sSubPr>
            <m:ctrlPr>
              <w:rPr>
                <w:rFonts w:ascii="Cambria Math" w:eastAsiaTheme="minorEastAsia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Cs w:val="20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Cs w:val="20"/>
              </w:rPr>
              <m:t>уст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=10,6 </m:t>
        </m:r>
      </m:oMath>
      <w:r w:rsidR="001935B9">
        <w:t>–</w:t>
      </w:r>
      <w:r w:rsidR="001935B9" w:rsidRPr="004F548C">
        <w:t xml:space="preserve"> </w:t>
      </w:r>
      <w:r w:rsidR="001935B9">
        <w:t>установившаяся ошибка по результату моделирования.</w:t>
      </w:r>
    </w:p>
    <w:p w14:paraId="6DC3ED3E" w14:textId="77777777" w:rsidR="001935B9" w:rsidRPr="00683F1C" w:rsidRDefault="00A70BBA" w:rsidP="00DB414B">
      <w:pPr>
        <w:rPr>
          <w:rFonts w:eastAsiaTheme="minorEastAsia"/>
          <w:color w:val="FF000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Cs w:val="20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Cs w:val="20"/>
              </w:rPr>
              <m:t>устg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Cs w:val="20"/>
              </w:rPr>
              <m:t>70</m:t>
            </m:r>
          </m:e>
        </m:d>
        <m:r>
          <w:rPr>
            <w:rFonts w:ascii="Cambria Math" w:eastAsiaTheme="minorEastAsia" w:hAnsi="Cambria Math"/>
            <w:color w:val="000000" w:themeColor="text1"/>
            <w:szCs w:val="20"/>
          </w:rPr>
          <m:t>=0,12∙70+3,06=10,8</m:t>
        </m:r>
      </m:oMath>
      <w:r w:rsidR="00DB414B">
        <w:rPr>
          <w:rFonts w:eastAsiaTheme="minorEastAsia"/>
          <w:color w:val="FF0000"/>
          <w:szCs w:val="20"/>
        </w:rPr>
        <w:t xml:space="preserve"> </w:t>
      </w:r>
      <w:r w:rsidR="00DB414B">
        <w:rPr>
          <w:rFonts w:eastAsiaTheme="minorEastAsia"/>
          <w:szCs w:val="20"/>
        </w:rPr>
        <w:t xml:space="preserve">– рассчитанное значение </w:t>
      </w:r>
      <w:r w:rsidR="001935B9">
        <w:rPr>
          <w:rFonts w:eastAsiaTheme="minorEastAsia"/>
          <w:szCs w:val="20"/>
        </w:rPr>
        <w:t>установи</w:t>
      </w:r>
      <w:r w:rsidR="00DB414B">
        <w:rPr>
          <w:rFonts w:eastAsiaTheme="minorEastAsia"/>
          <w:szCs w:val="20"/>
        </w:rPr>
        <w:t xml:space="preserve">вшейся </w:t>
      </w:r>
      <w:r w:rsidR="001935B9">
        <w:rPr>
          <w:rFonts w:eastAsiaTheme="minorEastAsia"/>
          <w:szCs w:val="20"/>
        </w:rPr>
        <w:t>ошибки.</w:t>
      </w:r>
    </w:p>
    <w:p w14:paraId="10715EDC" w14:textId="77777777" w:rsidR="001935B9" w:rsidRDefault="001935B9" w:rsidP="001935B9">
      <w:r>
        <w:rPr>
          <w:rFonts w:cs="Times New Roman"/>
          <w:sz w:val="24"/>
          <w:szCs w:val="24"/>
        </w:rPr>
        <w:t xml:space="preserve"> </w:t>
      </w:r>
      <w:r w:rsidR="00907DA5" w:rsidRPr="00907DA5">
        <w:rPr>
          <w:rStyle w:val="a7"/>
        </w:rPr>
        <w:t>Вывод:</w:t>
      </w:r>
      <w:r w:rsidR="00907DA5">
        <w:rPr>
          <w:rFonts w:cs="Times New Roman"/>
          <w:sz w:val="24"/>
          <w:szCs w:val="24"/>
        </w:rPr>
        <w:t xml:space="preserve"> </w:t>
      </w:r>
      <w:r w:rsidRPr="00907DA5">
        <w:t>Таким образом, установившаяся ошибка по графику совпадают.</w:t>
      </w:r>
    </w:p>
    <w:p w14:paraId="6850D0CC" w14:textId="77777777" w:rsidR="00907DA5" w:rsidRDefault="00907DA5" w:rsidP="00907DA5">
      <w:pPr>
        <w:pStyle w:val="a6"/>
      </w:pPr>
      <w:r>
        <w:rPr>
          <w:iCs/>
        </w:rPr>
        <w:t xml:space="preserve">3.1 </w:t>
      </w:r>
      <w:r w:rsidRPr="000F2B34">
        <w:t>Анализ влияния звена запаздывания на динамические свойства замкнутой системы с введенным регулятором</w:t>
      </w:r>
    </w:p>
    <w:p w14:paraId="7F6708C2" w14:textId="77777777" w:rsidR="007901CA" w:rsidRPr="007901CA" w:rsidRDefault="007901CA" w:rsidP="007901CA">
      <w:pPr>
        <w:pStyle w:val="a8"/>
      </w:pPr>
      <w:r w:rsidRPr="007901CA">
        <w:object w:dxaOrig="3751" w:dyaOrig="811" w14:anchorId="425AC34F">
          <v:shape id="_x0000_i1028" type="#_x0000_t75" style="width:187.5pt;height:40.5pt" o:ole="">
            <v:imagedata r:id="rId32" o:title=""/>
          </v:shape>
          <o:OLEObject Type="Embed" ProgID="Package" ShapeID="_x0000_i1028" DrawAspect="Content" ObjectID="_1791574009" r:id="rId33"/>
        </w:object>
      </w:r>
    </w:p>
    <w:p w14:paraId="2EC7F4D6" w14:textId="77777777" w:rsidR="00907DA5" w:rsidRDefault="00907DA5" w:rsidP="00907DA5">
      <w:r>
        <w:t xml:space="preserve">Снимем ЛАХ и ФЧХ для системы </w:t>
      </w:r>
      <w:r w:rsidRPr="00126762">
        <w:t xml:space="preserve">со звеном запаздывания и с настроенным регулятором: </w:t>
      </w:r>
    </w:p>
    <w:p w14:paraId="4808810C" w14:textId="102D2D85" w:rsidR="00907DA5" w:rsidRPr="00907DA5" w:rsidRDefault="00A70BBA" w:rsidP="00907DA5">
      <w:pPr>
        <w:pStyle w:val="a8"/>
      </w:pPr>
      <w:r w:rsidRPr="00A70BBA">
        <w:drawing>
          <wp:inline distT="0" distB="0" distL="0" distR="0" wp14:anchorId="30380E0D" wp14:editId="724DB100">
            <wp:extent cx="5940425" cy="141986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094B71E5" w14:textId="77777777" w:rsidR="00907DA5" w:rsidRPr="00907DA5" w:rsidRDefault="00907DA5" w:rsidP="00907DA5">
      <w:pPr>
        <w:pStyle w:val="a8"/>
      </w:pPr>
      <w:r w:rsidRPr="00907DA5">
        <w:t>Рисунок</w:t>
      </w:r>
      <w:r>
        <w:t xml:space="preserve"> 15</w:t>
      </w:r>
      <w:r w:rsidRPr="00907DA5">
        <w:t xml:space="preserve"> – Структурная схема с настроенным П-регулятором и звеном запаздывания</w:t>
      </w:r>
    </w:p>
    <w:p w14:paraId="2E5D0B13" w14:textId="77777777" w:rsidR="00907DA5" w:rsidRDefault="006C5017" w:rsidP="006C5017">
      <w:pPr>
        <w:pStyle w:val="a8"/>
        <w:rPr>
          <w:rFonts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EC5F881" wp14:editId="7BDB3E3B">
            <wp:extent cx="4935258" cy="425577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54790" cy="427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EAA2C" w14:textId="77777777" w:rsidR="006C5017" w:rsidRDefault="006C5017" w:rsidP="006C5017">
      <w:pPr>
        <w:pStyle w:val="a8"/>
      </w:pPr>
      <w:r>
        <w:t>Рисунок 16</w:t>
      </w:r>
      <w:r w:rsidRPr="001935B9">
        <w:t xml:space="preserve"> - ЧХ с настроенным регулятором </w:t>
      </w:r>
      <w:r>
        <w:t>с</w:t>
      </w:r>
      <w:r w:rsidR="009607F1">
        <w:t>о</w:t>
      </w:r>
      <w:r>
        <w:t xml:space="preserve"> звеном</w:t>
      </w:r>
      <w:r w:rsidRPr="001935B9">
        <w:t xml:space="preserve"> запаздывания</w:t>
      </w:r>
    </w:p>
    <w:p w14:paraId="105344C3" w14:textId="77777777" w:rsidR="006C5017" w:rsidRDefault="006C5017" w:rsidP="006C5017">
      <w:pPr>
        <w:pStyle w:val="a8"/>
        <w:rPr>
          <w:rFonts w:cs="Times New Roman"/>
          <w:sz w:val="24"/>
          <w:szCs w:val="24"/>
        </w:rPr>
      </w:pPr>
    </w:p>
    <w:p w14:paraId="65819A18" w14:textId="77777777" w:rsidR="00907DA5" w:rsidRPr="009607F1" w:rsidRDefault="009607F1" w:rsidP="009607F1">
      <w:pPr>
        <w:pStyle w:val="a8"/>
      </w:pPr>
      <w:r w:rsidRPr="009607F1">
        <w:rPr>
          <w:noProof/>
          <w:lang w:eastAsia="ru-RU"/>
        </w:rPr>
        <w:drawing>
          <wp:inline distT="0" distB="0" distL="0" distR="0" wp14:anchorId="24EF67AE" wp14:editId="0F6936A3">
            <wp:extent cx="5032090" cy="3746500"/>
            <wp:effectExtent l="0" t="0" r="0" b="635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51047" cy="376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17FD5" w14:textId="77777777" w:rsidR="00907DA5" w:rsidRPr="009607F1" w:rsidRDefault="00907DA5" w:rsidP="009607F1">
      <w:pPr>
        <w:pStyle w:val="a8"/>
      </w:pPr>
      <w:r w:rsidRPr="009607F1">
        <w:t xml:space="preserve">Рисунок </w:t>
      </w:r>
      <w:r w:rsidR="009607F1" w:rsidRPr="009607F1">
        <w:t xml:space="preserve">17 </w:t>
      </w:r>
      <w:r w:rsidRPr="009607F1">
        <w:t>– ЧХ со звеном запаздывания</w:t>
      </w:r>
    </w:p>
    <w:p w14:paraId="2C91E48C" w14:textId="77777777" w:rsidR="00907DA5" w:rsidRPr="005B12A6" w:rsidRDefault="00907DA5" w:rsidP="00907DA5">
      <w:pPr>
        <w:spacing w:line="240" w:lineRule="atLeast"/>
        <w:jc w:val="center"/>
        <w:rPr>
          <w:rFonts w:cs="Times New Roman"/>
          <w:sz w:val="18"/>
          <w:szCs w:val="18"/>
        </w:rPr>
      </w:pPr>
    </w:p>
    <w:p w14:paraId="73F9A45A" w14:textId="77777777" w:rsidR="00907DA5" w:rsidRDefault="00907DA5" w:rsidP="009607F1">
      <w:r>
        <w:lastRenderedPageBreak/>
        <w:t xml:space="preserve">Анализируя графики ЧХ можно сделать вывод о том, что система устойчива, т.к. частота среза находится левее критической частоты. Теперь построим сравним снятую ранее ЧХ с данной: </w:t>
      </w:r>
    </w:p>
    <w:p w14:paraId="4B22F433" w14:textId="77777777" w:rsidR="00A822E6" w:rsidRDefault="00A822E6" w:rsidP="00E75549">
      <w:pPr>
        <w:pStyle w:val="a8"/>
        <w:ind w:firstLine="284"/>
      </w:pPr>
      <w:r w:rsidRPr="00A822E6">
        <w:rPr>
          <w:noProof/>
          <w:lang w:eastAsia="ru-RU"/>
        </w:rPr>
        <w:drawing>
          <wp:inline distT="0" distB="0" distL="0" distR="0" wp14:anchorId="5261B613" wp14:editId="0992CCD9">
            <wp:extent cx="5940425" cy="2298700"/>
            <wp:effectExtent l="0" t="0" r="3175" b="635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F2AC3" w14:textId="572731F6" w:rsidR="00A822E6" w:rsidRDefault="00E75549" w:rsidP="00E75549">
      <w:pPr>
        <w:pStyle w:val="a8"/>
        <w:ind w:firstLine="284"/>
      </w:pPr>
      <w:r w:rsidRPr="00F663E7">
        <w:rPr>
          <w:highlight w:val="red"/>
        </w:rPr>
        <w:t>Рисунок 18 – Слева ЧХ без звена запаздывания, Справа ЧХ со звеном запаздывания</w:t>
      </w:r>
      <w:r w:rsidR="00F663E7">
        <w:t xml:space="preserve"> </w:t>
      </w:r>
      <w:proofErr w:type="gramStart"/>
      <w:r w:rsidR="00F663E7">
        <w:t>Написать</w:t>
      </w:r>
      <w:proofErr w:type="gramEnd"/>
      <w:r w:rsidR="00F663E7">
        <w:t xml:space="preserve"> конкретные цифры</w:t>
      </w:r>
    </w:p>
    <w:p w14:paraId="15B48F4C" w14:textId="6E10EBA9" w:rsidR="00593E79" w:rsidRPr="00593E79" w:rsidRDefault="00593E79" w:rsidP="00E75549">
      <w:pPr>
        <w:pStyle w:val="a8"/>
        <w:ind w:firstLine="284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без зап</m:t>
              </m:r>
            </m:sub>
          </m:sSub>
          <m:r>
            <w:rPr>
              <w:rFonts w:ascii="Cambria Math" w:hAnsi="Cambria Math"/>
              <w:lang w:val="en-US"/>
            </w:rPr>
            <m:t>=125°</m:t>
          </m:r>
        </m:oMath>
      </m:oMathPara>
    </w:p>
    <w:p w14:paraId="093541CC" w14:textId="1E066789" w:rsidR="00593E79" w:rsidRPr="00593E79" w:rsidRDefault="00593E79" w:rsidP="00593E79">
      <w:pPr>
        <w:pStyle w:val="a8"/>
        <w:ind w:firstLine="284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зап</m:t>
              </m:r>
            </m:sub>
          </m:sSub>
          <m:r>
            <w:rPr>
              <w:rFonts w:ascii="Cambria Math" w:hAnsi="Cambria Math"/>
              <w:lang w:val="en-US"/>
            </w:rPr>
            <m:t>=60°</m:t>
          </m:r>
        </m:oMath>
      </m:oMathPara>
    </w:p>
    <w:p w14:paraId="56183356" w14:textId="77777777" w:rsidR="00E75549" w:rsidRDefault="00E75549" w:rsidP="00E75549">
      <w:r w:rsidRPr="00E75549">
        <w:rPr>
          <w:rStyle w:val="a7"/>
        </w:rPr>
        <w:t>Вывод:</w:t>
      </w:r>
      <w:r>
        <w:t xml:space="preserve"> система без звена запаздывания является устойчивей, т.к. запас по фазе является больше.</w:t>
      </w:r>
    </w:p>
    <w:p w14:paraId="7976426E" w14:textId="77777777" w:rsidR="00E75549" w:rsidRDefault="00E75549" w:rsidP="00E75549">
      <w:bookmarkStart w:id="4" w:name="_Hlk178756112"/>
      <w:r w:rsidRPr="00E75549">
        <w:rPr>
          <w:rStyle w:val="a7"/>
        </w:rPr>
        <w:t>Вывод:</w:t>
      </w:r>
      <w:r>
        <w:t xml:space="preserve"> в ходе лабораторной работы были промоделированы две системы: исходный статический объект и система с введенным П-регулятором, также был рассчитан коэффициент для П-части регулятора, исходя из желаемого времени регулирования. Введение П-части регулятора значительно уменьшило установившуюся ошибку. Таким образом, увеличив коэффициент разомкнутой системы мы улучшили ее </w:t>
      </w:r>
      <w:proofErr w:type="spellStart"/>
      <w:r>
        <w:t>точностные</w:t>
      </w:r>
      <w:proofErr w:type="spellEnd"/>
      <w:r>
        <w:t xml:space="preserve"> показатели, но уменьшили ее устойчивость. Введение звена запаздывания нарушает устойчивость системы, это можно видеть по проведенному выше опыту с ЧХ.</w:t>
      </w:r>
    </w:p>
    <w:p w14:paraId="48DF6E25" w14:textId="77777777" w:rsidR="00E75549" w:rsidRDefault="00E75549" w:rsidP="00E75549">
      <w:r>
        <w:t xml:space="preserve">П-регулятор необходимо ввести для увеличения времени нарастания, т.к. П-часть отвечает за первичный скачок, время нарастания – время, за которое </w:t>
      </w:r>
      <w:proofErr w:type="spellStart"/>
      <w:r>
        <w:rPr>
          <w:lang w:val="en-US"/>
        </w:rPr>
        <w:t>pv</w:t>
      </w:r>
      <w:proofErr w:type="spellEnd"/>
      <w:r w:rsidRPr="00B419AD">
        <w:t xml:space="preserve"> </w:t>
      </w:r>
      <w:r>
        <w:t>впервые войдет в регламентную зону. П-регулятор применяется в системах, в которых необходимо быстро убрать разницу между управляемым параметром и задающим воздействием.</w:t>
      </w:r>
    </w:p>
    <w:bookmarkEnd w:id="4"/>
    <w:p w14:paraId="3E9168C5" w14:textId="77777777" w:rsidR="00E75549" w:rsidRDefault="00E75549" w:rsidP="00E75549">
      <w:pPr>
        <w:pStyle w:val="a8"/>
        <w:ind w:firstLine="284"/>
      </w:pPr>
    </w:p>
    <w:p w14:paraId="6B6D138C" w14:textId="77777777" w:rsidR="00E75549" w:rsidRDefault="00E75549" w:rsidP="00E75549">
      <w:pPr>
        <w:pStyle w:val="a8"/>
        <w:ind w:firstLine="284"/>
      </w:pPr>
    </w:p>
    <w:p w14:paraId="5293D4B9" w14:textId="77777777" w:rsidR="00A822E6" w:rsidRPr="001935B9" w:rsidRDefault="00A822E6" w:rsidP="00A822E6">
      <w:pPr>
        <w:pStyle w:val="a8"/>
      </w:pPr>
    </w:p>
    <w:p w14:paraId="0C54A895" w14:textId="77777777" w:rsidR="00907DA5" w:rsidRDefault="00907DA5" w:rsidP="001935B9">
      <w:pPr>
        <w:rPr>
          <w:rFonts w:cs="Times New Roman"/>
          <w:b/>
          <w:bCs/>
          <w:i/>
          <w:iCs/>
          <w:sz w:val="24"/>
          <w:szCs w:val="24"/>
          <w:u w:val="single"/>
        </w:rPr>
      </w:pPr>
    </w:p>
    <w:sectPr w:rsidR="00907D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8521A"/>
    <w:multiLevelType w:val="multilevel"/>
    <w:tmpl w:val="EC787C14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9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552F2E6C"/>
    <w:multiLevelType w:val="hybridMultilevel"/>
    <w:tmpl w:val="10DACF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417"/>
    <w:rsid w:val="00036642"/>
    <w:rsid w:val="00047795"/>
    <w:rsid w:val="00080FF6"/>
    <w:rsid w:val="000A6F28"/>
    <w:rsid w:val="001935B9"/>
    <w:rsid w:val="001E4098"/>
    <w:rsid w:val="00265DF6"/>
    <w:rsid w:val="002729C8"/>
    <w:rsid w:val="002F210B"/>
    <w:rsid w:val="00303D4F"/>
    <w:rsid w:val="00373D93"/>
    <w:rsid w:val="0038608F"/>
    <w:rsid w:val="004030C9"/>
    <w:rsid w:val="00435304"/>
    <w:rsid w:val="004C6134"/>
    <w:rsid w:val="004E6F88"/>
    <w:rsid w:val="004F746B"/>
    <w:rsid w:val="00560439"/>
    <w:rsid w:val="00593E79"/>
    <w:rsid w:val="005B6BA6"/>
    <w:rsid w:val="005D08BF"/>
    <w:rsid w:val="006C5017"/>
    <w:rsid w:val="007901CA"/>
    <w:rsid w:val="00813016"/>
    <w:rsid w:val="00907DA5"/>
    <w:rsid w:val="009607F1"/>
    <w:rsid w:val="00977873"/>
    <w:rsid w:val="00994BDB"/>
    <w:rsid w:val="00A23A12"/>
    <w:rsid w:val="00A70BBA"/>
    <w:rsid w:val="00A822E6"/>
    <w:rsid w:val="00A96417"/>
    <w:rsid w:val="00BD0DF3"/>
    <w:rsid w:val="00C76639"/>
    <w:rsid w:val="00D83D00"/>
    <w:rsid w:val="00DB414B"/>
    <w:rsid w:val="00E460E4"/>
    <w:rsid w:val="00E75549"/>
    <w:rsid w:val="00E85277"/>
    <w:rsid w:val="00EB2771"/>
    <w:rsid w:val="00F56568"/>
    <w:rsid w:val="00F663E7"/>
    <w:rsid w:val="00FB6120"/>
    <w:rsid w:val="00FD0F83"/>
    <w:rsid w:val="00FE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974C5"/>
  <w15:chartTrackingRefBased/>
  <w15:docId w15:val="{5B6A0903-5064-46C5-AD14-11EFE06C6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613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B61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61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10B"/>
    <w:pPr>
      <w:contextualSpacing/>
    </w:pPr>
  </w:style>
  <w:style w:type="paragraph" w:styleId="a4">
    <w:name w:val="Title"/>
    <w:basedOn w:val="1"/>
    <w:next w:val="2"/>
    <w:link w:val="a5"/>
    <w:uiPriority w:val="10"/>
    <w:qFormat/>
    <w:rsid w:val="00FB6120"/>
    <w:pPr>
      <w:spacing w:before="160" w:after="160"/>
      <w:contextualSpacing/>
      <w:jc w:val="center"/>
    </w:pPr>
    <w:rPr>
      <w:rFonts w:ascii="Times New Roman" w:hAnsi="Times New Roman"/>
      <w:b/>
      <w:color w:val="000000" w:themeColor="text1"/>
      <w:spacing w:val="-10"/>
      <w:kern w:val="28"/>
      <w:sz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FB6120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FB61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B61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Subtitle"/>
    <w:basedOn w:val="2"/>
    <w:next w:val="a"/>
    <w:link w:val="a7"/>
    <w:uiPriority w:val="11"/>
    <w:qFormat/>
    <w:rsid w:val="00FB6120"/>
    <w:pPr>
      <w:numPr>
        <w:ilvl w:val="1"/>
      </w:numPr>
      <w:tabs>
        <w:tab w:val="left" w:pos="567"/>
      </w:tabs>
      <w:spacing w:before="80" w:after="80"/>
      <w:ind w:firstLine="709"/>
    </w:pPr>
    <w:rPr>
      <w:rFonts w:ascii="Times New Roman" w:eastAsiaTheme="minorEastAsia" w:hAnsi="Times New Roman"/>
      <w:b/>
      <w:color w:val="auto"/>
      <w:spacing w:val="15"/>
      <w:sz w:val="28"/>
    </w:rPr>
  </w:style>
  <w:style w:type="character" w:customStyle="1" w:styleId="a7">
    <w:name w:val="Подзаголовок Знак"/>
    <w:basedOn w:val="a0"/>
    <w:link w:val="a6"/>
    <w:uiPriority w:val="11"/>
    <w:rsid w:val="00FB6120"/>
    <w:rPr>
      <w:rFonts w:ascii="Times New Roman" w:eastAsiaTheme="minorEastAsia" w:hAnsi="Times New Roman" w:cstheme="majorBidi"/>
      <w:b/>
      <w:spacing w:val="15"/>
      <w:sz w:val="28"/>
      <w:szCs w:val="26"/>
    </w:rPr>
  </w:style>
  <w:style w:type="paragraph" w:styleId="a8">
    <w:name w:val="No Spacing"/>
    <w:aliases w:val="Изображения"/>
    <w:uiPriority w:val="1"/>
    <w:qFormat/>
    <w:rsid w:val="00EB2771"/>
    <w:pPr>
      <w:spacing w:before="80" w:after="80" w:line="300" w:lineRule="auto"/>
      <w:ind w:firstLine="709"/>
      <w:jc w:val="center"/>
    </w:pPr>
    <w:rPr>
      <w:rFonts w:ascii="Times New Roman" w:hAnsi="Times New Roman"/>
      <w:sz w:val="28"/>
    </w:rPr>
  </w:style>
  <w:style w:type="table" w:customStyle="1" w:styleId="21">
    <w:name w:val="Сетка таблицы2"/>
    <w:basedOn w:val="a1"/>
    <w:next w:val="a9"/>
    <w:rsid w:val="00A23A12"/>
    <w:pPr>
      <w:spacing w:after="0" w:line="240" w:lineRule="auto"/>
      <w:jc w:val="both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Table Grid"/>
    <w:basedOn w:val="a1"/>
    <w:uiPriority w:val="39"/>
    <w:rsid w:val="00A23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1E40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7.png"/><Relationship Id="rId18" Type="http://schemas.openxmlformats.org/officeDocument/2006/relationships/image" Target="media/image12.emf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oleObject" Target="embeddings/oleObject4.bin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emf"/><Relationship Id="rId37" Type="http://schemas.openxmlformats.org/officeDocument/2006/relationships/image" Target="media/image29.png"/><Relationship Id="rId5" Type="http://schemas.openxmlformats.org/officeDocument/2006/relationships/image" Target="media/image1.wmf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10" Type="http://schemas.openxmlformats.org/officeDocument/2006/relationships/image" Target="media/image4.png"/><Relationship Id="rId19" Type="http://schemas.openxmlformats.org/officeDocument/2006/relationships/oleObject" Target="embeddings/oleObject3.bin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16</Pages>
  <Words>1478</Words>
  <Characters>8428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</dc:creator>
  <cp:keywords/>
  <dc:description/>
  <cp:lastModifiedBy>Toni</cp:lastModifiedBy>
  <cp:revision>18</cp:revision>
  <dcterms:created xsi:type="dcterms:W3CDTF">2024-10-20T10:04:00Z</dcterms:created>
  <dcterms:modified xsi:type="dcterms:W3CDTF">2024-10-27T19:40:00Z</dcterms:modified>
</cp:coreProperties>
</file>