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7AFB" w:rsidRPr="008E5CCA" w:rsidRDefault="00617AFB" w:rsidP="00617AFB">
      <w:pPr>
        <w:spacing w:after="0" w:line="240" w:lineRule="auto"/>
        <w:rPr>
          <w:rFonts w:cs="Times New Roman"/>
          <w:b/>
          <w:bCs/>
          <w:caps/>
          <w:sz w:val="24"/>
        </w:rPr>
      </w:pPr>
      <w:r w:rsidRPr="008E5CCA">
        <w:rPr>
          <w:rFonts w:cs="Times New Roman"/>
          <w:b/>
          <w:bCs/>
          <w:caps/>
          <w:sz w:val="24"/>
        </w:rPr>
        <w:t>ПЕРВОЕ ВЫСШЕЕ ТЕХНИЧЕСКОЕ УЧЕБНОЕ ЗАВЕДЕНИЕ РОССИИ</w:t>
      </w:r>
    </w:p>
    <w:p w:rsidR="00617AFB" w:rsidRPr="008E5CCA" w:rsidRDefault="00617AFB" w:rsidP="00617AFB">
      <w:pPr>
        <w:rPr>
          <w:rFonts w:cs="Times New Roman"/>
          <w:noProof/>
          <w:lang w:eastAsia="ru-RU"/>
        </w:rPr>
      </w:pPr>
      <w:r w:rsidRPr="008E5CCA">
        <w:rPr>
          <w:rFonts w:cs="Times New Roman"/>
          <w:noProof/>
          <w:lang w:eastAsia="ru-RU"/>
        </w:rPr>
        <w:drawing>
          <wp:inline distT="0" distB="0" distL="0" distR="0" wp14:anchorId="4F046005" wp14:editId="75E49108">
            <wp:extent cx="513080" cy="650240"/>
            <wp:effectExtent l="19050" t="0" r="1270" b="0"/>
            <wp:docPr id="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" cy="65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AFB" w:rsidRPr="008E5CCA" w:rsidRDefault="00617AFB" w:rsidP="00617AFB">
      <w:pPr>
        <w:rPr>
          <w:rFonts w:cs="Times New Roman"/>
          <w:b/>
          <w:bCs/>
          <w:caps/>
          <w:sz w:val="24"/>
        </w:rPr>
      </w:pPr>
      <w:r w:rsidRPr="008E5CCA">
        <w:rPr>
          <w:rFonts w:cs="Times New Roman"/>
          <w:b/>
          <w:bCs/>
          <w:caps/>
          <w:sz w:val="24"/>
        </w:rPr>
        <w:t>МИНИСТЕРСТВО науки и высшего ОБРАЗОВАНИЯ</w:t>
      </w:r>
      <w:r w:rsidRPr="008E5CCA">
        <w:rPr>
          <w:rFonts w:cs="Times New Roman"/>
          <w:b/>
          <w:bCs/>
          <w:caps/>
          <w:sz w:val="24"/>
        </w:rPr>
        <w:br/>
        <w:t>РОССИЙСКОЙ ФЕДЕРАЦИИ</w:t>
      </w:r>
    </w:p>
    <w:p w:rsidR="00617AFB" w:rsidRPr="008E5CCA" w:rsidRDefault="00617AFB" w:rsidP="00617AFB">
      <w:pPr>
        <w:spacing w:after="0" w:line="240" w:lineRule="auto"/>
        <w:rPr>
          <w:rFonts w:cs="Times New Roman"/>
          <w:b/>
          <w:bCs/>
          <w:sz w:val="24"/>
        </w:rPr>
      </w:pPr>
      <w:r w:rsidRPr="008E5CCA">
        <w:rPr>
          <w:rFonts w:cs="Times New Roman"/>
          <w:b/>
          <w:bCs/>
          <w:sz w:val="24"/>
        </w:rPr>
        <w:t>федеральное государственное бюджетное образовательное учреждение</w:t>
      </w:r>
    </w:p>
    <w:p w:rsidR="00617AFB" w:rsidRPr="008E5CCA" w:rsidRDefault="00617AFB" w:rsidP="00617AFB">
      <w:pPr>
        <w:spacing w:line="240" w:lineRule="auto"/>
        <w:rPr>
          <w:rFonts w:cs="Times New Roman"/>
          <w:b/>
          <w:bCs/>
          <w:sz w:val="24"/>
        </w:rPr>
      </w:pPr>
      <w:r w:rsidRPr="008E5CCA">
        <w:rPr>
          <w:rFonts w:cs="Times New Roman"/>
          <w:b/>
          <w:bCs/>
          <w:sz w:val="24"/>
        </w:rPr>
        <w:t>высшего образования</w:t>
      </w:r>
    </w:p>
    <w:p w:rsidR="00617AFB" w:rsidRDefault="00617AFB" w:rsidP="00617AFB">
      <w:pPr>
        <w:spacing w:after="240"/>
        <w:rPr>
          <w:rFonts w:cs="Times New Roman"/>
          <w:b/>
          <w:bCs/>
          <w:sz w:val="24"/>
        </w:rPr>
      </w:pPr>
      <w:r w:rsidRPr="008E5CCA">
        <w:rPr>
          <w:rFonts w:cs="Times New Roman"/>
          <w:b/>
          <w:bCs/>
          <w:sz w:val="24"/>
        </w:rPr>
        <w:t>САНКТ-ПЕТЕРБУРГСКИЙ ГОРНЫЙ УНИВЕРСИТЕТ</w:t>
      </w:r>
    </w:p>
    <w:p w:rsidR="00617AFB" w:rsidRPr="006F5D5C" w:rsidRDefault="00617AFB" w:rsidP="00617AFB">
      <w:pPr>
        <w:spacing w:after="240"/>
        <w:rPr>
          <w:rFonts w:cs="Times New Roman"/>
          <w:i/>
          <w:sz w:val="24"/>
        </w:rPr>
      </w:pPr>
      <w:r w:rsidRPr="006F5D5C">
        <w:rPr>
          <w:rFonts w:cs="Times New Roman"/>
          <w:bCs/>
          <w:i/>
          <w:sz w:val="24"/>
        </w:rPr>
        <w:t>Кафедра автоматизации технологических процессов и производств</w:t>
      </w:r>
      <w:bookmarkStart w:id="0" w:name="_GoBack"/>
      <w:bookmarkEnd w:id="0"/>
    </w:p>
    <w:p w:rsidR="00617AFB" w:rsidRPr="00423E2D" w:rsidRDefault="00617AFB" w:rsidP="00617AFB">
      <w:pPr>
        <w:tabs>
          <w:tab w:val="center" w:pos="4678"/>
          <w:tab w:val="right" w:pos="9356"/>
        </w:tabs>
        <w:spacing w:after="960" w:line="240" w:lineRule="auto"/>
        <w:rPr>
          <w:rFonts w:cs="Times New Roman"/>
          <w:sz w:val="24"/>
        </w:rPr>
      </w:pPr>
      <w:r>
        <w:rPr>
          <w:rStyle w:val="fontstyle01"/>
          <w:rFonts w:cs="Times New Roman"/>
          <w:sz w:val="24"/>
        </w:rPr>
        <w:t xml:space="preserve">Лабораторная работа </w:t>
      </w:r>
    </w:p>
    <w:p w:rsidR="00617AFB" w:rsidRPr="008E5CCA" w:rsidRDefault="00617AFB" w:rsidP="00617AFB">
      <w:pPr>
        <w:tabs>
          <w:tab w:val="center" w:pos="4678"/>
          <w:tab w:val="right" w:pos="9356"/>
        </w:tabs>
        <w:spacing w:after="0" w:line="240" w:lineRule="auto"/>
        <w:rPr>
          <w:rFonts w:cs="Times New Roman"/>
          <w:szCs w:val="24"/>
          <w:u w:val="single"/>
        </w:rPr>
      </w:pPr>
      <w:r w:rsidRPr="008E5CCA">
        <w:rPr>
          <w:rFonts w:cs="Times New Roman"/>
          <w:szCs w:val="24"/>
        </w:rPr>
        <w:t>По дисциплине</w:t>
      </w:r>
      <w:r w:rsidRPr="008E5CCA">
        <w:rPr>
          <w:rFonts w:cs="Times New Roman"/>
          <w:szCs w:val="24"/>
          <w:u w:val="single"/>
        </w:rPr>
        <w:t xml:space="preserve">: </w:t>
      </w:r>
      <w:r w:rsidRPr="008E5CCA"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>Технические измерения и приборы</w:t>
      </w:r>
      <w:r w:rsidRPr="008E5CCA">
        <w:rPr>
          <w:rFonts w:cs="Times New Roman"/>
          <w:szCs w:val="24"/>
          <w:u w:val="single"/>
        </w:rPr>
        <w:tab/>
      </w:r>
    </w:p>
    <w:p w:rsidR="00617AFB" w:rsidRPr="008E5CCA" w:rsidRDefault="00617AFB" w:rsidP="00617AFB">
      <w:pPr>
        <w:tabs>
          <w:tab w:val="center" w:pos="4678"/>
        </w:tabs>
        <w:spacing w:line="240" w:lineRule="auto"/>
        <w:rPr>
          <w:rFonts w:cs="Times New Roman"/>
          <w:snapToGrid w:val="0"/>
          <w:szCs w:val="24"/>
        </w:rPr>
      </w:pPr>
      <w:r w:rsidRPr="008E5CCA">
        <w:rPr>
          <w:rFonts w:cs="Times New Roman"/>
          <w:szCs w:val="24"/>
          <w:vertAlign w:val="superscript"/>
        </w:rPr>
        <w:tab/>
        <w:t>(</w:t>
      </w:r>
      <w:r w:rsidRPr="008E5CCA">
        <w:rPr>
          <w:rFonts w:cs="Times New Roman"/>
          <w:snapToGrid w:val="0"/>
          <w:szCs w:val="24"/>
          <w:vertAlign w:val="superscript"/>
        </w:rPr>
        <w:t>наименование учебной дисциплины согласно учебному плану)</w:t>
      </w:r>
    </w:p>
    <w:p w:rsidR="00617AFB" w:rsidRDefault="00617AFB" w:rsidP="00617AFB">
      <w:pPr>
        <w:tabs>
          <w:tab w:val="left" w:pos="426"/>
          <w:tab w:val="center" w:pos="4820"/>
          <w:tab w:val="right" w:pos="9356"/>
        </w:tabs>
        <w:spacing w:after="240" w:line="240" w:lineRule="auto"/>
        <w:jc w:val="both"/>
        <w:rPr>
          <w:rFonts w:cs="Times New Roman"/>
          <w:snapToGrid w:val="0"/>
          <w:szCs w:val="24"/>
        </w:rPr>
      </w:pPr>
    </w:p>
    <w:p w:rsidR="00617AFB" w:rsidRPr="00DB78E6" w:rsidRDefault="00617AFB" w:rsidP="00617AFB">
      <w:pPr>
        <w:tabs>
          <w:tab w:val="left" w:pos="426"/>
          <w:tab w:val="center" w:pos="4820"/>
          <w:tab w:val="right" w:pos="9356"/>
        </w:tabs>
        <w:spacing w:after="240" w:line="240" w:lineRule="auto"/>
        <w:jc w:val="both"/>
        <w:rPr>
          <w:rFonts w:cs="Times New Roman"/>
          <w:szCs w:val="24"/>
          <w:u w:val="single"/>
        </w:rPr>
      </w:pPr>
      <w:r w:rsidRPr="008E5CCA">
        <w:rPr>
          <w:rFonts w:cs="Times New Roman"/>
          <w:snapToGrid w:val="0"/>
          <w:szCs w:val="24"/>
        </w:rPr>
        <w:t xml:space="preserve">Тема работы: </w:t>
      </w:r>
      <w:r w:rsidRPr="00DB78E6">
        <w:rPr>
          <w:rFonts w:cs="Times New Roman"/>
          <w:b/>
          <w:snapToGrid w:val="0"/>
          <w:szCs w:val="24"/>
          <w:u w:val="single"/>
        </w:rPr>
        <w:tab/>
      </w:r>
      <w:r>
        <w:rPr>
          <w:rFonts w:cs="Times New Roman"/>
          <w:snapToGrid w:val="0"/>
          <w:szCs w:val="24"/>
          <w:u w:val="single"/>
        </w:rPr>
        <w:t>Изучения работы преобразователей температуры</w:t>
      </w:r>
      <w:r w:rsidRPr="00DB78E6">
        <w:rPr>
          <w:rStyle w:val="fontstyle01"/>
          <w:rFonts w:cs="Times New Roman"/>
          <w:szCs w:val="24"/>
          <w:u w:val="single"/>
        </w:rPr>
        <w:tab/>
      </w:r>
    </w:p>
    <w:p w:rsidR="00617AFB" w:rsidRPr="008E5CCA" w:rsidRDefault="00617AFB" w:rsidP="00617AFB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after="0" w:line="240" w:lineRule="auto"/>
        <w:rPr>
          <w:rFonts w:cs="Times New Roman"/>
          <w:szCs w:val="24"/>
          <w:u w:val="single"/>
        </w:rPr>
      </w:pPr>
    </w:p>
    <w:p w:rsidR="00617AFB" w:rsidRDefault="00617AFB" w:rsidP="00617AFB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after="0" w:line="240" w:lineRule="auto"/>
        <w:rPr>
          <w:rFonts w:cs="Times New Roman"/>
          <w:szCs w:val="24"/>
          <w:u w:val="single"/>
        </w:rPr>
      </w:pPr>
      <w:r w:rsidRPr="008E5CCA">
        <w:rPr>
          <w:rFonts w:cs="Times New Roman"/>
          <w:szCs w:val="24"/>
        </w:rPr>
        <w:t>Выполнил: студент гр.</w:t>
      </w:r>
      <w:r w:rsidRPr="008E5CCA">
        <w:rPr>
          <w:rFonts w:cs="Times New Roman"/>
          <w:szCs w:val="24"/>
        </w:rPr>
        <w:tab/>
      </w:r>
      <w:r w:rsidRPr="008E5CCA"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>АПГ-22</w:t>
      </w:r>
      <w:r w:rsidRPr="008E5CCA">
        <w:rPr>
          <w:rFonts w:cs="Times New Roman"/>
          <w:szCs w:val="24"/>
          <w:u w:val="single"/>
        </w:rPr>
        <w:tab/>
      </w:r>
      <w:r w:rsidRPr="008E5CCA">
        <w:rPr>
          <w:rFonts w:cs="Times New Roman"/>
          <w:szCs w:val="24"/>
        </w:rPr>
        <w:tab/>
      </w:r>
      <w:r w:rsidRPr="008E5CCA">
        <w:rPr>
          <w:rFonts w:cs="Times New Roman"/>
          <w:i/>
          <w:szCs w:val="24"/>
          <w:u w:val="single"/>
        </w:rPr>
        <w:tab/>
      </w:r>
      <w:r w:rsidRPr="008E5CCA">
        <w:rPr>
          <w:rFonts w:cs="Times New Roman"/>
          <w:szCs w:val="24"/>
        </w:rPr>
        <w:tab/>
      </w:r>
      <w:r w:rsidRPr="008E5CCA"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>Скрябнев А.В.</w:t>
      </w:r>
      <w:r w:rsidRPr="008E5CCA">
        <w:rPr>
          <w:rFonts w:cs="Times New Roman"/>
          <w:szCs w:val="24"/>
          <w:u w:val="single"/>
        </w:rPr>
        <w:tab/>
      </w:r>
    </w:p>
    <w:p w:rsidR="00617AFB" w:rsidRPr="00FE2DFE" w:rsidRDefault="00617AFB" w:rsidP="00617AFB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after="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8E5CCA"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>АПГ-22</w:t>
      </w:r>
      <w:r w:rsidRPr="008E5CCA">
        <w:rPr>
          <w:rFonts w:cs="Times New Roman"/>
          <w:szCs w:val="24"/>
          <w:u w:val="single"/>
        </w:rPr>
        <w:tab/>
      </w:r>
      <w:r w:rsidRPr="008E5CCA">
        <w:rPr>
          <w:rFonts w:cs="Times New Roman"/>
          <w:szCs w:val="24"/>
        </w:rPr>
        <w:tab/>
      </w:r>
      <w:r w:rsidRPr="008E5CCA">
        <w:rPr>
          <w:rFonts w:cs="Times New Roman"/>
          <w:i/>
          <w:szCs w:val="24"/>
          <w:u w:val="single"/>
        </w:rPr>
        <w:tab/>
      </w:r>
      <w:r w:rsidRPr="008E5CCA">
        <w:rPr>
          <w:rFonts w:cs="Times New Roman"/>
          <w:szCs w:val="24"/>
        </w:rPr>
        <w:tab/>
      </w:r>
      <w:r w:rsidRPr="008E5CCA">
        <w:rPr>
          <w:rFonts w:cs="Times New Roman"/>
          <w:szCs w:val="24"/>
          <w:u w:val="single"/>
        </w:rPr>
        <w:tab/>
      </w:r>
      <w:proofErr w:type="spellStart"/>
      <w:r>
        <w:rPr>
          <w:rFonts w:cs="Times New Roman"/>
          <w:szCs w:val="24"/>
          <w:u w:val="single"/>
        </w:rPr>
        <w:t>Бураченкова</w:t>
      </w:r>
      <w:proofErr w:type="spellEnd"/>
      <w:r>
        <w:rPr>
          <w:rFonts w:cs="Times New Roman"/>
          <w:szCs w:val="24"/>
          <w:u w:val="single"/>
        </w:rPr>
        <w:t xml:space="preserve"> А.О.</w:t>
      </w:r>
      <w:r w:rsidRPr="008E5CCA">
        <w:rPr>
          <w:rFonts w:cs="Times New Roman"/>
          <w:szCs w:val="24"/>
          <w:u w:val="single"/>
        </w:rPr>
        <w:tab/>
      </w:r>
    </w:p>
    <w:p w:rsidR="00617AFB" w:rsidRPr="008E5CCA" w:rsidRDefault="00617AFB" w:rsidP="00617AFB">
      <w:pPr>
        <w:tabs>
          <w:tab w:val="center" w:pos="3686"/>
          <w:tab w:val="center" w:pos="5812"/>
          <w:tab w:val="center" w:pos="8222"/>
        </w:tabs>
        <w:spacing w:after="0" w:line="240" w:lineRule="auto"/>
        <w:rPr>
          <w:rFonts w:cs="Times New Roman"/>
          <w:szCs w:val="24"/>
          <w:vertAlign w:val="superscript"/>
        </w:rPr>
      </w:pPr>
      <w:r w:rsidRPr="008E5CCA">
        <w:rPr>
          <w:rFonts w:cs="Times New Roman"/>
          <w:szCs w:val="24"/>
          <w:vertAlign w:val="superscript"/>
        </w:rPr>
        <w:tab/>
        <w:t>(шифр группы)</w:t>
      </w:r>
      <w:r w:rsidRPr="008E5CCA">
        <w:rPr>
          <w:rFonts w:cs="Times New Roman"/>
          <w:szCs w:val="24"/>
          <w:vertAlign w:val="superscript"/>
        </w:rPr>
        <w:tab/>
        <w:t>(подпись)</w:t>
      </w:r>
      <w:r w:rsidRPr="008E5CCA">
        <w:rPr>
          <w:rFonts w:cs="Times New Roman"/>
          <w:szCs w:val="24"/>
          <w:vertAlign w:val="superscript"/>
        </w:rPr>
        <w:tab/>
        <w:t>(Ф.И.О.)</w:t>
      </w:r>
    </w:p>
    <w:p w:rsidR="00617AFB" w:rsidRPr="008E5CCA" w:rsidRDefault="00617AFB" w:rsidP="00617AFB">
      <w:pPr>
        <w:tabs>
          <w:tab w:val="left" w:pos="2835"/>
        </w:tabs>
        <w:spacing w:after="480"/>
        <w:jc w:val="both"/>
        <w:rPr>
          <w:rFonts w:cs="Times New Roman"/>
          <w:szCs w:val="24"/>
          <w:u w:val="single"/>
        </w:rPr>
      </w:pPr>
      <w:r w:rsidRPr="008E5CCA">
        <w:rPr>
          <w:rFonts w:cs="Times New Roman"/>
          <w:szCs w:val="24"/>
        </w:rPr>
        <w:t>Дата:</w:t>
      </w:r>
      <w:r w:rsidRPr="008E5CCA">
        <w:rPr>
          <w:rFonts w:cs="Times New Roman"/>
          <w:szCs w:val="24"/>
          <w:u w:val="single"/>
        </w:rPr>
        <w:tab/>
      </w:r>
    </w:p>
    <w:p w:rsidR="00617AFB" w:rsidRPr="008E5CCA" w:rsidRDefault="00617AFB" w:rsidP="00617AFB">
      <w:pPr>
        <w:spacing w:after="0" w:line="240" w:lineRule="auto"/>
        <w:jc w:val="both"/>
        <w:rPr>
          <w:rFonts w:cs="Times New Roman"/>
          <w:szCs w:val="24"/>
        </w:rPr>
      </w:pPr>
      <w:r w:rsidRPr="008E5CCA">
        <w:rPr>
          <w:rFonts w:cs="Times New Roman"/>
          <w:szCs w:val="24"/>
        </w:rPr>
        <w:t>Проверил</w:t>
      </w:r>
    </w:p>
    <w:p w:rsidR="00617AFB" w:rsidRPr="008E5CCA" w:rsidRDefault="00617AFB" w:rsidP="00617AFB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after="0" w:line="240" w:lineRule="auto"/>
        <w:rPr>
          <w:rFonts w:cs="Times New Roman"/>
          <w:szCs w:val="24"/>
          <w:u w:val="single"/>
        </w:rPr>
      </w:pPr>
      <w:r w:rsidRPr="008E5CCA">
        <w:rPr>
          <w:rFonts w:cs="Times New Roman"/>
          <w:szCs w:val="24"/>
        </w:rPr>
        <w:t xml:space="preserve">руководитель работы: </w:t>
      </w:r>
      <w:r w:rsidRPr="008E5CCA">
        <w:rPr>
          <w:rFonts w:cs="Times New Roman"/>
          <w:szCs w:val="24"/>
        </w:rPr>
        <w:tab/>
      </w:r>
      <w:r w:rsidRPr="008E5CCA">
        <w:rPr>
          <w:rFonts w:cs="Times New Roman"/>
          <w:szCs w:val="24"/>
          <w:u w:val="single"/>
        </w:rPr>
        <w:tab/>
      </w:r>
      <w:r>
        <w:rPr>
          <w:rFonts w:cs="Times New Roman"/>
          <w:szCs w:val="24"/>
          <w:u w:val="single"/>
        </w:rPr>
        <w:t xml:space="preserve">Ассистент </w:t>
      </w:r>
      <w:r w:rsidRPr="008E5CCA">
        <w:rPr>
          <w:rFonts w:cs="Times New Roman"/>
          <w:szCs w:val="24"/>
          <w:u w:val="single"/>
        </w:rPr>
        <w:tab/>
      </w:r>
      <w:r w:rsidRPr="008E5CCA">
        <w:rPr>
          <w:rFonts w:cs="Times New Roman"/>
          <w:szCs w:val="24"/>
        </w:rPr>
        <w:tab/>
      </w:r>
      <w:r w:rsidRPr="008E5CCA">
        <w:rPr>
          <w:rFonts w:cs="Times New Roman"/>
          <w:i/>
          <w:szCs w:val="24"/>
          <w:u w:val="single"/>
        </w:rPr>
        <w:tab/>
      </w:r>
      <w:r w:rsidRPr="008E5CCA">
        <w:rPr>
          <w:rFonts w:cs="Times New Roman"/>
          <w:szCs w:val="24"/>
        </w:rPr>
        <w:tab/>
      </w:r>
      <w:r w:rsidRPr="008E5CCA">
        <w:rPr>
          <w:rFonts w:cs="Times New Roman"/>
          <w:szCs w:val="24"/>
          <w:u w:val="single"/>
        </w:rPr>
        <w:tab/>
      </w:r>
      <w:proofErr w:type="spellStart"/>
      <w:r>
        <w:rPr>
          <w:rFonts w:cs="Times New Roman"/>
          <w:szCs w:val="24"/>
          <w:u w:val="single"/>
        </w:rPr>
        <w:t>Лебедик</w:t>
      </w:r>
      <w:proofErr w:type="spellEnd"/>
      <w:r>
        <w:rPr>
          <w:rFonts w:cs="Times New Roman"/>
          <w:szCs w:val="24"/>
          <w:u w:val="single"/>
        </w:rPr>
        <w:t xml:space="preserve"> Е.А.</w:t>
      </w:r>
      <w:r w:rsidRPr="008E5CCA">
        <w:rPr>
          <w:rFonts w:cs="Times New Roman"/>
          <w:szCs w:val="24"/>
          <w:u w:val="single"/>
        </w:rPr>
        <w:tab/>
      </w:r>
    </w:p>
    <w:p w:rsidR="00617AFB" w:rsidRPr="008E5CCA" w:rsidRDefault="00617AFB" w:rsidP="00617AFB">
      <w:pPr>
        <w:tabs>
          <w:tab w:val="center" w:pos="3686"/>
          <w:tab w:val="center" w:pos="5812"/>
          <w:tab w:val="center" w:pos="8222"/>
        </w:tabs>
        <w:spacing w:after="100" w:afterAutospacing="1" w:line="240" w:lineRule="auto"/>
        <w:rPr>
          <w:rFonts w:cs="Times New Roman"/>
          <w:szCs w:val="24"/>
          <w:vertAlign w:val="superscript"/>
        </w:rPr>
      </w:pPr>
      <w:r w:rsidRPr="008E5CCA">
        <w:rPr>
          <w:rFonts w:cs="Times New Roman"/>
          <w:szCs w:val="24"/>
          <w:vertAlign w:val="superscript"/>
        </w:rPr>
        <w:tab/>
        <w:t>(должность)</w:t>
      </w:r>
      <w:r w:rsidRPr="008E5CCA">
        <w:rPr>
          <w:rFonts w:cs="Times New Roman"/>
          <w:szCs w:val="24"/>
          <w:vertAlign w:val="superscript"/>
        </w:rPr>
        <w:tab/>
        <w:t>(подпись)</w:t>
      </w:r>
      <w:r w:rsidRPr="008E5CCA">
        <w:rPr>
          <w:rFonts w:cs="Times New Roman"/>
          <w:szCs w:val="24"/>
          <w:vertAlign w:val="superscript"/>
        </w:rPr>
        <w:tab/>
        <w:t>(Ф.И.О.)</w:t>
      </w:r>
    </w:p>
    <w:p w:rsidR="00617AFB" w:rsidRPr="008E5CCA" w:rsidRDefault="00617AFB" w:rsidP="00617AFB">
      <w:pPr>
        <w:tabs>
          <w:tab w:val="center" w:pos="3686"/>
          <w:tab w:val="center" w:pos="5812"/>
          <w:tab w:val="center" w:pos="8222"/>
        </w:tabs>
        <w:spacing w:after="100" w:afterAutospacing="1" w:line="240" w:lineRule="auto"/>
        <w:rPr>
          <w:rFonts w:cs="Times New Roman"/>
          <w:szCs w:val="24"/>
          <w:vertAlign w:val="superscript"/>
        </w:rPr>
      </w:pPr>
    </w:p>
    <w:p w:rsidR="00617AFB" w:rsidRPr="008E5CCA" w:rsidRDefault="00617AFB" w:rsidP="00617AFB">
      <w:pPr>
        <w:tabs>
          <w:tab w:val="center" w:pos="3686"/>
          <w:tab w:val="center" w:pos="5812"/>
          <w:tab w:val="center" w:pos="8222"/>
        </w:tabs>
        <w:spacing w:after="0" w:line="240" w:lineRule="auto"/>
        <w:rPr>
          <w:rFonts w:cs="Times New Roman"/>
          <w:szCs w:val="24"/>
          <w:vertAlign w:val="superscript"/>
        </w:rPr>
      </w:pPr>
    </w:p>
    <w:p w:rsidR="00617AFB" w:rsidRPr="008E5CCA" w:rsidRDefault="00617AFB" w:rsidP="00617AFB">
      <w:pPr>
        <w:tabs>
          <w:tab w:val="center" w:pos="3686"/>
          <w:tab w:val="center" w:pos="5812"/>
          <w:tab w:val="center" w:pos="8222"/>
        </w:tabs>
        <w:spacing w:after="0" w:line="240" w:lineRule="auto"/>
        <w:rPr>
          <w:rFonts w:cs="Times New Roman"/>
          <w:szCs w:val="24"/>
          <w:vertAlign w:val="superscript"/>
        </w:rPr>
      </w:pPr>
    </w:p>
    <w:p w:rsidR="00617AFB" w:rsidRPr="008E5CCA" w:rsidRDefault="00617AFB" w:rsidP="00617AFB">
      <w:pPr>
        <w:tabs>
          <w:tab w:val="center" w:pos="3686"/>
          <w:tab w:val="center" w:pos="5812"/>
          <w:tab w:val="center" w:pos="8222"/>
        </w:tabs>
        <w:spacing w:after="0" w:line="240" w:lineRule="auto"/>
        <w:rPr>
          <w:rFonts w:cs="Times New Roman"/>
          <w:szCs w:val="24"/>
          <w:vertAlign w:val="superscript"/>
        </w:rPr>
      </w:pPr>
    </w:p>
    <w:p w:rsidR="00617AFB" w:rsidRDefault="00617AFB" w:rsidP="00617AFB">
      <w:pPr>
        <w:tabs>
          <w:tab w:val="center" w:pos="3686"/>
          <w:tab w:val="center" w:pos="5812"/>
          <w:tab w:val="center" w:pos="8222"/>
        </w:tabs>
        <w:spacing w:after="0" w:line="240" w:lineRule="auto"/>
        <w:rPr>
          <w:rFonts w:cs="Times New Roman"/>
          <w:szCs w:val="24"/>
          <w:vertAlign w:val="superscript"/>
        </w:rPr>
      </w:pPr>
    </w:p>
    <w:p w:rsidR="00617AFB" w:rsidRPr="008E5CCA" w:rsidRDefault="00617AFB" w:rsidP="00617AFB">
      <w:pPr>
        <w:tabs>
          <w:tab w:val="center" w:pos="3686"/>
          <w:tab w:val="center" w:pos="5812"/>
          <w:tab w:val="center" w:pos="8222"/>
        </w:tabs>
        <w:spacing w:after="0" w:line="240" w:lineRule="auto"/>
        <w:rPr>
          <w:rFonts w:cs="Times New Roman"/>
          <w:szCs w:val="24"/>
          <w:vertAlign w:val="superscript"/>
        </w:rPr>
      </w:pPr>
    </w:p>
    <w:p w:rsidR="00617AFB" w:rsidRPr="008E5CCA" w:rsidRDefault="00617AFB" w:rsidP="00617AFB">
      <w:pPr>
        <w:tabs>
          <w:tab w:val="center" w:pos="3686"/>
          <w:tab w:val="center" w:pos="5812"/>
          <w:tab w:val="center" w:pos="8222"/>
        </w:tabs>
        <w:spacing w:after="0" w:line="240" w:lineRule="auto"/>
        <w:rPr>
          <w:rFonts w:cs="Times New Roman"/>
          <w:szCs w:val="24"/>
          <w:vertAlign w:val="superscript"/>
        </w:rPr>
      </w:pPr>
    </w:p>
    <w:p w:rsidR="00617AFB" w:rsidRPr="00555447" w:rsidRDefault="00617AFB" w:rsidP="00617AFB">
      <w:pPr>
        <w:tabs>
          <w:tab w:val="center" w:pos="3686"/>
          <w:tab w:val="center" w:pos="5812"/>
          <w:tab w:val="center" w:pos="8222"/>
        </w:tabs>
        <w:spacing w:after="0" w:line="240" w:lineRule="auto"/>
        <w:rPr>
          <w:rFonts w:cs="Times New Roman"/>
          <w:szCs w:val="24"/>
        </w:rPr>
      </w:pPr>
      <w:r w:rsidRPr="008E5CCA">
        <w:rPr>
          <w:rFonts w:cs="Times New Roman"/>
          <w:szCs w:val="24"/>
        </w:rPr>
        <w:t>Санкт-Петербург</w:t>
      </w:r>
    </w:p>
    <w:p w:rsidR="00617AFB" w:rsidRDefault="00617AFB" w:rsidP="00617AFB">
      <w:pPr>
        <w:tabs>
          <w:tab w:val="center" w:pos="3686"/>
          <w:tab w:val="center" w:pos="5812"/>
          <w:tab w:val="center" w:pos="8222"/>
        </w:tabs>
        <w:spacing w:after="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2023</w:t>
      </w:r>
      <w:r>
        <w:rPr>
          <w:rFonts w:cs="Times New Roman"/>
          <w:szCs w:val="24"/>
        </w:rPr>
        <w:br w:type="page"/>
      </w:r>
    </w:p>
    <w:p w:rsidR="00617AFB" w:rsidRPr="00617AFB" w:rsidRDefault="00617AFB" w:rsidP="00617AFB">
      <w:pPr>
        <w:pStyle w:val="a6"/>
      </w:pPr>
      <w:r w:rsidRPr="00617AFB">
        <w:lastRenderedPageBreak/>
        <w:t xml:space="preserve">Цель работы: </w:t>
      </w:r>
    </w:p>
    <w:p w:rsidR="00617AFB" w:rsidRDefault="00617AFB" w:rsidP="00617AFB">
      <w:pPr>
        <w:pStyle w:val="a9"/>
      </w:pPr>
      <w:r>
        <w:t>Изучения принципа действия приборов измерения температуры.</w:t>
      </w:r>
    </w:p>
    <w:p w:rsidR="00617AFB" w:rsidRPr="00CF2514" w:rsidRDefault="00617AFB" w:rsidP="00617AFB">
      <w:pPr>
        <w:pStyle w:val="a6"/>
      </w:pPr>
      <w:r>
        <w:t>Теоретическая часть</w:t>
      </w:r>
      <w:r w:rsidRPr="00CF2514">
        <w:t>:</w:t>
      </w:r>
    </w:p>
    <w:p w:rsidR="00617AFB" w:rsidRDefault="00617AFB" w:rsidP="00617AFB">
      <w:pPr>
        <w:pStyle w:val="a9"/>
      </w:pPr>
      <w:r>
        <w:t>Преобразователи температуры различаются по принципу измерения и подразделяются на три основных типа: термометры сопротивления, термоэлектрические преобразователи и механические преобразователи. Стенд для проведения лабораторной работы представляет собой нагреватель (промышленный фен) с коллектором, покрытым теплоизоляцией, шестью различными датчиками и панелью оператора для сбора данных.</w:t>
      </w:r>
      <w:r w:rsidRPr="00DB78E6">
        <w:t xml:space="preserve"> </w:t>
      </w:r>
      <w:r>
        <w:t xml:space="preserve">На учебном стенде измерения температуры осуществляется изучение: </w:t>
      </w:r>
    </w:p>
    <w:p w:rsidR="00617AFB" w:rsidRDefault="00617AFB" w:rsidP="00617AFB">
      <w:pPr>
        <w:pStyle w:val="a9"/>
      </w:pPr>
      <w:r>
        <w:t>– приборов для измерения температуры – термостат (</w:t>
      </w:r>
      <w:proofErr w:type="spellStart"/>
      <w:r>
        <w:t>электроконтактный</w:t>
      </w:r>
      <w:proofErr w:type="spellEnd"/>
      <w:r>
        <w:t xml:space="preserve"> термометр), термометр (показывающие приборы), термометров сопротивления, термоэлектрических преобразователей температуры, датчиков температуры с унифицированным сигналом; </w:t>
      </w:r>
    </w:p>
    <w:p w:rsidR="00617AFB" w:rsidRDefault="00617AFB" w:rsidP="00617AFB">
      <w:pPr>
        <w:pStyle w:val="a9"/>
      </w:pPr>
      <w:r>
        <w:t>– особенностей общепромышленного и взрывозащищённого исполнения приборов: взрывонепроницаемая оболочка (</w:t>
      </w:r>
      <w:proofErr w:type="spellStart"/>
      <w:r>
        <w:t>Exd</w:t>
      </w:r>
      <w:proofErr w:type="spellEnd"/>
      <w:r>
        <w:t>), искробезопасная цель (</w:t>
      </w:r>
      <w:proofErr w:type="spellStart"/>
      <w:r>
        <w:t>Exi</w:t>
      </w:r>
      <w:proofErr w:type="spellEnd"/>
      <w:r>
        <w:t xml:space="preserve">) и барьеров </w:t>
      </w:r>
      <w:proofErr w:type="spellStart"/>
      <w:r>
        <w:t>искрозащиты</w:t>
      </w:r>
      <w:proofErr w:type="spellEnd"/>
      <w:r>
        <w:t xml:space="preserve">; </w:t>
      </w:r>
    </w:p>
    <w:p w:rsidR="00617AFB" w:rsidRDefault="00617AFB" w:rsidP="00617AFB">
      <w:pPr>
        <w:pStyle w:val="a9"/>
      </w:pPr>
      <w:r>
        <w:t xml:space="preserve">– особенностей измерения температуры агрессивных сред и (или) загрязнённых сред, включающих в себя абразивы; </w:t>
      </w:r>
    </w:p>
    <w:p w:rsidR="00617AFB" w:rsidRDefault="00617AFB" w:rsidP="00617AFB">
      <w:pPr>
        <w:pStyle w:val="a9"/>
      </w:pPr>
      <w:r>
        <w:t xml:space="preserve">– особенностей измерения температуры среды более 1000°С; </w:t>
      </w:r>
    </w:p>
    <w:p w:rsidR="00617AFB" w:rsidRDefault="00617AFB" w:rsidP="00617AFB">
      <w:pPr>
        <w:pStyle w:val="a9"/>
      </w:pPr>
      <w:r>
        <w:t xml:space="preserve">– организации передачи данных с преобразователей температуры промышленным протоколом </w:t>
      </w:r>
      <w:proofErr w:type="spellStart"/>
      <w:r>
        <w:t>ModBus</w:t>
      </w:r>
      <w:proofErr w:type="spellEnd"/>
      <w:r>
        <w:t xml:space="preserve"> RTU на программируемый логический контроллер; </w:t>
      </w:r>
    </w:p>
    <w:p w:rsidR="00617AFB" w:rsidRDefault="00617AFB" w:rsidP="00617AFB">
      <w:pPr>
        <w:pStyle w:val="a9"/>
      </w:pPr>
      <w:r>
        <w:t xml:space="preserve">– особенностей схем подключения с «активным» и «пассивным» преобразователями температуры с унифицированным выходом; </w:t>
      </w:r>
    </w:p>
    <w:p w:rsidR="00617AFB" w:rsidRDefault="00617AFB" w:rsidP="00617AFB">
      <w:pPr>
        <w:pStyle w:val="a9"/>
      </w:pPr>
      <w:r>
        <w:t xml:space="preserve">– особенностей схем подключения термометров сопротивления и термоэлектрических преобразователей; </w:t>
      </w:r>
    </w:p>
    <w:p w:rsidR="00617AFB" w:rsidRDefault="00617AFB" w:rsidP="00617AFB">
      <w:pPr>
        <w:pStyle w:val="a9"/>
      </w:pPr>
      <w:r>
        <w:t xml:space="preserve">– настройки локальных контуров управления обогрева промышленных трубопроводов на открытом воздухе; </w:t>
      </w:r>
    </w:p>
    <w:p w:rsidR="00617AFB" w:rsidRDefault="00617AFB" w:rsidP="00617AFB">
      <w:pPr>
        <w:pStyle w:val="a9"/>
      </w:pPr>
      <w:r>
        <w:t xml:space="preserve">– обработки сигналов на программируемом логическом контроллере и его конфигурации; </w:t>
      </w:r>
    </w:p>
    <w:p w:rsidR="00617AFB" w:rsidRDefault="00617AFB" w:rsidP="00617AFB">
      <w:pPr>
        <w:pStyle w:val="a9"/>
      </w:pPr>
      <w:r>
        <w:t xml:space="preserve">– передачи данных по протоколу </w:t>
      </w:r>
      <w:proofErr w:type="spellStart"/>
      <w:r>
        <w:t>Mod</w:t>
      </w:r>
      <w:proofErr w:type="spellEnd"/>
      <w:r>
        <w:rPr>
          <w:lang w:val="en-US"/>
        </w:rPr>
        <w:t>B</w:t>
      </w:r>
      <w:proofErr w:type="spellStart"/>
      <w:r>
        <w:t>us</w:t>
      </w:r>
      <w:proofErr w:type="spellEnd"/>
      <w:r>
        <w:t xml:space="preserve"> RTU на HMI (панель оператора), конфигурирование HMI; </w:t>
      </w:r>
    </w:p>
    <w:p w:rsidR="00617AFB" w:rsidRDefault="00617AFB" w:rsidP="00617AFB">
      <w:pPr>
        <w:pStyle w:val="a9"/>
      </w:pPr>
      <w:r>
        <w:t>– настройки нескольких уровней доступа к панели оператора.</w:t>
      </w:r>
    </w:p>
    <w:p w:rsidR="00617AFB" w:rsidRDefault="00617AFB" w:rsidP="00617AFB">
      <w:pPr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ab/>
      </w:r>
    </w:p>
    <w:p w:rsidR="00617AFB" w:rsidRDefault="00617AFB" w:rsidP="00617AFB">
      <w:pPr>
        <w:pStyle w:val="a9"/>
      </w:pPr>
      <w:r>
        <w:lastRenderedPageBreak/>
        <w:t xml:space="preserve">Термопары представлены двумя моделями от российского производителя </w:t>
      </w:r>
      <w:proofErr w:type="spellStart"/>
      <w:r>
        <w:t>Метран</w:t>
      </w:r>
      <w:proofErr w:type="spellEnd"/>
      <w:r>
        <w:t xml:space="preserve">: Метран-2000 и Метран-276-24. </w:t>
      </w:r>
      <w:r w:rsidRPr="00B26C1B">
        <w:t>Принцип действия термопары состоит в том, что если соединить последовательно два разнородных металлических проводника, то при этом образуется замкнутая электрическая цепь. Если затем нагреть это соединение, то в цепи</w:t>
      </w:r>
      <w:r>
        <w:t xml:space="preserve"> возникнет электродвижущая сила. </w:t>
      </w:r>
      <w:r w:rsidRPr="00B26C1B">
        <w:t>Под ее воздействием в замкнутой цепи и возникает электрический ток.</w:t>
      </w:r>
      <w:r>
        <w:t xml:space="preserve"> Самыми главными отличиями указанных выше моделей является </w:t>
      </w:r>
      <w:proofErr w:type="spellStart"/>
      <w:r>
        <w:t>взрывоустойчивость</w:t>
      </w:r>
      <w:proofErr w:type="spellEnd"/>
      <w:r>
        <w:t xml:space="preserve"> Метран-276-24, а также более широкий диапазон у Метран-2000</w:t>
      </w:r>
      <w:r w:rsidRPr="00B26C1B">
        <w:t xml:space="preserve"> (-10</w:t>
      </w:r>
      <w:r>
        <w:rPr>
          <w:rFonts w:cs="Times New Roman"/>
        </w:rPr>
        <w:t>℃</w:t>
      </w:r>
      <w:r w:rsidRPr="00B26C1B">
        <w:t xml:space="preserve"> - +1000</w:t>
      </w:r>
      <w:r>
        <w:rPr>
          <w:rFonts w:cs="Times New Roman"/>
        </w:rPr>
        <w:t>℃</w:t>
      </w:r>
      <w:r w:rsidRPr="00B26C1B">
        <w:t xml:space="preserve"> </w:t>
      </w:r>
      <w:r>
        <w:t>в сравнении с 0</w:t>
      </w:r>
      <w:r>
        <w:rPr>
          <w:rFonts w:cs="Times New Roman"/>
        </w:rPr>
        <w:t>℃</w:t>
      </w:r>
      <w:r>
        <w:t xml:space="preserve"> - +150</w:t>
      </w:r>
      <w:r>
        <w:rPr>
          <w:rFonts w:cs="Times New Roman"/>
        </w:rPr>
        <w:t>℃</w:t>
      </w:r>
      <w:r w:rsidRPr="00B26C1B">
        <w:t>)</w:t>
      </w:r>
      <w:r>
        <w:t xml:space="preserve">. </w:t>
      </w:r>
    </w:p>
    <w:p w:rsidR="00617AFB" w:rsidRDefault="00617AFB" w:rsidP="00617AFB">
      <w:pPr>
        <w:pStyle w:val="a9"/>
        <w:rPr>
          <w:rFonts w:cs="Times New Roman"/>
        </w:rPr>
      </w:pPr>
      <w:r>
        <w:t xml:space="preserve">Термометры сопротивления представлены датчиками Метран-2000, </w:t>
      </w:r>
      <w:r>
        <w:rPr>
          <w:lang w:val="en-US"/>
        </w:rPr>
        <w:t>TSD</w:t>
      </w:r>
      <w:r w:rsidRPr="00514D0B">
        <w:t xml:space="preserve">-30 </w:t>
      </w:r>
      <w:r>
        <w:t xml:space="preserve">и </w:t>
      </w:r>
      <w:r>
        <w:rPr>
          <w:lang w:val="en-US"/>
        </w:rPr>
        <w:t>Rosemount</w:t>
      </w:r>
      <w:r w:rsidRPr="00514D0B">
        <w:t xml:space="preserve"> 644 </w:t>
      </w:r>
      <w:r>
        <w:t xml:space="preserve">с </w:t>
      </w:r>
      <w:proofErr w:type="spellStart"/>
      <w:r>
        <w:rPr>
          <w:lang w:val="en-US"/>
        </w:rPr>
        <w:t>Profibus</w:t>
      </w:r>
      <w:proofErr w:type="spellEnd"/>
      <w:r w:rsidRPr="00514D0B">
        <w:t xml:space="preserve"> </w:t>
      </w:r>
      <w:r>
        <w:rPr>
          <w:lang w:val="en-US"/>
        </w:rPr>
        <w:t>PA</w:t>
      </w:r>
      <w:r w:rsidRPr="00514D0B">
        <w:t>. Принцип действия термометров сопротивления основан на свойстве веществ изменять свое электрическое сопротивление с изменением температуры. При измерении температуры термометр погружают в среду, температуру которой необходимо определить. Зная зависимость сопротивления термометра от температуры, можно по изменению сопротивления термометра судить о температуре среды, в которой он находится.</w:t>
      </w:r>
      <w:r>
        <w:t xml:space="preserve"> Самое главное отличие данных датчиков друг от друга – диапазоны измерений. Метран-2000 способен снимать показания от -45</w:t>
      </w:r>
      <w:r>
        <w:rPr>
          <w:rFonts w:cs="Times New Roman"/>
        </w:rPr>
        <w:t xml:space="preserve">℃ до +200℃, </w:t>
      </w:r>
      <w:r>
        <w:rPr>
          <w:rFonts w:cs="Times New Roman"/>
          <w:lang w:val="en-US"/>
        </w:rPr>
        <w:t>TSD</w:t>
      </w:r>
      <w:r w:rsidRPr="002F34D6">
        <w:rPr>
          <w:rFonts w:cs="Times New Roman"/>
        </w:rPr>
        <w:t xml:space="preserve">-30 </w:t>
      </w:r>
      <w:r>
        <w:rPr>
          <w:rFonts w:cs="Times New Roman"/>
        </w:rPr>
        <w:t xml:space="preserve">от -20℃ до +120℃, а </w:t>
      </w:r>
      <w:r>
        <w:rPr>
          <w:lang w:val="en-US"/>
        </w:rPr>
        <w:t>Rosemount</w:t>
      </w:r>
      <w:r w:rsidRPr="00514D0B">
        <w:t xml:space="preserve"> 644 </w:t>
      </w:r>
      <w:r>
        <w:t xml:space="preserve">с </w:t>
      </w:r>
      <w:proofErr w:type="spellStart"/>
      <w:r>
        <w:rPr>
          <w:lang w:val="en-US"/>
        </w:rPr>
        <w:t>Profibus</w:t>
      </w:r>
      <w:proofErr w:type="spellEnd"/>
      <w:r w:rsidRPr="00514D0B">
        <w:t xml:space="preserve"> </w:t>
      </w:r>
      <w:r>
        <w:rPr>
          <w:lang w:val="en-US"/>
        </w:rPr>
        <w:t>PA</w:t>
      </w:r>
      <w:r>
        <w:t xml:space="preserve"> от -50</w:t>
      </w:r>
      <w:r>
        <w:rPr>
          <w:rFonts w:cs="Times New Roman"/>
        </w:rPr>
        <w:t>℃ до +450℃. Также, последний из перечисленных датчиков способен передавать показания вплоть до одной тысячной.</w:t>
      </w:r>
    </w:p>
    <w:p w:rsidR="00617AFB" w:rsidRDefault="00617AFB" w:rsidP="00617AFB">
      <w:pPr>
        <w:pStyle w:val="a9"/>
      </w:pPr>
      <w:r>
        <w:rPr>
          <w:rFonts w:cs="Times New Roman"/>
        </w:rPr>
        <w:t xml:space="preserve">Последним представителем является биметаллический термометр </w:t>
      </w:r>
      <w:r>
        <w:rPr>
          <w:rFonts w:cs="Times New Roman"/>
          <w:lang w:val="en-US"/>
        </w:rPr>
        <w:t>WIKA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TG</w:t>
      </w:r>
      <w:r w:rsidRPr="007F3D92">
        <w:rPr>
          <w:rFonts w:cs="Times New Roman"/>
        </w:rPr>
        <w:t xml:space="preserve">54. </w:t>
      </w:r>
      <w:r w:rsidRPr="007F3D92">
        <w:t>Принцип действия терм</w:t>
      </w:r>
      <w:r>
        <w:t>ометров основан на различии тем</w:t>
      </w:r>
      <w:r w:rsidRPr="007F3D92">
        <w:t>пературных коэффициентов линейного расширения двух прочно соединенных между собой и примерно одинаковых по толщине металлов. При изменении температуры биметалл изгибается в сторону материала с меньш</w:t>
      </w:r>
      <w:r>
        <w:t>им коэффициентом расширения, из</w:t>
      </w:r>
      <w:r w:rsidRPr="007F3D92">
        <w:t>гиб передается на указатель шкалы и служит для определения температуры.</w:t>
      </w:r>
    </w:p>
    <w:p w:rsidR="00617AFB" w:rsidRDefault="00617AFB" w:rsidP="00617AFB">
      <w:pPr>
        <w:pStyle w:val="a9"/>
      </w:pPr>
      <w:r>
        <w:t xml:space="preserve">Далее каждому прибору будет присвоено своё название. Метран-2000 в исполнении термопара – ТЕ1; Биметаллический термометр </w:t>
      </w:r>
      <w:r>
        <w:rPr>
          <w:lang w:val="en-US"/>
        </w:rPr>
        <w:t>TG</w:t>
      </w:r>
      <w:r w:rsidRPr="007F3D92">
        <w:t xml:space="preserve">54 </w:t>
      </w:r>
      <w:r>
        <w:t>–</w:t>
      </w:r>
      <w:r w:rsidRPr="007F3D92">
        <w:t xml:space="preserve"> </w:t>
      </w:r>
      <w:r>
        <w:rPr>
          <w:lang w:val="en-US"/>
        </w:rPr>
        <w:t>TG</w:t>
      </w:r>
      <w:r w:rsidRPr="007F3D92">
        <w:t xml:space="preserve">6; </w:t>
      </w:r>
      <w:r>
        <w:t>Метран-276-24 – ТТ3</w:t>
      </w:r>
      <w:r w:rsidRPr="007F3D92">
        <w:t>;</w:t>
      </w:r>
      <w:r>
        <w:t xml:space="preserve"> </w:t>
      </w:r>
      <w:r>
        <w:rPr>
          <w:lang w:val="en-US"/>
        </w:rPr>
        <w:t>TSD</w:t>
      </w:r>
      <w:r>
        <w:t>-30 –</w:t>
      </w:r>
      <w:r w:rsidRPr="007F3D92">
        <w:t xml:space="preserve"> </w:t>
      </w:r>
      <w:r>
        <w:rPr>
          <w:lang w:val="en-US"/>
        </w:rPr>
        <w:t>TS</w:t>
      </w:r>
      <w:r w:rsidRPr="007F3D92">
        <w:t xml:space="preserve">5; </w:t>
      </w:r>
      <w:r>
        <w:t xml:space="preserve">Метран-2000 в исполнении датчика </w:t>
      </w:r>
      <w:proofErr w:type="spellStart"/>
      <w:r>
        <w:t>термосопротивления</w:t>
      </w:r>
      <w:proofErr w:type="spellEnd"/>
      <w:r>
        <w:t xml:space="preserve"> – </w:t>
      </w:r>
      <w:r>
        <w:rPr>
          <w:lang w:val="en-US"/>
        </w:rPr>
        <w:t>TE</w:t>
      </w:r>
      <w:r w:rsidRPr="007F3D92">
        <w:t xml:space="preserve">2; </w:t>
      </w:r>
      <w:r>
        <w:rPr>
          <w:lang w:val="en-US"/>
        </w:rPr>
        <w:t>Rosemount</w:t>
      </w:r>
      <w:r w:rsidRPr="00514D0B">
        <w:t xml:space="preserve"> 644 </w:t>
      </w:r>
      <w:r>
        <w:t xml:space="preserve">с </w:t>
      </w:r>
      <w:proofErr w:type="spellStart"/>
      <w:r>
        <w:rPr>
          <w:lang w:val="en-US"/>
        </w:rPr>
        <w:t>Profibus</w:t>
      </w:r>
      <w:proofErr w:type="spellEnd"/>
      <w:r w:rsidRPr="00514D0B">
        <w:t xml:space="preserve"> </w:t>
      </w:r>
      <w:r>
        <w:rPr>
          <w:lang w:val="en-US"/>
        </w:rPr>
        <w:t>PA</w:t>
      </w:r>
      <w:r>
        <w:t xml:space="preserve"> – </w:t>
      </w:r>
      <w:r>
        <w:rPr>
          <w:lang w:val="en-US"/>
        </w:rPr>
        <w:t>TGT</w:t>
      </w:r>
      <w:r w:rsidRPr="007F3D92">
        <w:t>4.</w:t>
      </w:r>
      <w:r>
        <w:t xml:space="preserve"> </w:t>
      </w:r>
      <w:r w:rsidRPr="007F3D92">
        <w:br w:type="page"/>
      </w:r>
    </w:p>
    <w:p w:rsidR="00617AFB" w:rsidRDefault="00617AFB" w:rsidP="00617AFB">
      <w:pPr>
        <w:pStyle w:val="a4"/>
      </w:pPr>
      <w:r>
        <w:lastRenderedPageBreak/>
        <w:t>Ход лабораторной работы</w:t>
      </w:r>
    </w:p>
    <w:p w:rsidR="00617AFB" w:rsidRPr="002A2EE2" w:rsidRDefault="00617AFB" w:rsidP="00617AFB">
      <w:pPr>
        <w:pStyle w:val="a9"/>
        <w:rPr>
          <w:noProof/>
          <w:lang w:eastAsia="ru-RU"/>
        </w:rPr>
      </w:pPr>
      <w:r>
        <w:t>Стенд лабораторной работы представлен на рисунке 1.</w:t>
      </w:r>
      <w:r w:rsidRPr="002A2EE2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Далее перечислены маркировки датчиков слева направо: </w:t>
      </w:r>
      <w:r>
        <w:rPr>
          <w:noProof/>
          <w:lang w:val="en-US" w:eastAsia="ru-RU"/>
        </w:rPr>
        <w:t>TE</w:t>
      </w:r>
      <w:r w:rsidRPr="002A2EE2">
        <w:rPr>
          <w:noProof/>
          <w:lang w:eastAsia="ru-RU"/>
        </w:rPr>
        <w:t xml:space="preserve">1, </w:t>
      </w:r>
      <w:r>
        <w:rPr>
          <w:noProof/>
          <w:lang w:val="en-US" w:eastAsia="ru-RU"/>
        </w:rPr>
        <w:t>TG</w:t>
      </w:r>
      <w:r w:rsidRPr="002A2EE2">
        <w:rPr>
          <w:noProof/>
          <w:lang w:eastAsia="ru-RU"/>
        </w:rPr>
        <w:t xml:space="preserve">6, </w:t>
      </w:r>
      <w:r>
        <w:rPr>
          <w:noProof/>
          <w:lang w:val="en-US" w:eastAsia="ru-RU"/>
        </w:rPr>
        <w:t>TT</w:t>
      </w:r>
      <w:r w:rsidRPr="002A2EE2">
        <w:rPr>
          <w:noProof/>
          <w:lang w:eastAsia="ru-RU"/>
        </w:rPr>
        <w:t xml:space="preserve">3, </w:t>
      </w:r>
      <w:r>
        <w:rPr>
          <w:noProof/>
          <w:lang w:val="en-US" w:eastAsia="ru-RU"/>
        </w:rPr>
        <w:t>TS</w:t>
      </w:r>
      <w:r w:rsidRPr="002A2EE2">
        <w:rPr>
          <w:noProof/>
          <w:lang w:eastAsia="ru-RU"/>
        </w:rPr>
        <w:t xml:space="preserve">5, </w:t>
      </w:r>
      <w:r>
        <w:rPr>
          <w:noProof/>
          <w:lang w:val="en-US" w:eastAsia="ru-RU"/>
        </w:rPr>
        <w:t>TE</w:t>
      </w:r>
      <w:r w:rsidRPr="002A2EE2">
        <w:rPr>
          <w:noProof/>
          <w:lang w:eastAsia="ru-RU"/>
        </w:rPr>
        <w:t xml:space="preserve">2, </w:t>
      </w:r>
      <w:r>
        <w:rPr>
          <w:noProof/>
          <w:lang w:val="en-US" w:eastAsia="ru-RU"/>
        </w:rPr>
        <w:t>TGT</w:t>
      </w:r>
      <w:r w:rsidRPr="002A2EE2">
        <w:rPr>
          <w:noProof/>
          <w:lang w:eastAsia="ru-RU"/>
        </w:rPr>
        <w:t xml:space="preserve">4. </w:t>
      </w:r>
      <w:r>
        <w:rPr>
          <w:noProof/>
          <w:lang w:eastAsia="ru-RU"/>
        </w:rPr>
        <w:t xml:space="preserve">Первым шагом является снятие </w:t>
      </w:r>
      <w:r w:rsidRPr="002A2EE2">
        <w:rPr>
          <w:noProof/>
          <w:lang w:eastAsia="ru-RU"/>
        </w:rPr>
        <w:t>“</w:t>
      </w:r>
      <w:r>
        <w:rPr>
          <w:noProof/>
          <w:lang w:eastAsia="ru-RU"/>
        </w:rPr>
        <w:t>нулевых</w:t>
      </w:r>
      <w:r w:rsidRPr="002A2EE2">
        <w:rPr>
          <w:noProof/>
          <w:lang w:eastAsia="ru-RU"/>
        </w:rPr>
        <w:t>”</w:t>
      </w:r>
      <w:r>
        <w:rPr>
          <w:noProof/>
          <w:lang w:eastAsia="ru-RU"/>
        </w:rPr>
        <w:t xml:space="preserve"> показаний с датчиков. Показания датчика </w:t>
      </w:r>
      <w:r>
        <w:rPr>
          <w:noProof/>
          <w:lang w:val="en-US" w:eastAsia="ru-RU"/>
        </w:rPr>
        <w:t>TE</w:t>
      </w:r>
      <w:r w:rsidRPr="002A2EE2">
        <w:rPr>
          <w:noProof/>
          <w:lang w:eastAsia="ru-RU"/>
        </w:rPr>
        <w:t xml:space="preserve">1 </w:t>
      </w:r>
      <w:r>
        <w:rPr>
          <w:noProof/>
          <w:lang w:eastAsia="ru-RU"/>
        </w:rPr>
        <w:t xml:space="preserve">отображаются в шкафу управления, </w:t>
      </w:r>
      <w:r>
        <w:rPr>
          <w:noProof/>
          <w:lang w:val="en-US" w:eastAsia="ru-RU"/>
        </w:rPr>
        <w:t>TT</w:t>
      </w:r>
      <w:r w:rsidRPr="002A2EE2">
        <w:rPr>
          <w:noProof/>
          <w:lang w:eastAsia="ru-RU"/>
        </w:rPr>
        <w:t xml:space="preserve">3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TE</w:t>
      </w:r>
      <w:r w:rsidRPr="002A2EE2">
        <w:rPr>
          <w:noProof/>
          <w:lang w:eastAsia="ru-RU"/>
        </w:rPr>
        <w:t xml:space="preserve">2 </w:t>
      </w:r>
      <w:r>
        <w:rPr>
          <w:noProof/>
          <w:lang w:eastAsia="ru-RU"/>
        </w:rPr>
        <w:t xml:space="preserve">имеют вывод на панель оператора, а </w:t>
      </w:r>
      <w:r>
        <w:rPr>
          <w:noProof/>
          <w:lang w:val="en-US" w:eastAsia="ru-RU"/>
        </w:rPr>
        <w:t>TG</w:t>
      </w:r>
      <w:r w:rsidRPr="002A2EE2">
        <w:rPr>
          <w:noProof/>
          <w:lang w:eastAsia="ru-RU"/>
        </w:rPr>
        <w:t xml:space="preserve">6, </w:t>
      </w:r>
      <w:r>
        <w:rPr>
          <w:noProof/>
          <w:lang w:val="en-US" w:eastAsia="ru-RU"/>
        </w:rPr>
        <w:t>TS</w:t>
      </w:r>
      <w:r w:rsidRPr="002A2EE2">
        <w:rPr>
          <w:noProof/>
          <w:lang w:eastAsia="ru-RU"/>
        </w:rPr>
        <w:t xml:space="preserve">5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TGT</w:t>
      </w:r>
      <w:r w:rsidRPr="002A2EE2">
        <w:rPr>
          <w:noProof/>
          <w:lang w:eastAsia="ru-RU"/>
        </w:rPr>
        <w:t xml:space="preserve">4 </w:t>
      </w:r>
      <w:r>
        <w:rPr>
          <w:noProof/>
          <w:lang w:eastAsia="ru-RU"/>
        </w:rPr>
        <w:t>имеют собственный способ индикации.</w:t>
      </w:r>
    </w:p>
    <w:p w:rsidR="00617AFB" w:rsidRDefault="00617AFB" w:rsidP="00617AFB">
      <w:pPr>
        <w:pStyle w:val="a9"/>
        <w:rPr>
          <w:noProof/>
          <w:lang w:eastAsia="ru-RU"/>
        </w:rPr>
      </w:pPr>
    </w:p>
    <w:p w:rsidR="00617AFB" w:rsidRDefault="00617AFB" w:rsidP="00617AFB">
      <w:pPr>
        <w:pStyle w:val="a9"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56803EE" wp14:editId="226B75C3">
            <wp:extent cx="4010025" cy="2200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10992" b="34881"/>
                    <a:stretch/>
                  </pic:blipFill>
                  <pic:spPr bwMode="auto">
                    <a:xfrm>
                      <a:off x="0" y="0"/>
                      <a:ext cx="4012522" cy="220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AFB" w:rsidRDefault="00617AFB" w:rsidP="00617AFB">
      <w:pPr>
        <w:pStyle w:val="a9"/>
        <w:ind w:firstLine="0"/>
        <w:jc w:val="center"/>
      </w:pPr>
      <w:r>
        <w:t>Рисунок 1 – Лабораторный стенд</w:t>
      </w:r>
    </w:p>
    <w:p w:rsidR="00617AFB" w:rsidRDefault="00617AFB" w:rsidP="00617AFB">
      <w:pPr>
        <w:pStyle w:val="a9"/>
        <w:jc w:val="center"/>
      </w:pPr>
    </w:p>
    <w:p w:rsidR="00617AFB" w:rsidRDefault="00617AFB" w:rsidP="00617AFB">
      <w:pPr>
        <w:pStyle w:val="a9"/>
      </w:pPr>
      <w:r>
        <w:t xml:space="preserve">После выполнения начальных </w:t>
      </w:r>
      <w:proofErr w:type="spellStart"/>
      <w:r>
        <w:t>подготовлений</w:t>
      </w:r>
      <w:proofErr w:type="spellEnd"/>
      <w:r>
        <w:t>, начинается основная часть лабораторной работы. Включается промышленный фен на максимальную мощность (</w:t>
      </w:r>
      <w:r w:rsidRPr="00574202">
        <w:t>3400</w:t>
      </w:r>
      <w:r>
        <w:t>Вт) и каждую минуту, в течении 50 минут, снимаются показания, которые заносятся в таблицу (таблица 1). После чего необходимо установить мощность фена на значение 0 и продувать систему в течение 10 минут.</w:t>
      </w:r>
    </w:p>
    <w:p w:rsidR="00617AFB" w:rsidRDefault="00617AFB" w:rsidP="00617AFB">
      <w:pPr>
        <w:pStyle w:val="a9"/>
        <w:spacing w:line="240" w:lineRule="auto"/>
        <w:jc w:val="center"/>
      </w:pPr>
    </w:p>
    <w:p w:rsidR="00617AFB" w:rsidRPr="009413DD" w:rsidRDefault="00617AFB" w:rsidP="00617AFB">
      <w:pPr>
        <w:pStyle w:val="a9"/>
        <w:jc w:val="right"/>
      </w:pPr>
      <w:r>
        <w:t>Таблица 1 – Результаты измерений</w:t>
      </w:r>
    </w:p>
    <w:tbl>
      <w:tblPr>
        <w:tblW w:w="9210" w:type="dxa"/>
        <w:tblLook w:val="04A0" w:firstRow="1" w:lastRow="0" w:firstColumn="1" w:lastColumn="0" w:noHBand="0" w:noVBand="1"/>
      </w:tblPr>
      <w:tblGrid>
        <w:gridCol w:w="1271"/>
        <w:gridCol w:w="1276"/>
        <w:gridCol w:w="1276"/>
        <w:gridCol w:w="1418"/>
        <w:gridCol w:w="1275"/>
        <w:gridCol w:w="1276"/>
        <w:gridCol w:w="1418"/>
      </w:tblGrid>
      <w:tr w:rsidR="00617AFB" w:rsidRPr="00617AFB" w:rsidTr="00617AFB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ТЕ1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TG6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TT3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T S5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TE2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TGT4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0:00:00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26,2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26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26,7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26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25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25,6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0:01:00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27,2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64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27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29,5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32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30,4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0:02:00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31,6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29,7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32,5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38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35,5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0:03:00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35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32,2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34,5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49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42,3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0:04:00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37,2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33,8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37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55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46,2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0:05:00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41,5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37,8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39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62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50,5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0:06:00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43,2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39,7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42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67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53,3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0:07:00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47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43,6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44,5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55,9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0:08:00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48,5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45,5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46,5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58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0:09:00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51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48,1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49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60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lastRenderedPageBreak/>
              <w:t>0:10:00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55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52,8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51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61,5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0:11:00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55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52,8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53,5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63,8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0:12:00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55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52,8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55,5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65,3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0:13:00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59,8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58,9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58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67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0:14:00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59,8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58,9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60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68,3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0:15:00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64,5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64,6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62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69,7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0:16:00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66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67,4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63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71,2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0:17:00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67,5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68,7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65,5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72,5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0:18:00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69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70,1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67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74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0:19:00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69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70,1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68,5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75,1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0:20:00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73,5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76,3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0:21:00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72,5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74,9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71,5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77,6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0:22:00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74,5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77,4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72,5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78,4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0:23:00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78,5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79,4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0:24:00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77,5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75,5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80,4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0:25:00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81,4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76,5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81,2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0:26:00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79,5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83,2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77,5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82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0:27:00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83,9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78,5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82,8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0:28:00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84,9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79,5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83,5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0:29:00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81,5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85,9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84,3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0:30:00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82,5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86,1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84,9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0:31:00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83,5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87,5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85,5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0:32:00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84,5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88,3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86,1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0:33:00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84,5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110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88,3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83,5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86,7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0:34:00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110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89,6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87,3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0:35:00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110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90,4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87,4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0:36:00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110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90,6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85,5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88,4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0:37:00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87,5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110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91,3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86,5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89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0:38:00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88,5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110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92,1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89,6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0:39:00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110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92,5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87,5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90,1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0:40:00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89,5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110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93,3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90,4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0:41:00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110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93,9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90,8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0:42:00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90,5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111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94,3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88,5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91,1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0:43:00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111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94,7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91,4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0:44:00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91,5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111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94,5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91,7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0:45:00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91,5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111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95,4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89,5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92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0:46:00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111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95,4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92,3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0:47:00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111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95,4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92,5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0:48:00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111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95,4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90,5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92,8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0:49:00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111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95,6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93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0:50:00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111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96,4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93,2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0:01:00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95,6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101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89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0:02:00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68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93,8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86,5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83,5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lastRenderedPageBreak/>
              <w:t>0:03:00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86,5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62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90,7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79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0:04:00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60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88,8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83,5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75,7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0:05:00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81,5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58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87,4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72,8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0:06:00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58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84,2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80,5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71,1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0:07:00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56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82,4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80,5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69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69,3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0:08:00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75,5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54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83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67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68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0:09:00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73,5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54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77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75,5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65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66,8</w:t>
            </w:r>
          </w:p>
        </w:tc>
      </w:tr>
      <w:tr w:rsidR="00617AFB" w:rsidRPr="00617AFB" w:rsidTr="00617AFB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0:10:00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72,5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53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76,3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74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63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AFB" w:rsidRPr="00617AFB" w:rsidRDefault="00617AFB" w:rsidP="00617AFB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7AFB">
              <w:rPr>
                <w:rFonts w:eastAsia="Times New Roman" w:cs="Times New Roman"/>
                <w:color w:val="000000"/>
                <w:szCs w:val="28"/>
                <w:lang w:eastAsia="ru-RU"/>
              </w:rPr>
              <w:t>65,6</w:t>
            </w:r>
          </w:p>
        </w:tc>
      </w:tr>
    </w:tbl>
    <w:p w:rsidR="00617AFB" w:rsidRPr="009413DD" w:rsidRDefault="00617AFB" w:rsidP="00617AFB">
      <w:pPr>
        <w:pStyle w:val="a9"/>
        <w:jc w:val="right"/>
      </w:pPr>
    </w:p>
    <w:p w:rsidR="00617AFB" w:rsidRDefault="00617AFB" w:rsidP="00617AFB">
      <w:pPr>
        <w:pStyle w:val="a9"/>
      </w:pPr>
      <w:r>
        <w:t>Далее представлены графики зависимости температуры от времени для термопар (рисунок 2), термометров сопротивлений (рисунок 3), биметаллического термометра (рисунок 4) и термометров каждого типа (рисунок 5).</w:t>
      </w:r>
    </w:p>
    <w:p w:rsidR="00617AFB" w:rsidRPr="00447A11" w:rsidRDefault="00617AFB" w:rsidP="00617AFB">
      <w:pPr>
        <w:pStyle w:val="a9"/>
      </w:pPr>
    </w:p>
    <w:p w:rsidR="00617AFB" w:rsidRPr="00E94AA5" w:rsidRDefault="001E52DF" w:rsidP="001E52D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E11F62E" wp14:editId="5F764F75">
            <wp:extent cx="5940425" cy="4004310"/>
            <wp:effectExtent l="0" t="0" r="3175" b="15240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617AFB" w:rsidRDefault="00617AFB" w:rsidP="001E52DF">
      <w:r>
        <w:t>Рисунок 2 – Зависимость показаний термопар от времени</w:t>
      </w:r>
    </w:p>
    <w:p w:rsidR="00617AFB" w:rsidRDefault="00617AFB" w:rsidP="001E52DF">
      <w:pPr>
        <w:rPr>
          <w:rFonts w:cs="Times New Roman"/>
          <w:b/>
          <w:sz w:val="24"/>
          <w:szCs w:val="24"/>
        </w:rPr>
      </w:pPr>
    </w:p>
    <w:p w:rsidR="00617AFB" w:rsidRDefault="001E52DF" w:rsidP="001E52DF">
      <w:pPr>
        <w:rPr>
          <w:b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6A444B0" wp14:editId="75091142">
            <wp:extent cx="5216525" cy="4162425"/>
            <wp:effectExtent l="0" t="0" r="3175" b="9525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617AFB" w:rsidRDefault="00617AFB" w:rsidP="001E52DF">
      <w:r>
        <w:t>Рисунок 3 – Зависимость показаний термометров сопротивления от времени</w:t>
      </w:r>
    </w:p>
    <w:p w:rsidR="00617AFB" w:rsidRPr="001E52DF" w:rsidRDefault="001E52DF" w:rsidP="001E52DF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69900C91" wp14:editId="7F28D17C">
            <wp:extent cx="5559425" cy="3667760"/>
            <wp:effectExtent l="0" t="0" r="3175" b="889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617AFB" w:rsidRDefault="00617AFB" w:rsidP="001E52DF">
      <w:r>
        <w:t>Рисунок 4 – Зависимость показания биметаллического термометра от времени</w:t>
      </w:r>
    </w:p>
    <w:p w:rsidR="00617AFB" w:rsidRDefault="00617AFB" w:rsidP="00617AFB">
      <w:pPr>
        <w:rPr>
          <w:b/>
          <w:sz w:val="24"/>
        </w:rPr>
      </w:pPr>
    </w:p>
    <w:p w:rsidR="00617AFB" w:rsidRDefault="00E94AA5" w:rsidP="00617AFB">
      <w:pPr>
        <w:rPr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78CDD407" wp14:editId="630E8592">
            <wp:extent cx="5940425" cy="3315335"/>
            <wp:effectExtent l="0" t="0" r="3175" b="18415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617AFB" w:rsidRDefault="00617AFB" w:rsidP="00617AFB">
      <w:pPr>
        <w:pStyle w:val="a9"/>
        <w:jc w:val="center"/>
      </w:pPr>
      <w:r>
        <w:t>Рисунок 5 – Зависимость показаний различных термометров от времени</w:t>
      </w:r>
    </w:p>
    <w:p w:rsidR="00617AFB" w:rsidRDefault="00617AFB" w:rsidP="00617AFB">
      <w:pPr>
        <w:pStyle w:val="a9"/>
        <w:ind w:firstLine="0"/>
      </w:pPr>
    </w:p>
    <w:p w:rsidR="00617AFB" w:rsidRPr="001315E8" w:rsidRDefault="00617AFB" w:rsidP="00617AFB">
      <w:pPr>
        <w:pStyle w:val="a9"/>
      </w:pPr>
      <w:r>
        <w:t xml:space="preserve">Как видно из рисунка 6, к графику биметаллического термометра ближе всего лежит график термопары Метран-2000. С учётом того, что его диапазон измерения кратно больше диапазон термометра сопротивления </w:t>
      </w:r>
      <w:r>
        <w:rPr>
          <w:lang w:val="en-US"/>
        </w:rPr>
        <w:t>TSD</w:t>
      </w:r>
      <w:r w:rsidRPr="00FE5AF1">
        <w:t>-30 (</w:t>
      </w:r>
      <w:r>
        <w:t>-40</w:t>
      </w:r>
      <w:r>
        <w:rPr>
          <w:rFonts w:cs="Times New Roman"/>
        </w:rPr>
        <w:t xml:space="preserve">℃ - +1000℃ </w:t>
      </w:r>
      <w:r>
        <w:t>против -20</w:t>
      </w:r>
      <w:r>
        <w:rPr>
          <w:rFonts w:cs="Times New Roman"/>
        </w:rPr>
        <w:t>℃ - +120℃</w:t>
      </w:r>
      <w:r w:rsidRPr="00FE5AF1">
        <w:t>)</w:t>
      </w:r>
      <w:r>
        <w:t xml:space="preserve">. Из этого можно сделать вывод, что в данных условиях термопара передаёт более точные показания, чем термометр сопротивления.  </w:t>
      </w:r>
      <w:r>
        <w:rPr>
          <w:rFonts w:cs="Times New Roman"/>
          <w:b/>
        </w:rPr>
        <w:br w:type="page"/>
      </w:r>
    </w:p>
    <w:p w:rsidR="00617AFB" w:rsidRPr="00E94AA5" w:rsidRDefault="00617AFB" w:rsidP="00E94AA5">
      <w:pPr>
        <w:pStyle w:val="a9"/>
      </w:pPr>
      <w:r w:rsidRPr="00E94AA5">
        <w:rPr>
          <w:rStyle w:val="a7"/>
        </w:rPr>
        <w:lastRenderedPageBreak/>
        <w:t>Вывод:</w:t>
      </w:r>
      <w:r w:rsidRPr="00E94AA5">
        <w:t xml:space="preserve"> </w:t>
      </w:r>
      <w:r w:rsidRPr="00E94AA5">
        <w:rPr>
          <w:rStyle w:val="ab"/>
        </w:rPr>
        <w:t>в ходе данной лабораторной работы были изучены приборы измерения температуры различных принципов действия. Также, были изучены технические характеристики и документации датчиков различных производителей.</w:t>
      </w:r>
    </w:p>
    <w:p w:rsidR="00617AFB" w:rsidRPr="004912FA" w:rsidRDefault="00617AFB" w:rsidP="00617AFB">
      <w:pPr>
        <w:rPr>
          <w:sz w:val="24"/>
        </w:rPr>
      </w:pPr>
    </w:p>
    <w:p w:rsidR="00080FF6" w:rsidRDefault="00080FF6" w:rsidP="00617AFB">
      <w:pPr>
        <w:pStyle w:val="a9"/>
      </w:pPr>
    </w:p>
    <w:sectPr w:rsidR="00080F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055"/>
    <w:rsid w:val="00080FF6"/>
    <w:rsid w:val="001E52DF"/>
    <w:rsid w:val="002F210B"/>
    <w:rsid w:val="00617AFB"/>
    <w:rsid w:val="006A5CAD"/>
    <w:rsid w:val="00813016"/>
    <w:rsid w:val="00DF1055"/>
    <w:rsid w:val="00E94AA5"/>
    <w:rsid w:val="00FB6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5F2D1D"/>
  <w15:chartTrackingRefBased/>
  <w15:docId w15:val="{F2DAF08B-C3A4-44BB-B27A-9CA5E44F3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Изображения"/>
    <w:qFormat/>
    <w:rsid w:val="00617AFB"/>
    <w:pPr>
      <w:spacing w:line="360" w:lineRule="auto"/>
      <w:jc w:val="center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B612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B612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210B"/>
    <w:pPr>
      <w:contextualSpacing/>
    </w:pPr>
  </w:style>
  <w:style w:type="paragraph" w:styleId="a4">
    <w:name w:val="Title"/>
    <w:basedOn w:val="1"/>
    <w:next w:val="2"/>
    <w:link w:val="a5"/>
    <w:uiPriority w:val="10"/>
    <w:qFormat/>
    <w:rsid w:val="00FB6120"/>
    <w:pPr>
      <w:spacing w:before="160"/>
      <w:contextualSpacing/>
    </w:pPr>
    <w:rPr>
      <w:rFonts w:ascii="Times New Roman" w:hAnsi="Times New Roman"/>
      <w:b/>
      <w:color w:val="000000" w:themeColor="text1"/>
      <w:spacing w:val="-10"/>
      <w:kern w:val="28"/>
      <w:sz w:val="28"/>
      <w:szCs w:val="56"/>
    </w:rPr>
  </w:style>
  <w:style w:type="character" w:customStyle="1" w:styleId="a5">
    <w:name w:val="Заголовок Знак"/>
    <w:basedOn w:val="a0"/>
    <w:link w:val="a4"/>
    <w:uiPriority w:val="10"/>
    <w:rsid w:val="00FB6120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FB612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FB612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Subtitle"/>
    <w:basedOn w:val="2"/>
    <w:next w:val="a"/>
    <w:link w:val="a7"/>
    <w:uiPriority w:val="11"/>
    <w:qFormat/>
    <w:rsid w:val="00617AFB"/>
    <w:pPr>
      <w:numPr>
        <w:ilvl w:val="1"/>
      </w:numPr>
      <w:tabs>
        <w:tab w:val="left" w:pos="567"/>
      </w:tabs>
      <w:spacing w:before="80" w:after="80"/>
      <w:ind w:firstLine="709"/>
      <w:jc w:val="both"/>
    </w:pPr>
    <w:rPr>
      <w:rFonts w:ascii="Times New Roman" w:eastAsiaTheme="minorEastAsia" w:hAnsi="Times New Roman"/>
      <w:b/>
      <w:color w:val="auto"/>
      <w:spacing w:val="15"/>
      <w:sz w:val="28"/>
    </w:rPr>
  </w:style>
  <w:style w:type="character" w:customStyle="1" w:styleId="a7">
    <w:name w:val="Подзаголовок Знак"/>
    <w:basedOn w:val="a0"/>
    <w:link w:val="a6"/>
    <w:uiPriority w:val="11"/>
    <w:rsid w:val="00617AFB"/>
    <w:rPr>
      <w:rFonts w:ascii="Times New Roman" w:eastAsiaTheme="minorEastAsia" w:hAnsi="Times New Roman" w:cstheme="majorBidi"/>
      <w:b/>
      <w:spacing w:val="15"/>
      <w:sz w:val="28"/>
      <w:szCs w:val="26"/>
    </w:rPr>
  </w:style>
  <w:style w:type="character" w:customStyle="1" w:styleId="fontstyle01">
    <w:name w:val="fontstyle01"/>
    <w:basedOn w:val="a0"/>
    <w:rsid w:val="00617AFB"/>
    <w:rPr>
      <w:rFonts w:ascii="TimesNewRomanPS-BoldMT" w:hAnsi="TimesNewRomanPS-BoldMT" w:hint="default"/>
      <w:b/>
      <w:bCs/>
      <w:i w:val="0"/>
      <w:iCs w:val="0"/>
      <w:color w:val="000000"/>
      <w:sz w:val="22"/>
      <w:szCs w:val="22"/>
    </w:rPr>
  </w:style>
  <w:style w:type="table" w:styleId="a8">
    <w:name w:val="Table Grid"/>
    <w:basedOn w:val="a1"/>
    <w:uiPriority w:val="59"/>
    <w:rsid w:val="00617AFB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Основной"/>
    <w:basedOn w:val="aa"/>
    <w:link w:val="ab"/>
    <w:qFormat/>
    <w:rsid w:val="00617AFB"/>
    <w:pPr>
      <w:spacing w:line="30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b">
    <w:name w:val="Основной Знак"/>
    <w:basedOn w:val="a0"/>
    <w:link w:val="a9"/>
    <w:rsid w:val="00617AFB"/>
    <w:rPr>
      <w:rFonts w:ascii="Times New Roman" w:hAnsi="Times New Roman"/>
      <w:sz w:val="28"/>
    </w:rPr>
  </w:style>
  <w:style w:type="paragraph" w:styleId="aa">
    <w:name w:val="No Spacing"/>
    <w:uiPriority w:val="1"/>
    <w:qFormat/>
    <w:rsid w:val="00617AF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476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3.xml"/><Relationship Id="rId3" Type="http://schemas.openxmlformats.org/officeDocument/2006/relationships/webSettings" Target="webSettings.xml"/><Relationship Id="rId7" Type="http://schemas.openxmlformats.org/officeDocument/2006/relationships/chart" Target="charts/chart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wmf"/><Relationship Id="rId9" Type="http://schemas.openxmlformats.org/officeDocument/2006/relationships/chart" Target="charts/chart4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Toni\AppData\Roaming\Microsoft\Excel\&#1050;&#1085;&#1080;&#1075;&#1072;1%20(version%202).xlsb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Toni\AppData\Roaming\Microsoft\Excel\&#1050;&#1085;&#1080;&#1075;&#1072;1%20(version%202).xlsb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Unic\5%20&#1089;&#1077;&#1084;&#1072;&#1082;\&#1058;&#1048;&#1055;\&#1058;&#1077;&#1084;&#1087;&#1077;&#1088;&#1072;&#1090;&#1091;&#1088;&#1072;\&#1050;&#1085;&#1080;&#1075;&#1072;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Toni\AppData\Roaming\Microsoft\Excel\&#1050;&#1085;&#1080;&#1075;&#1072;1%20(version%202).xlsb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baseline="0">
                <a:solidFill>
                  <a:schemeClr val="tx1"/>
                </a:solidFill>
                <a:effectLst/>
                <a:latin typeface="Times New Roman" panose="02020603050405020304" pitchFamily="18" charset="0"/>
                <a:cs typeface="Times New Roman" panose="02020603050405020304" pitchFamily="18" charset="0"/>
              </a:rPr>
              <a:t>Зависимость показаний термопар от времени, </a:t>
            </a:r>
            <a:r>
              <a:rPr lang="en-US" sz="1400" b="0" i="0" baseline="0">
                <a:solidFill>
                  <a:schemeClr val="tx1"/>
                </a:solidFill>
                <a:effectLst/>
                <a:latin typeface="Times New Roman" panose="02020603050405020304" pitchFamily="18" charset="0"/>
                <a:cs typeface="Times New Roman" panose="02020603050405020304" pitchFamily="18" charset="0"/>
              </a:rPr>
              <a:t>t = f(T)</a:t>
            </a:r>
            <a:endParaRPr lang="ru-RU" sz="1400">
              <a:solidFill>
                <a:schemeClr val="tx1"/>
              </a:solidFill>
              <a:effectLst/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1422605720610803"/>
          <c:y val="0.13931498124518368"/>
          <c:w val="0.84176968294298693"/>
          <c:h val="0.59085319414657866"/>
        </c:manualLayout>
      </c:layout>
      <c:scatterChart>
        <c:scatterStyle val="smoothMarker"/>
        <c:varyColors val="0"/>
        <c:ser>
          <c:idx val="0"/>
          <c:order val="0"/>
          <c:tx>
            <c:v>Метран-2000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температура!$H$2:$H$62</c:f>
              <c:numCache>
                <c:formatCode>General</c:formatCode>
                <c:ptCount val="6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</c:numCache>
            </c:numRef>
          </c:xVal>
          <c:yVal>
            <c:numRef>
              <c:f>температура!$B$2:$B$62</c:f>
              <c:numCache>
                <c:formatCode>General</c:formatCode>
                <c:ptCount val="61"/>
                <c:pt idx="0">
                  <c:v>26.2</c:v>
                </c:pt>
                <c:pt idx="1">
                  <c:v>27.2</c:v>
                </c:pt>
                <c:pt idx="2">
                  <c:v>31.6</c:v>
                </c:pt>
                <c:pt idx="3">
                  <c:v>35</c:v>
                </c:pt>
                <c:pt idx="4">
                  <c:v>37.200000000000003</c:v>
                </c:pt>
                <c:pt idx="5">
                  <c:v>41.5</c:v>
                </c:pt>
                <c:pt idx="6">
                  <c:v>43.2</c:v>
                </c:pt>
                <c:pt idx="7">
                  <c:v>47</c:v>
                </c:pt>
                <c:pt idx="8">
                  <c:v>48.5</c:v>
                </c:pt>
                <c:pt idx="9">
                  <c:v>51</c:v>
                </c:pt>
                <c:pt idx="10">
                  <c:v>55</c:v>
                </c:pt>
                <c:pt idx="11">
                  <c:v>55</c:v>
                </c:pt>
                <c:pt idx="12">
                  <c:v>55</c:v>
                </c:pt>
                <c:pt idx="13">
                  <c:v>59.8</c:v>
                </c:pt>
                <c:pt idx="14">
                  <c:v>59.8</c:v>
                </c:pt>
                <c:pt idx="15">
                  <c:v>64.5</c:v>
                </c:pt>
                <c:pt idx="16">
                  <c:v>66</c:v>
                </c:pt>
                <c:pt idx="17">
                  <c:v>67.5</c:v>
                </c:pt>
                <c:pt idx="18">
                  <c:v>69</c:v>
                </c:pt>
                <c:pt idx="19">
                  <c:v>69</c:v>
                </c:pt>
                <c:pt idx="20">
                  <c:v>72</c:v>
                </c:pt>
                <c:pt idx="21">
                  <c:v>72.5</c:v>
                </c:pt>
                <c:pt idx="22">
                  <c:v>74.5</c:v>
                </c:pt>
                <c:pt idx="23">
                  <c:v>76</c:v>
                </c:pt>
                <c:pt idx="24">
                  <c:v>77.5</c:v>
                </c:pt>
                <c:pt idx="25">
                  <c:v>78</c:v>
                </c:pt>
                <c:pt idx="26">
                  <c:v>79.5</c:v>
                </c:pt>
                <c:pt idx="27">
                  <c:v>80</c:v>
                </c:pt>
                <c:pt idx="28">
                  <c:v>81</c:v>
                </c:pt>
                <c:pt idx="29">
                  <c:v>81.5</c:v>
                </c:pt>
                <c:pt idx="30">
                  <c:v>82.5</c:v>
                </c:pt>
                <c:pt idx="31">
                  <c:v>83.5</c:v>
                </c:pt>
                <c:pt idx="32">
                  <c:v>84.5</c:v>
                </c:pt>
                <c:pt idx="33">
                  <c:v>84.5</c:v>
                </c:pt>
                <c:pt idx="34">
                  <c:v>86</c:v>
                </c:pt>
                <c:pt idx="35">
                  <c:v>86</c:v>
                </c:pt>
                <c:pt idx="36">
                  <c:v>87</c:v>
                </c:pt>
                <c:pt idx="37">
                  <c:v>87.5</c:v>
                </c:pt>
                <c:pt idx="38">
                  <c:v>88.5</c:v>
                </c:pt>
                <c:pt idx="39">
                  <c:v>89</c:v>
                </c:pt>
                <c:pt idx="40">
                  <c:v>89.5</c:v>
                </c:pt>
                <c:pt idx="41">
                  <c:v>90</c:v>
                </c:pt>
                <c:pt idx="42">
                  <c:v>90.5</c:v>
                </c:pt>
                <c:pt idx="43">
                  <c:v>91</c:v>
                </c:pt>
                <c:pt idx="44">
                  <c:v>91.5</c:v>
                </c:pt>
                <c:pt idx="45">
                  <c:v>91.5</c:v>
                </c:pt>
                <c:pt idx="46">
                  <c:v>92</c:v>
                </c:pt>
                <c:pt idx="47">
                  <c:v>92</c:v>
                </c:pt>
                <c:pt idx="48">
                  <c:v>92</c:v>
                </c:pt>
                <c:pt idx="49">
                  <c:v>93</c:v>
                </c:pt>
                <c:pt idx="50">
                  <c:v>93</c:v>
                </c:pt>
                <c:pt idx="51">
                  <c:v>92</c:v>
                </c:pt>
                <c:pt idx="52">
                  <c:v>89</c:v>
                </c:pt>
                <c:pt idx="53">
                  <c:v>86.5</c:v>
                </c:pt>
                <c:pt idx="54">
                  <c:v>83</c:v>
                </c:pt>
                <c:pt idx="55">
                  <c:v>81.5</c:v>
                </c:pt>
                <c:pt idx="56">
                  <c:v>79</c:v>
                </c:pt>
                <c:pt idx="57">
                  <c:v>77</c:v>
                </c:pt>
                <c:pt idx="58">
                  <c:v>75.5</c:v>
                </c:pt>
                <c:pt idx="59">
                  <c:v>73.5</c:v>
                </c:pt>
                <c:pt idx="60">
                  <c:v>72.5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F9E7-4449-9394-F7E193A8EF2A}"/>
            </c:ext>
          </c:extLst>
        </c:ser>
        <c:ser>
          <c:idx val="1"/>
          <c:order val="1"/>
          <c:tx>
            <c:v>Метран 276-24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температура!$H$2:$H$62</c:f>
              <c:numCache>
                <c:formatCode>General</c:formatCode>
                <c:ptCount val="6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</c:numCache>
            </c:numRef>
          </c:xVal>
          <c:yVal>
            <c:numRef>
              <c:f>температура!$D$2:$D$62</c:f>
              <c:numCache>
                <c:formatCode>General</c:formatCode>
                <c:ptCount val="61"/>
                <c:pt idx="0">
                  <c:v>26.7</c:v>
                </c:pt>
                <c:pt idx="1">
                  <c:v>27</c:v>
                </c:pt>
                <c:pt idx="2">
                  <c:v>29.7</c:v>
                </c:pt>
                <c:pt idx="3">
                  <c:v>32.200000000000003</c:v>
                </c:pt>
                <c:pt idx="4">
                  <c:v>33.799999999999997</c:v>
                </c:pt>
                <c:pt idx="5">
                  <c:v>37.799999999999997</c:v>
                </c:pt>
                <c:pt idx="6">
                  <c:v>39.700000000000003</c:v>
                </c:pt>
                <c:pt idx="7">
                  <c:v>43.6</c:v>
                </c:pt>
                <c:pt idx="8">
                  <c:v>45.5</c:v>
                </c:pt>
                <c:pt idx="9">
                  <c:v>48.1</c:v>
                </c:pt>
                <c:pt idx="10">
                  <c:v>52.8</c:v>
                </c:pt>
                <c:pt idx="11">
                  <c:v>52.8</c:v>
                </c:pt>
                <c:pt idx="12">
                  <c:v>52.8</c:v>
                </c:pt>
                <c:pt idx="13">
                  <c:v>58.9</c:v>
                </c:pt>
                <c:pt idx="14">
                  <c:v>58.9</c:v>
                </c:pt>
                <c:pt idx="15">
                  <c:v>64.599999999999994</c:v>
                </c:pt>
                <c:pt idx="16">
                  <c:v>67.400000000000006</c:v>
                </c:pt>
                <c:pt idx="17">
                  <c:v>68.7</c:v>
                </c:pt>
                <c:pt idx="18">
                  <c:v>70.099999999999994</c:v>
                </c:pt>
                <c:pt idx="19">
                  <c:v>70.099999999999994</c:v>
                </c:pt>
                <c:pt idx="20">
                  <c:v>73.5</c:v>
                </c:pt>
                <c:pt idx="21">
                  <c:v>74.900000000000006</c:v>
                </c:pt>
                <c:pt idx="22">
                  <c:v>77.400000000000006</c:v>
                </c:pt>
                <c:pt idx="23">
                  <c:v>78.5</c:v>
                </c:pt>
                <c:pt idx="24">
                  <c:v>80</c:v>
                </c:pt>
                <c:pt idx="25">
                  <c:v>81.400000000000006</c:v>
                </c:pt>
                <c:pt idx="26">
                  <c:v>83.2</c:v>
                </c:pt>
                <c:pt idx="27">
                  <c:v>83.9</c:v>
                </c:pt>
                <c:pt idx="28">
                  <c:v>84.9</c:v>
                </c:pt>
                <c:pt idx="29">
                  <c:v>85.9</c:v>
                </c:pt>
                <c:pt idx="30">
                  <c:v>86.1</c:v>
                </c:pt>
                <c:pt idx="31">
                  <c:v>87.5</c:v>
                </c:pt>
                <c:pt idx="32">
                  <c:v>88.3</c:v>
                </c:pt>
                <c:pt idx="33">
                  <c:v>88.3</c:v>
                </c:pt>
                <c:pt idx="34">
                  <c:v>89.6</c:v>
                </c:pt>
                <c:pt idx="35">
                  <c:v>90.4</c:v>
                </c:pt>
                <c:pt idx="36">
                  <c:v>90.6</c:v>
                </c:pt>
                <c:pt idx="37">
                  <c:v>91.3</c:v>
                </c:pt>
                <c:pt idx="38">
                  <c:v>92.1</c:v>
                </c:pt>
                <c:pt idx="39">
                  <c:v>92.5</c:v>
                </c:pt>
                <c:pt idx="40">
                  <c:v>93.3</c:v>
                </c:pt>
                <c:pt idx="41">
                  <c:v>93.9</c:v>
                </c:pt>
                <c:pt idx="42">
                  <c:v>94.3</c:v>
                </c:pt>
                <c:pt idx="43">
                  <c:v>94.7</c:v>
                </c:pt>
                <c:pt idx="44">
                  <c:v>94.5</c:v>
                </c:pt>
                <c:pt idx="45">
                  <c:v>95.4</c:v>
                </c:pt>
                <c:pt idx="46">
                  <c:v>95.4</c:v>
                </c:pt>
                <c:pt idx="47">
                  <c:v>95.4</c:v>
                </c:pt>
                <c:pt idx="48">
                  <c:v>95.4</c:v>
                </c:pt>
                <c:pt idx="49">
                  <c:v>95.6</c:v>
                </c:pt>
                <c:pt idx="50">
                  <c:v>96.4</c:v>
                </c:pt>
                <c:pt idx="51">
                  <c:v>95.6</c:v>
                </c:pt>
                <c:pt idx="52">
                  <c:v>93.8</c:v>
                </c:pt>
                <c:pt idx="53">
                  <c:v>90.7</c:v>
                </c:pt>
                <c:pt idx="54">
                  <c:v>88.8</c:v>
                </c:pt>
                <c:pt idx="55">
                  <c:v>87.4</c:v>
                </c:pt>
                <c:pt idx="56">
                  <c:v>84.2</c:v>
                </c:pt>
                <c:pt idx="57">
                  <c:v>82.4</c:v>
                </c:pt>
                <c:pt idx="58">
                  <c:v>83</c:v>
                </c:pt>
                <c:pt idx="59">
                  <c:v>77</c:v>
                </c:pt>
                <c:pt idx="60">
                  <c:v>76.3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F9E7-4449-9394-F7E193A8EF2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81669832"/>
        <c:axId val="281668848"/>
      </c:scatterChart>
      <c:valAx>
        <c:axId val="2816698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 b="0" i="0" baseline="0">
                    <a:solidFill>
                      <a:schemeClr val="tx1"/>
                    </a:solidFill>
                    <a:effectLst/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Время, мин</a:t>
                </a:r>
                <a:endParaRPr lang="ru-RU" sz="800">
                  <a:solidFill>
                    <a:schemeClr val="tx1"/>
                  </a:solidFill>
                  <a:effectLst/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layout>
            <c:manualLayout>
              <c:xMode val="edge"/>
              <c:yMode val="edge"/>
              <c:x val="0.45556338205328167"/>
              <c:y val="0.7876667786194971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81668848"/>
        <c:crosses val="autoZero"/>
        <c:crossBetween val="midCat"/>
      </c:valAx>
      <c:valAx>
        <c:axId val="2816688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 b="0" i="0" baseline="0">
                    <a:solidFill>
                      <a:schemeClr val="tx1"/>
                    </a:solidFill>
                    <a:effectLst/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Температура, ℃ </a:t>
                </a:r>
                <a:endParaRPr lang="ru-RU" sz="800">
                  <a:solidFill>
                    <a:schemeClr val="tx1"/>
                  </a:solidFill>
                  <a:effectLst/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816698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41618743343982961"/>
          <c:y val="0.86922277965789885"/>
          <c:w val="0.18551650692225771"/>
          <c:h val="0.1066358174422510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baseline="0">
                <a:solidFill>
                  <a:sysClr val="windowText" lastClr="000000"/>
                </a:solidFill>
                <a:effectLst/>
                <a:latin typeface="Times New Roman" panose="02020603050405020304" pitchFamily="18" charset="0"/>
                <a:cs typeface="Times New Roman" panose="02020603050405020304" pitchFamily="18" charset="0"/>
              </a:rPr>
              <a:t>Зависимость показаний термометров сопротивлений от времени, </a:t>
            </a:r>
            <a:r>
              <a:rPr lang="en-US" sz="1400" b="0" i="0" baseline="0">
                <a:solidFill>
                  <a:sysClr val="windowText" lastClr="000000"/>
                </a:solidFill>
                <a:effectLst/>
                <a:latin typeface="Times New Roman" panose="02020603050405020304" pitchFamily="18" charset="0"/>
                <a:cs typeface="Times New Roman" panose="02020603050405020304" pitchFamily="18" charset="0"/>
              </a:rPr>
              <a:t>t = f(T)</a:t>
            </a:r>
            <a:endParaRPr lang="ru-RU" sz="1100">
              <a:solidFill>
                <a:sysClr val="windowText" lastClr="000000"/>
              </a:solidFill>
              <a:effectLst/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0155012399866556"/>
          <c:y val="0.12347347114155109"/>
          <c:w val="0.8498121731720748"/>
          <c:h val="0.62518898155482039"/>
        </c:manualLayout>
      </c:layout>
      <c:scatterChart>
        <c:scatterStyle val="smoothMarker"/>
        <c:varyColors val="0"/>
        <c:ser>
          <c:idx val="0"/>
          <c:order val="0"/>
          <c:tx>
            <c:strRef>
              <c:f>температура!$E$1</c:f>
              <c:strCache>
                <c:ptCount val="1"/>
                <c:pt idx="0">
                  <c:v>T S5 (TSD-30)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температура!$H$2:$H$62</c:f>
              <c:numCache>
                <c:formatCode>General</c:formatCode>
                <c:ptCount val="6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</c:numCache>
            </c:numRef>
          </c:xVal>
          <c:yVal>
            <c:numRef>
              <c:f>температура!$E$2:$E$62</c:f>
              <c:numCache>
                <c:formatCode>General</c:formatCode>
                <c:ptCount val="61"/>
                <c:pt idx="0">
                  <c:v>26</c:v>
                </c:pt>
                <c:pt idx="1">
                  <c:v>29.5</c:v>
                </c:pt>
                <c:pt idx="2">
                  <c:v>32.5</c:v>
                </c:pt>
                <c:pt idx="3">
                  <c:v>34.5</c:v>
                </c:pt>
                <c:pt idx="4">
                  <c:v>37</c:v>
                </c:pt>
                <c:pt idx="5">
                  <c:v>39</c:v>
                </c:pt>
                <c:pt idx="6">
                  <c:v>42</c:v>
                </c:pt>
                <c:pt idx="7">
                  <c:v>44.5</c:v>
                </c:pt>
                <c:pt idx="8">
                  <c:v>46.5</c:v>
                </c:pt>
                <c:pt idx="9">
                  <c:v>49</c:v>
                </c:pt>
                <c:pt idx="10">
                  <c:v>51</c:v>
                </c:pt>
                <c:pt idx="11">
                  <c:v>53.5</c:v>
                </c:pt>
                <c:pt idx="12">
                  <c:v>55.5</c:v>
                </c:pt>
                <c:pt idx="13">
                  <c:v>58</c:v>
                </c:pt>
                <c:pt idx="14">
                  <c:v>60</c:v>
                </c:pt>
                <c:pt idx="15">
                  <c:v>62</c:v>
                </c:pt>
                <c:pt idx="16">
                  <c:v>63</c:v>
                </c:pt>
                <c:pt idx="17">
                  <c:v>65.5</c:v>
                </c:pt>
                <c:pt idx="18">
                  <c:v>67</c:v>
                </c:pt>
                <c:pt idx="19">
                  <c:v>68.5</c:v>
                </c:pt>
                <c:pt idx="20">
                  <c:v>70</c:v>
                </c:pt>
                <c:pt idx="21">
                  <c:v>71.5</c:v>
                </c:pt>
                <c:pt idx="22">
                  <c:v>72.5</c:v>
                </c:pt>
                <c:pt idx="23">
                  <c:v>74</c:v>
                </c:pt>
                <c:pt idx="24">
                  <c:v>75.5</c:v>
                </c:pt>
                <c:pt idx="25">
                  <c:v>76.5</c:v>
                </c:pt>
                <c:pt idx="26">
                  <c:v>77.5</c:v>
                </c:pt>
                <c:pt idx="27">
                  <c:v>78.5</c:v>
                </c:pt>
                <c:pt idx="28">
                  <c:v>79.5</c:v>
                </c:pt>
                <c:pt idx="29">
                  <c:v>80</c:v>
                </c:pt>
                <c:pt idx="30">
                  <c:v>81</c:v>
                </c:pt>
                <c:pt idx="31">
                  <c:v>82</c:v>
                </c:pt>
                <c:pt idx="32">
                  <c:v>83</c:v>
                </c:pt>
                <c:pt idx="33">
                  <c:v>83.5</c:v>
                </c:pt>
                <c:pt idx="34">
                  <c:v>84</c:v>
                </c:pt>
                <c:pt idx="35">
                  <c:v>85</c:v>
                </c:pt>
                <c:pt idx="36">
                  <c:v>85.5</c:v>
                </c:pt>
                <c:pt idx="37">
                  <c:v>86.5</c:v>
                </c:pt>
                <c:pt idx="38">
                  <c:v>87</c:v>
                </c:pt>
                <c:pt idx="39">
                  <c:v>87.5</c:v>
                </c:pt>
                <c:pt idx="40">
                  <c:v>88</c:v>
                </c:pt>
                <c:pt idx="41">
                  <c:v>88</c:v>
                </c:pt>
                <c:pt idx="42">
                  <c:v>88.5</c:v>
                </c:pt>
                <c:pt idx="43">
                  <c:v>89</c:v>
                </c:pt>
                <c:pt idx="44">
                  <c:v>89</c:v>
                </c:pt>
                <c:pt idx="45">
                  <c:v>89.5</c:v>
                </c:pt>
                <c:pt idx="46">
                  <c:v>90</c:v>
                </c:pt>
                <c:pt idx="47">
                  <c:v>90</c:v>
                </c:pt>
                <c:pt idx="48">
                  <c:v>90.5</c:v>
                </c:pt>
                <c:pt idx="49">
                  <c:v>91</c:v>
                </c:pt>
                <c:pt idx="50">
                  <c:v>91</c:v>
                </c:pt>
                <c:pt idx="51">
                  <c:v>88</c:v>
                </c:pt>
                <c:pt idx="52">
                  <c:v>86.5</c:v>
                </c:pt>
                <c:pt idx="53">
                  <c:v>85</c:v>
                </c:pt>
                <c:pt idx="54">
                  <c:v>83.5</c:v>
                </c:pt>
                <c:pt idx="55">
                  <c:v>82</c:v>
                </c:pt>
                <c:pt idx="56">
                  <c:v>80.5</c:v>
                </c:pt>
                <c:pt idx="57">
                  <c:v>80.5</c:v>
                </c:pt>
                <c:pt idx="58">
                  <c:v>77</c:v>
                </c:pt>
                <c:pt idx="59">
                  <c:v>75.5</c:v>
                </c:pt>
                <c:pt idx="60">
                  <c:v>74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3E2B-4631-9E33-D73C72A8ABDB}"/>
            </c:ext>
          </c:extLst>
        </c:ser>
        <c:ser>
          <c:idx val="1"/>
          <c:order val="1"/>
          <c:tx>
            <c:strRef>
              <c:f>температура!$F$1</c:f>
              <c:strCache>
                <c:ptCount val="1"/>
                <c:pt idx="0">
                  <c:v>TE2 (Метран-2000)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температура!$H$2:$H$62</c:f>
              <c:numCache>
                <c:formatCode>General</c:formatCode>
                <c:ptCount val="6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</c:numCache>
            </c:numRef>
          </c:xVal>
          <c:yVal>
            <c:numRef>
              <c:f>температура!$F$2:$F$62</c:f>
              <c:numCache>
                <c:formatCode>General</c:formatCode>
                <c:ptCount val="61"/>
                <c:pt idx="0">
                  <c:v>25</c:v>
                </c:pt>
                <c:pt idx="1">
                  <c:v>32</c:v>
                </c:pt>
                <c:pt idx="2">
                  <c:v>38</c:v>
                </c:pt>
                <c:pt idx="3">
                  <c:v>49</c:v>
                </c:pt>
                <c:pt idx="4">
                  <c:v>55</c:v>
                </c:pt>
                <c:pt idx="5">
                  <c:v>62</c:v>
                </c:pt>
                <c:pt idx="6">
                  <c:v>67</c:v>
                </c:pt>
                <c:pt idx="7">
                  <c:v>70</c:v>
                </c:pt>
                <c:pt idx="8">
                  <c:v>74</c:v>
                </c:pt>
                <c:pt idx="9">
                  <c:v>78</c:v>
                </c:pt>
                <c:pt idx="10">
                  <c:v>80</c:v>
                </c:pt>
                <c:pt idx="11">
                  <c:v>82</c:v>
                </c:pt>
                <c:pt idx="12">
                  <c:v>85</c:v>
                </c:pt>
                <c:pt idx="13">
                  <c:v>86</c:v>
                </c:pt>
                <c:pt idx="14">
                  <c:v>89</c:v>
                </c:pt>
                <c:pt idx="15">
                  <c:v>90</c:v>
                </c:pt>
                <c:pt idx="16">
                  <c:v>92</c:v>
                </c:pt>
                <c:pt idx="17">
                  <c:v>93</c:v>
                </c:pt>
                <c:pt idx="18">
                  <c:v>94</c:v>
                </c:pt>
                <c:pt idx="19">
                  <c:v>95</c:v>
                </c:pt>
                <c:pt idx="20">
                  <c:v>97</c:v>
                </c:pt>
                <c:pt idx="21">
                  <c:v>98</c:v>
                </c:pt>
                <c:pt idx="22">
                  <c:v>98</c:v>
                </c:pt>
                <c:pt idx="23">
                  <c:v>99</c:v>
                </c:pt>
                <c:pt idx="24">
                  <c:v>100</c:v>
                </c:pt>
                <c:pt idx="25">
                  <c:v>100</c:v>
                </c:pt>
                <c:pt idx="26">
                  <c:v>101</c:v>
                </c:pt>
                <c:pt idx="27">
                  <c:v>102</c:v>
                </c:pt>
                <c:pt idx="28">
                  <c:v>102</c:v>
                </c:pt>
                <c:pt idx="29">
                  <c:v>102</c:v>
                </c:pt>
                <c:pt idx="30">
                  <c:v>102</c:v>
                </c:pt>
                <c:pt idx="31">
                  <c:v>103</c:v>
                </c:pt>
                <c:pt idx="32">
                  <c:v>103</c:v>
                </c:pt>
                <c:pt idx="33">
                  <c:v>104</c:v>
                </c:pt>
                <c:pt idx="34">
                  <c:v>104</c:v>
                </c:pt>
                <c:pt idx="35">
                  <c:v>104</c:v>
                </c:pt>
                <c:pt idx="36">
                  <c:v>105</c:v>
                </c:pt>
                <c:pt idx="37">
                  <c:v>105</c:v>
                </c:pt>
                <c:pt idx="38">
                  <c:v>106</c:v>
                </c:pt>
                <c:pt idx="39">
                  <c:v>106</c:v>
                </c:pt>
                <c:pt idx="40">
                  <c:v>106</c:v>
                </c:pt>
                <c:pt idx="41">
                  <c:v>106</c:v>
                </c:pt>
                <c:pt idx="42">
                  <c:v>106</c:v>
                </c:pt>
                <c:pt idx="43">
                  <c:v>106</c:v>
                </c:pt>
                <c:pt idx="44">
                  <c:v>106</c:v>
                </c:pt>
                <c:pt idx="45">
                  <c:v>106</c:v>
                </c:pt>
                <c:pt idx="46">
                  <c:v>106</c:v>
                </c:pt>
                <c:pt idx="47">
                  <c:v>106</c:v>
                </c:pt>
                <c:pt idx="48">
                  <c:v>106</c:v>
                </c:pt>
                <c:pt idx="49">
                  <c:v>107</c:v>
                </c:pt>
                <c:pt idx="50">
                  <c:v>106</c:v>
                </c:pt>
                <c:pt idx="51">
                  <c:v>101</c:v>
                </c:pt>
                <c:pt idx="52">
                  <c:v>93</c:v>
                </c:pt>
                <c:pt idx="53">
                  <c:v>86</c:v>
                </c:pt>
                <c:pt idx="54">
                  <c:v>80</c:v>
                </c:pt>
                <c:pt idx="55">
                  <c:v>75</c:v>
                </c:pt>
                <c:pt idx="56">
                  <c:v>72</c:v>
                </c:pt>
                <c:pt idx="57">
                  <c:v>69</c:v>
                </c:pt>
                <c:pt idx="58">
                  <c:v>67</c:v>
                </c:pt>
                <c:pt idx="59">
                  <c:v>65</c:v>
                </c:pt>
                <c:pt idx="60">
                  <c:v>63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3E2B-4631-9E33-D73C72A8ABDB}"/>
            </c:ext>
          </c:extLst>
        </c:ser>
        <c:ser>
          <c:idx val="2"/>
          <c:order val="2"/>
          <c:tx>
            <c:strRef>
              <c:f>температура!$G$1</c:f>
              <c:strCache>
                <c:ptCount val="1"/>
                <c:pt idx="0">
                  <c:v>TGT4 (Rosemount 644)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температура!$H$2:$H$62</c:f>
              <c:numCache>
                <c:formatCode>General</c:formatCode>
                <c:ptCount val="6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</c:numCache>
            </c:numRef>
          </c:xVal>
          <c:yVal>
            <c:numRef>
              <c:f>температура!$G$2:$G$62</c:f>
              <c:numCache>
                <c:formatCode>General</c:formatCode>
                <c:ptCount val="61"/>
                <c:pt idx="0">
                  <c:v>25.6</c:v>
                </c:pt>
                <c:pt idx="1">
                  <c:v>30.4</c:v>
                </c:pt>
                <c:pt idx="2">
                  <c:v>35.5</c:v>
                </c:pt>
                <c:pt idx="3">
                  <c:v>42.3</c:v>
                </c:pt>
                <c:pt idx="4">
                  <c:v>46.2</c:v>
                </c:pt>
                <c:pt idx="5">
                  <c:v>50.5</c:v>
                </c:pt>
                <c:pt idx="6">
                  <c:v>53.3</c:v>
                </c:pt>
                <c:pt idx="7">
                  <c:v>55.9</c:v>
                </c:pt>
                <c:pt idx="8">
                  <c:v>58</c:v>
                </c:pt>
                <c:pt idx="9">
                  <c:v>60</c:v>
                </c:pt>
                <c:pt idx="10">
                  <c:v>61.5</c:v>
                </c:pt>
                <c:pt idx="11">
                  <c:v>63.8</c:v>
                </c:pt>
                <c:pt idx="12">
                  <c:v>65.3</c:v>
                </c:pt>
                <c:pt idx="13">
                  <c:v>67</c:v>
                </c:pt>
                <c:pt idx="14">
                  <c:v>68.3</c:v>
                </c:pt>
                <c:pt idx="15">
                  <c:v>69.7</c:v>
                </c:pt>
                <c:pt idx="16">
                  <c:v>71.2</c:v>
                </c:pt>
                <c:pt idx="17">
                  <c:v>72.5</c:v>
                </c:pt>
                <c:pt idx="18">
                  <c:v>74</c:v>
                </c:pt>
                <c:pt idx="19">
                  <c:v>75.099999999999994</c:v>
                </c:pt>
                <c:pt idx="20">
                  <c:v>76.3</c:v>
                </c:pt>
                <c:pt idx="21">
                  <c:v>77.599999999999994</c:v>
                </c:pt>
                <c:pt idx="22">
                  <c:v>78.400000000000006</c:v>
                </c:pt>
                <c:pt idx="23">
                  <c:v>79.400000000000006</c:v>
                </c:pt>
                <c:pt idx="24">
                  <c:v>80.400000000000006</c:v>
                </c:pt>
                <c:pt idx="25">
                  <c:v>81.2</c:v>
                </c:pt>
                <c:pt idx="26">
                  <c:v>82</c:v>
                </c:pt>
                <c:pt idx="27">
                  <c:v>82.8</c:v>
                </c:pt>
                <c:pt idx="28">
                  <c:v>83.5</c:v>
                </c:pt>
                <c:pt idx="29">
                  <c:v>84.3</c:v>
                </c:pt>
                <c:pt idx="30">
                  <c:v>84.9</c:v>
                </c:pt>
                <c:pt idx="31">
                  <c:v>85.5</c:v>
                </c:pt>
                <c:pt idx="32">
                  <c:v>86.1</c:v>
                </c:pt>
                <c:pt idx="33">
                  <c:v>86.7</c:v>
                </c:pt>
                <c:pt idx="34">
                  <c:v>87.3</c:v>
                </c:pt>
                <c:pt idx="35">
                  <c:v>87.4</c:v>
                </c:pt>
                <c:pt idx="36">
                  <c:v>88.4</c:v>
                </c:pt>
                <c:pt idx="37">
                  <c:v>89</c:v>
                </c:pt>
                <c:pt idx="38">
                  <c:v>89.6</c:v>
                </c:pt>
                <c:pt idx="39">
                  <c:v>90.1</c:v>
                </c:pt>
                <c:pt idx="40">
                  <c:v>90.4</c:v>
                </c:pt>
                <c:pt idx="41">
                  <c:v>90.8</c:v>
                </c:pt>
                <c:pt idx="42">
                  <c:v>91.1</c:v>
                </c:pt>
                <c:pt idx="43">
                  <c:v>91.4</c:v>
                </c:pt>
                <c:pt idx="44">
                  <c:v>91.7</c:v>
                </c:pt>
                <c:pt idx="45">
                  <c:v>92</c:v>
                </c:pt>
                <c:pt idx="46">
                  <c:v>92.3</c:v>
                </c:pt>
                <c:pt idx="47">
                  <c:v>92.5</c:v>
                </c:pt>
                <c:pt idx="48">
                  <c:v>92.8</c:v>
                </c:pt>
                <c:pt idx="49">
                  <c:v>93</c:v>
                </c:pt>
                <c:pt idx="50">
                  <c:v>93.2</c:v>
                </c:pt>
                <c:pt idx="51">
                  <c:v>89</c:v>
                </c:pt>
                <c:pt idx="52">
                  <c:v>83.5</c:v>
                </c:pt>
                <c:pt idx="53">
                  <c:v>79</c:v>
                </c:pt>
                <c:pt idx="54">
                  <c:v>75.7</c:v>
                </c:pt>
                <c:pt idx="55">
                  <c:v>72.8</c:v>
                </c:pt>
                <c:pt idx="56">
                  <c:v>71.099999999999994</c:v>
                </c:pt>
                <c:pt idx="57">
                  <c:v>69.3</c:v>
                </c:pt>
                <c:pt idx="58">
                  <c:v>68</c:v>
                </c:pt>
                <c:pt idx="59">
                  <c:v>66.8</c:v>
                </c:pt>
                <c:pt idx="60">
                  <c:v>65.599999999999994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3E2B-4631-9E33-D73C72A8ABD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1010200"/>
        <c:axId val="521002656"/>
      </c:scatterChart>
      <c:valAx>
        <c:axId val="5210102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 b="0" i="0" baseline="0">
                    <a:solidFill>
                      <a:sysClr val="windowText" lastClr="000000"/>
                    </a:solidFill>
                    <a:effectLst/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Время, мин</a:t>
                </a:r>
                <a:endParaRPr lang="ru-RU" sz="800">
                  <a:solidFill>
                    <a:sysClr val="windowText" lastClr="000000"/>
                  </a:solidFill>
                  <a:effectLst/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21002656"/>
        <c:crosses val="autoZero"/>
        <c:crossBetween val="midCat"/>
      </c:valAx>
      <c:valAx>
        <c:axId val="521002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 b="0" i="0" baseline="0">
                    <a:solidFill>
                      <a:sysClr val="windowText" lastClr="000000"/>
                    </a:solidFill>
                    <a:effectLst/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Температура, ℃ </a:t>
                </a:r>
                <a:endParaRPr lang="ru-RU" sz="800">
                  <a:solidFill>
                    <a:sysClr val="windowText" lastClr="000000"/>
                  </a:solidFill>
                  <a:effectLst/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2101020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35832503326058218"/>
          <c:y val="0.8625489921049031"/>
          <c:w val="0.36602412447295551"/>
          <c:h val="0.13622697333990447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ru-RU" sz="1800" b="0" i="0" baseline="0">
                <a:solidFill>
                  <a:schemeClr val="tx1"/>
                </a:solidFill>
                <a:effectLst/>
                <a:latin typeface="Times New Roman" panose="02020603050405020304" pitchFamily="18" charset="0"/>
                <a:cs typeface="Times New Roman" panose="02020603050405020304" pitchFamily="18" charset="0"/>
              </a:rPr>
              <a:t>Зависимость показания биметаллического термометра от времени, </a:t>
            </a:r>
            <a:r>
              <a:rPr lang="en-US" sz="1800" b="0" i="0" baseline="0">
                <a:solidFill>
                  <a:schemeClr val="tx1"/>
                </a:solidFill>
                <a:effectLst/>
                <a:latin typeface="Times New Roman" panose="02020603050405020304" pitchFamily="18" charset="0"/>
                <a:cs typeface="Times New Roman" panose="02020603050405020304" pitchFamily="18" charset="0"/>
              </a:rPr>
              <a:t>t = f(T)</a:t>
            </a:r>
            <a:endParaRPr lang="ru-RU" sz="1400">
              <a:solidFill>
                <a:schemeClr val="tx1"/>
              </a:solidFill>
              <a:effectLst/>
              <a:latin typeface="Times New Roman" panose="02020603050405020304" pitchFamily="18" charset="0"/>
              <a:cs typeface="Times New Roman" panose="02020603050405020304" pitchFamily="18" charset="0"/>
            </a:endParaRP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>
                <a:solidFill>
                  <a:sysClr val="windowText" lastClr="000000">
                    <a:lumMod val="65000"/>
                    <a:lumOff val="35000"/>
                  </a:sysClr>
                </a:solidFill>
              </a:defRPr>
            </a:pP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[Книга1.xlsx]температура!$C$1</c:f>
              <c:strCache>
                <c:ptCount val="1"/>
                <c:pt idx="0">
                  <c:v>TG6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[Книга1.xlsx]температура!$H$2:$H$62</c:f>
              <c:numCache>
                <c:formatCode>General</c:formatCode>
                <c:ptCount val="6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</c:numCache>
            </c:numRef>
          </c:xVal>
          <c:yVal>
            <c:numRef>
              <c:f>[Книга1.xlsx]температура!$C$2:$C$62</c:f>
              <c:numCache>
                <c:formatCode>General</c:formatCode>
                <c:ptCount val="61"/>
                <c:pt idx="0">
                  <c:v>26</c:v>
                </c:pt>
                <c:pt idx="1">
                  <c:v>64</c:v>
                </c:pt>
                <c:pt idx="2">
                  <c:v>74</c:v>
                </c:pt>
                <c:pt idx="3">
                  <c:v>80</c:v>
                </c:pt>
                <c:pt idx="4">
                  <c:v>82</c:v>
                </c:pt>
                <c:pt idx="5">
                  <c:v>84</c:v>
                </c:pt>
                <c:pt idx="6">
                  <c:v>86</c:v>
                </c:pt>
                <c:pt idx="7">
                  <c:v>88</c:v>
                </c:pt>
                <c:pt idx="8">
                  <c:v>90</c:v>
                </c:pt>
                <c:pt idx="9">
                  <c:v>92</c:v>
                </c:pt>
                <c:pt idx="10">
                  <c:v>94</c:v>
                </c:pt>
                <c:pt idx="11">
                  <c:v>96</c:v>
                </c:pt>
                <c:pt idx="12">
                  <c:v>96</c:v>
                </c:pt>
                <c:pt idx="13">
                  <c:v>98</c:v>
                </c:pt>
                <c:pt idx="14">
                  <c:v>98</c:v>
                </c:pt>
                <c:pt idx="15">
                  <c:v>98</c:v>
                </c:pt>
                <c:pt idx="16">
                  <c:v>100</c:v>
                </c:pt>
                <c:pt idx="17">
                  <c:v>100</c:v>
                </c:pt>
                <c:pt idx="18">
                  <c:v>102</c:v>
                </c:pt>
                <c:pt idx="19">
                  <c:v>102</c:v>
                </c:pt>
                <c:pt idx="20">
                  <c:v>104</c:v>
                </c:pt>
                <c:pt idx="21">
                  <c:v>105</c:v>
                </c:pt>
                <c:pt idx="22">
                  <c:v>105</c:v>
                </c:pt>
                <c:pt idx="23">
                  <c:v>106</c:v>
                </c:pt>
                <c:pt idx="24">
                  <c:v>106</c:v>
                </c:pt>
                <c:pt idx="25">
                  <c:v>106</c:v>
                </c:pt>
                <c:pt idx="26">
                  <c:v>106</c:v>
                </c:pt>
                <c:pt idx="27">
                  <c:v>106</c:v>
                </c:pt>
                <c:pt idx="28">
                  <c:v>107</c:v>
                </c:pt>
                <c:pt idx="29">
                  <c:v>108</c:v>
                </c:pt>
                <c:pt idx="30">
                  <c:v>108</c:v>
                </c:pt>
                <c:pt idx="31">
                  <c:v>109</c:v>
                </c:pt>
                <c:pt idx="32">
                  <c:v>109</c:v>
                </c:pt>
                <c:pt idx="33">
                  <c:v>110</c:v>
                </c:pt>
                <c:pt idx="34">
                  <c:v>110</c:v>
                </c:pt>
                <c:pt idx="35">
                  <c:v>110</c:v>
                </c:pt>
                <c:pt idx="36">
                  <c:v>110</c:v>
                </c:pt>
                <c:pt idx="37">
                  <c:v>110</c:v>
                </c:pt>
                <c:pt idx="38">
                  <c:v>110</c:v>
                </c:pt>
                <c:pt idx="39">
                  <c:v>110</c:v>
                </c:pt>
                <c:pt idx="40">
                  <c:v>110</c:v>
                </c:pt>
                <c:pt idx="41">
                  <c:v>110</c:v>
                </c:pt>
                <c:pt idx="42">
                  <c:v>111</c:v>
                </c:pt>
                <c:pt idx="43">
                  <c:v>111</c:v>
                </c:pt>
                <c:pt idx="44">
                  <c:v>111</c:v>
                </c:pt>
                <c:pt idx="45">
                  <c:v>111</c:v>
                </c:pt>
                <c:pt idx="46">
                  <c:v>111</c:v>
                </c:pt>
                <c:pt idx="47">
                  <c:v>111</c:v>
                </c:pt>
                <c:pt idx="48">
                  <c:v>111</c:v>
                </c:pt>
                <c:pt idx="49">
                  <c:v>111</c:v>
                </c:pt>
                <c:pt idx="50">
                  <c:v>111</c:v>
                </c:pt>
                <c:pt idx="51">
                  <c:v>78</c:v>
                </c:pt>
                <c:pt idx="52">
                  <c:v>68</c:v>
                </c:pt>
                <c:pt idx="53">
                  <c:v>62</c:v>
                </c:pt>
                <c:pt idx="54">
                  <c:v>60</c:v>
                </c:pt>
                <c:pt idx="55">
                  <c:v>58</c:v>
                </c:pt>
                <c:pt idx="56">
                  <c:v>58</c:v>
                </c:pt>
                <c:pt idx="57">
                  <c:v>56</c:v>
                </c:pt>
                <c:pt idx="58">
                  <c:v>54</c:v>
                </c:pt>
                <c:pt idx="59">
                  <c:v>54</c:v>
                </c:pt>
                <c:pt idx="60">
                  <c:v>53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624-4ECB-BDBC-EB79035F6F9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5969344"/>
        <c:axId val="515969672"/>
      </c:scatterChart>
      <c:valAx>
        <c:axId val="5159693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 b="0" i="0" baseline="0">
                    <a:solidFill>
                      <a:schemeClr val="tx1"/>
                    </a:solidFill>
                    <a:effectLst/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Время, мин</a:t>
                </a:r>
                <a:endParaRPr lang="ru-RU" sz="800">
                  <a:solidFill>
                    <a:schemeClr val="tx1"/>
                  </a:solidFill>
                  <a:effectLst/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5969672"/>
        <c:crosses val="autoZero"/>
        <c:crossBetween val="midCat"/>
      </c:valAx>
      <c:valAx>
        <c:axId val="5159696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 b="0" i="0" baseline="0">
                    <a:solidFill>
                      <a:schemeClr val="tx1"/>
                    </a:solidFill>
                    <a:effectLst/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Температура, ℃ </a:t>
                </a:r>
                <a:endParaRPr lang="ru-RU" sz="800">
                  <a:solidFill>
                    <a:schemeClr val="tx1"/>
                  </a:solidFill>
                  <a:effectLst/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596934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baseline="0">
                <a:solidFill>
                  <a:schemeClr val="tx1"/>
                </a:solidFill>
                <a:effectLst/>
                <a:latin typeface="Times New Roman" panose="02020603050405020304" pitchFamily="18" charset="0"/>
                <a:cs typeface="Times New Roman" panose="02020603050405020304" pitchFamily="18" charset="0"/>
              </a:rPr>
              <a:t>Зависимость показаний термометров различного типа от времени, </a:t>
            </a:r>
            <a:r>
              <a:rPr lang="en-US" sz="1400" b="0" i="0" baseline="0">
                <a:solidFill>
                  <a:schemeClr val="tx1"/>
                </a:solidFill>
                <a:effectLst/>
                <a:latin typeface="Times New Roman" panose="02020603050405020304" pitchFamily="18" charset="0"/>
                <a:cs typeface="Times New Roman" panose="02020603050405020304" pitchFamily="18" charset="0"/>
              </a:rPr>
              <a:t>t = f(T)</a:t>
            </a:r>
            <a:endParaRPr lang="ru-RU" sz="1100">
              <a:solidFill>
                <a:schemeClr val="tx1"/>
              </a:solidFill>
              <a:effectLst/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Метран-2000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температура!$H$2:$H$62</c:f>
              <c:numCache>
                <c:formatCode>General</c:formatCode>
                <c:ptCount val="6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</c:numCache>
            </c:numRef>
          </c:xVal>
          <c:yVal>
            <c:numRef>
              <c:f>температура!$B$2:$B$62</c:f>
              <c:numCache>
                <c:formatCode>General</c:formatCode>
                <c:ptCount val="61"/>
                <c:pt idx="0">
                  <c:v>26.2</c:v>
                </c:pt>
                <c:pt idx="1">
                  <c:v>27.2</c:v>
                </c:pt>
                <c:pt idx="2">
                  <c:v>31.6</c:v>
                </c:pt>
                <c:pt idx="3">
                  <c:v>35</c:v>
                </c:pt>
                <c:pt idx="4">
                  <c:v>37.200000000000003</c:v>
                </c:pt>
                <c:pt idx="5">
                  <c:v>41.5</c:v>
                </c:pt>
                <c:pt idx="6">
                  <c:v>43.2</c:v>
                </c:pt>
                <c:pt idx="7">
                  <c:v>47</c:v>
                </c:pt>
                <c:pt idx="8">
                  <c:v>48.5</c:v>
                </c:pt>
                <c:pt idx="9">
                  <c:v>51</c:v>
                </c:pt>
                <c:pt idx="10">
                  <c:v>55</c:v>
                </c:pt>
                <c:pt idx="11">
                  <c:v>55</c:v>
                </c:pt>
                <c:pt idx="12">
                  <c:v>55</c:v>
                </c:pt>
                <c:pt idx="13">
                  <c:v>59.8</c:v>
                </c:pt>
                <c:pt idx="14">
                  <c:v>59.8</c:v>
                </c:pt>
                <c:pt idx="15">
                  <c:v>64.5</c:v>
                </c:pt>
                <c:pt idx="16">
                  <c:v>66</c:v>
                </c:pt>
                <c:pt idx="17">
                  <c:v>67.5</c:v>
                </c:pt>
                <c:pt idx="18">
                  <c:v>69</c:v>
                </c:pt>
                <c:pt idx="19">
                  <c:v>69</c:v>
                </c:pt>
                <c:pt idx="20">
                  <c:v>72</c:v>
                </c:pt>
                <c:pt idx="21">
                  <c:v>72.5</c:v>
                </c:pt>
                <c:pt idx="22">
                  <c:v>74.5</c:v>
                </c:pt>
                <c:pt idx="23">
                  <c:v>76</c:v>
                </c:pt>
                <c:pt idx="24">
                  <c:v>77.5</c:v>
                </c:pt>
                <c:pt idx="25">
                  <c:v>78</c:v>
                </c:pt>
                <c:pt idx="26">
                  <c:v>79.5</c:v>
                </c:pt>
                <c:pt idx="27">
                  <c:v>80</c:v>
                </c:pt>
                <c:pt idx="28">
                  <c:v>81</c:v>
                </c:pt>
                <c:pt idx="29">
                  <c:v>81.5</c:v>
                </c:pt>
                <c:pt idx="30">
                  <c:v>82.5</c:v>
                </c:pt>
                <c:pt idx="31">
                  <c:v>83.5</c:v>
                </c:pt>
                <c:pt idx="32">
                  <c:v>84.5</c:v>
                </c:pt>
                <c:pt idx="33">
                  <c:v>84.5</c:v>
                </c:pt>
                <c:pt idx="34">
                  <c:v>86</c:v>
                </c:pt>
                <c:pt idx="35">
                  <c:v>86</c:v>
                </c:pt>
                <c:pt idx="36">
                  <c:v>87</c:v>
                </c:pt>
                <c:pt idx="37">
                  <c:v>87.5</c:v>
                </c:pt>
                <c:pt idx="38">
                  <c:v>88.5</c:v>
                </c:pt>
                <c:pt idx="39">
                  <c:v>89</c:v>
                </c:pt>
                <c:pt idx="40">
                  <c:v>89.5</c:v>
                </c:pt>
                <c:pt idx="41">
                  <c:v>90</c:v>
                </c:pt>
                <c:pt idx="42">
                  <c:v>90.5</c:v>
                </c:pt>
                <c:pt idx="43">
                  <c:v>91</c:v>
                </c:pt>
                <c:pt idx="44">
                  <c:v>91.5</c:v>
                </c:pt>
                <c:pt idx="45">
                  <c:v>91.5</c:v>
                </c:pt>
                <c:pt idx="46">
                  <c:v>92</c:v>
                </c:pt>
                <c:pt idx="47">
                  <c:v>92</c:v>
                </c:pt>
                <c:pt idx="48">
                  <c:v>92</c:v>
                </c:pt>
                <c:pt idx="49">
                  <c:v>93</c:v>
                </c:pt>
                <c:pt idx="50">
                  <c:v>93</c:v>
                </c:pt>
                <c:pt idx="51">
                  <c:v>92</c:v>
                </c:pt>
                <c:pt idx="52">
                  <c:v>89</c:v>
                </c:pt>
                <c:pt idx="53">
                  <c:v>86.5</c:v>
                </c:pt>
                <c:pt idx="54">
                  <c:v>83</c:v>
                </c:pt>
                <c:pt idx="55">
                  <c:v>81.5</c:v>
                </c:pt>
                <c:pt idx="56">
                  <c:v>79</c:v>
                </c:pt>
                <c:pt idx="57">
                  <c:v>77</c:v>
                </c:pt>
                <c:pt idx="58">
                  <c:v>75.5</c:v>
                </c:pt>
                <c:pt idx="59">
                  <c:v>73.5</c:v>
                </c:pt>
                <c:pt idx="60">
                  <c:v>72.5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6129-4045-B88E-864A7735E5B9}"/>
            </c:ext>
          </c:extLst>
        </c:ser>
        <c:ser>
          <c:idx val="1"/>
          <c:order val="1"/>
          <c:tx>
            <c:strRef>
              <c:f>температура!$C$1</c:f>
              <c:strCache>
                <c:ptCount val="1"/>
                <c:pt idx="0">
                  <c:v>TG6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температура!$H$2:$H$62</c:f>
              <c:numCache>
                <c:formatCode>General</c:formatCode>
                <c:ptCount val="6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</c:numCache>
            </c:numRef>
          </c:xVal>
          <c:yVal>
            <c:numRef>
              <c:f>температура!$C$2:$C$62</c:f>
              <c:numCache>
                <c:formatCode>General</c:formatCode>
                <c:ptCount val="61"/>
                <c:pt idx="0">
                  <c:v>26</c:v>
                </c:pt>
                <c:pt idx="1">
                  <c:v>64</c:v>
                </c:pt>
                <c:pt idx="2">
                  <c:v>74</c:v>
                </c:pt>
                <c:pt idx="3">
                  <c:v>80</c:v>
                </c:pt>
                <c:pt idx="4">
                  <c:v>82</c:v>
                </c:pt>
                <c:pt idx="5">
                  <c:v>84</c:v>
                </c:pt>
                <c:pt idx="6">
                  <c:v>86</c:v>
                </c:pt>
                <c:pt idx="7">
                  <c:v>88</c:v>
                </c:pt>
                <c:pt idx="8">
                  <c:v>90</c:v>
                </c:pt>
                <c:pt idx="9">
                  <c:v>92</c:v>
                </c:pt>
                <c:pt idx="10">
                  <c:v>94</c:v>
                </c:pt>
                <c:pt idx="11">
                  <c:v>96</c:v>
                </c:pt>
                <c:pt idx="12">
                  <c:v>96</c:v>
                </c:pt>
                <c:pt idx="13">
                  <c:v>98</c:v>
                </c:pt>
                <c:pt idx="14">
                  <c:v>98</c:v>
                </c:pt>
                <c:pt idx="15">
                  <c:v>98</c:v>
                </c:pt>
                <c:pt idx="16">
                  <c:v>100</c:v>
                </c:pt>
                <c:pt idx="17">
                  <c:v>100</c:v>
                </c:pt>
                <c:pt idx="18">
                  <c:v>102</c:v>
                </c:pt>
                <c:pt idx="19">
                  <c:v>102</c:v>
                </c:pt>
                <c:pt idx="20">
                  <c:v>104</c:v>
                </c:pt>
                <c:pt idx="21">
                  <c:v>105</c:v>
                </c:pt>
                <c:pt idx="22">
                  <c:v>105</c:v>
                </c:pt>
                <c:pt idx="23">
                  <c:v>106</c:v>
                </c:pt>
                <c:pt idx="24">
                  <c:v>106</c:v>
                </c:pt>
                <c:pt idx="25">
                  <c:v>106</c:v>
                </c:pt>
                <c:pt idx="26">
                  <c:v>106</c:v>
                </c:pt>
                <c:pt idx="27">
                  <c:v>106</c:v>
                </c:pt>
                <c:pt idx="28">
                  <c:v>107</c:v>
                </c:pt>
                <c:pt idx="29">
                  <c:v>108</c:v>
                </c:pt>
                <c:pt idx="30">
                  <c:v>108</c:v>
                </c:pt>
                <c:pt idx="31">
                  <c:v>109</c:v>
                </c:pt>
                <c:pt idx="32">
                  <c:v>109</c:v>
                </c:pt>
                <c:pt idx="33">
                  <c:v>110</c:v>
                </c:pt>
                <c:pt idx="34">
                  <c:v>110</c:v>
                </c:pt>
                <c:pt idx="35">
                  <c:v>110</c:v>
                </c:pt>
                <c:pt idx="36">
                  <c:v>110</c:v>
                </c:pt>
                <c:pt idx="37">
                  <c:v>110</c:v>
                </c:pt>
                <c:pt idx="38">
                  <c:v>110</c:v>
                </c:pt>
                <c:pt idx="39">
                  <c:v>110</c:v>
                </c:pt>
                <c:pt idx="40">
                  <c:v>110</c:v>
                </c:pt>
                <c:pt idx="41">
                  <c:v>110</c:v>
                </c:pt>
                <c:pt idx="42">
                  <c:v>111</c:v>
                </c:pt>
                <c:pt idx="43">
                  <c:v>111</c:v>
                </c:pt>
                <c:pt idx="44">
                  <c:v>111</c:v>
                </c:pt>
                <c:pt idx="45">
                  <c:v>111</c:v>
                </c:pt>
                <c:pt idx="46">
                  <c:v>111</c:v>
                </c:pt>
                <c:pt idx="47">
                  <c:v>111</c:v>
                </c:pt>
                <c:pt idx="48">
                  <c:v>111</c:v>
                </c:pt>
                <c:pt idx="49">
                  <c:v>111</c:v>
                </c:pt>
                <c:pt idx="50">
                  <c:v>111</c:v>
                </c:pt>
                <c:pt idx="51">
                  <c:v>78</c:v>
                </c:pt>
                <c:pt idx="52">
                  <c:v>68</c:v>
                </c:pt>
                <c:pt idx="53">
                  <c:v>62</c:v>
                </c:pt>
                <c:pt idx="54">
                  <c:v>60</c:v>
                </c:pt>
                <c:pt idx="55">
                  <c:v>58</c:v>
                </c:pt>
                <c:pt idx="56">
                  <c:v>58</c:v>
                </c:pt>
                <c:pt idx="57">
                  <c:v>56</c:v>
                </c:pt>
                <c:pt idx="58">
                  <c:v>54</c:v>
                </c:pt>
                <c:pt idx="59">
                  <c:v>54</c:v>
                </c:pt>
                <c:pt idx="60">
                  <c:v>53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6129-4045-B88E-864A7735E5B9}"/>
            </c:ext>
          </c:extLst>
        </c:ser>
        <c:ser>
          <c:idx val="2"/>
          <c:order val="2"/>
          <c:tx>
            <c:strRef>
              <c:f>температура!$E$1</c:f>
              <c:strCache>
                <c:ptCount val="1"/>
                <c:pt idx="0">
                  <c:v>T S5 (TSD-30)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температура!$H$2:$H$62</c:f>
              <c:numCache>
                <c:formatCode>General</c:formatCode>
                <c:ptCount val="6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</c:numCache>
            </c:numRef>
          </c:xVal>
          <c:yVal>
            <c:numRef>
              <c:f>температура!$E$2:$E$62</c:f>
              <c:numCache>
                <c:formatCode>General</c:formatCode>
                <c:ptCount val="61"/>
                <c:pt idx="0">
                  <c:v>26</c:v>
                </c:pt>
                <c:pt idx="1">
                  <c:v>29.5</c:v>
                </c:pt>
                <c:pt idx="2">
                  <c:v>32.5</c:v>
                </c:pt>
                <c:pt idx="3">
                  <c:v>34.5</c:v>
                </c:pt>
                <c:pt idx="4">
                  <c:v>37</c:v>
                </c:pt>
                <c:pt idx="5">
                  <c:v>39</c:v>
                </c:pt>
                <c:pt idx="6">
                  <c:v>42</c:v>
                </c:pt>
                <c:pt idx="7">
                  <c:v>44.5</c:v>
                </c:pt>
                <c:pt idx="8">
                  <c:v>46.5</c:v>
                </c:pt>
                <c:pt idx="9">
                  <c:v>49</c:v>
                </c:pt>
                <c:pt idx="10">
                  <c:v>51</c:v>
                </c:pt>
                <c:pt idx="11">
                  <c:v>53.5</c:v>
                </c:pt>
                <c:pt idx="12">
                  <c:v>55.5</c:v>
                </c:pt>
                <c:pt idx="13">
                  <c:v>58</c:v>
                </c:pt>
                <c:pt idx="14">
                  <c:v>60</c:v>
                </c:pt>
                <c:pt idx="15">
                  <c:v>62</c:v>
                </c:pt>
                <c:pt idx="16">
                  <c:v>63</c:v>
                </c:pt>
                <c:pt idx="17">
                  <c:v>65.5</c:v>
                </c:pt>
                <c:pt idx="18">
                  <c:v>67</c:v>
                </c:pt>
                <c:pt idx="19">
                  <c:v>68.5</c:v>
                </c:pt>
                <c:pt idx="20">
                  <c:v>70</c:v>
                </c:pt>
                <c:pt idx="21">
                  <c:v>71.5</c:v>
                </c:pt>
                <c:pt idx="22">
                  <c:v>72.5</c:v>
                </c:pt>
                <c:pt idx="23">
                  <c:v>74</c:v>
                </c:pt>
                <c:pt idx="24">
                  <c:v>75.5</c:v>
                </c:pt>
                <c:pt idx="25">
                  <c:v>76.5</c:v>
                </c:pt>
                <c:pt idx="26">
                  <c:v>77.5</c:v>
                </c:pt>
                <c:pt idx="27">
                  <c:v>78.5</c:v>
                </c:pt>
                <c:pt idx="28">
                  <c:v>79.5</c:v>
                </c:pt>
                <c:pt idx="29">
                  <c:v>80</c:v>
                </c:pt>
                <c:pt idx="30">
                  <c:v>81</c:v>
                </c:pt>
                <c:pt idx="31">
                  <c:v>82</c:v>
                </c:pt>
                <c:pt idx="32">
                  <c:v>83</c:v>
                </c:pt>
                <c:pt idx="33">
                  <c:v>83.5</c:v>
                </c:pt>
                <c:pt idx="34">
                  <c:v>84</c:v>
                </c:pt>
                <c:pt idx="35">
                  <c:v>85</c:v>
                </c:pt>
                <c:pt idx="36">
                  <c:v>85.5</c:v>
                </c:pt>
                <c:pt idx="37">
                  <c:v>86.5</c:v>
                </c:pt>
                <c:pt idx="38">
                  <c:v>87</c:v>
                </c:pt>
                <c:pt idx="39">
                  <c:v>87.5</c:v>
                </c:pt>
                <c:pt idx="40">
                  <c:v>88</c:v>
                </c:pt>
                <c:pt idx="41">
                  <c:v>88</c:v>
                </c:pt>
                <c:pt idx="42">
                  <c:v>88.5</c:v>
                </c:pt>
                <c:pt idx="43">
                  <c:v>89</c:v>
                </c:pt>
                <c:pt idx="44">
                  <c:v>89</c:v>
                </c:pt>
                <c:pt idx="45">
                  <c:v>89.5</c:v>
                </c:pt>
                <c:pt idx="46">
                  <c:v>90</c:v>
                </c:pt>
                <c:pt idx="47">
                  <c:v>90</c:v>
                </c:pt>
                <c:pt idx="48">
                  <c:v>90.5</c:v>
                </c:pt>
                <c:pt idx="49">
                  <c:v>91</c:v>
                </c:pt>
                <c:pt idx="50">
                  <c:v>91</c:v>
                </c:pt>
                <c:pt idx="51">
                  <c:v>88</c:v>
                </c:pt>
                <c:pt idx="52">
                  <c:v>86.5</c:v>
                </c:pt>
                <c:pt idx="53">
                  <c:v>85</c:v>
                </c:pt>
                <c:pt idx="54">
                  <c:v>83.5</c:v>
                </c:pt>
                <c:pt idx="55">
                  <c:v>82</c:v>
                </c:pt>
                <c:pt idx="56">
                  <c:v>80.5</c:v>
                </c:pt>
                <c:pt idx="57">
                  <c:v>80.5</c:v>
                </c:pt>
                <c:pt idx="58">
                  <c:v>77</c:v>
                </c:pt>
                <c:pt idx="59">
                  <c:v>75.5</c:v>
                </c:pt>
                <c:pt idx="60">
                  <c:v>74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6129-4045-B88E-864A7735E5B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72886632"/>
        <c:axId val="372889584"/>
      </c:scatterChart>
      <c:valAx>
        <c:axId val="3728866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 b="0" i="0" baseline="0">
                    <a:solidFill>
                      <a:schemeClr val="tx1"/>
                    </a:solidFill>
                    <a:effectLst/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Время, мин</a:t>
                </a:r>
                <a:endParaRPr lang="ru-RU" sz="800">
                  <a:solidFill>
                    <a:schemeClr val="tx1"/>
                  </a:solidFill>
                  <a:effectLst/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2889584"/>
        <c:crosses val="autoZero"/>
        <c:crossBetween val="midCat"/>
      </c:valAx>
      <c:valAx>
        <c:axId val="3728895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 b="0" i="0" baseline="0">
                    <a:solidFill>
                      <a:schemeClr val="tx1"/>
                    </a:solidFill>
                    <a:effectLst/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Температура, ℃ </a:t>
                </a:r>
                <a:endParaRPr lang="ru-RU" sz="800">
                  <a:solidFill>
                    <a:schemeClr val="tx1"/>
                  </a:solidFill>
                  <a:effectLst/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28866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1278</Words>
  <Characters>7286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Toni</dc:creator>
  <cp:keywords/>
  <dc:description/>
  <cp:lastModifiedBy>Toni</cp:lastModifiedBy>
  <cp:revision>2</cp:revision>
  <dcterms:created xsi:type="dcterms:W3CDTF">2024-10-13T16:20:00Z</dcterms:created>
  <dcterms:modified xsi:type="dcterms:W3CDTF">2024-10-13T17:04:00Z</dcterms:modified>
</cp:coreProperties>
</file>