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4" o:title=""/>
          </v:shape>
          <o:OLEObject Type="Embed" ProgID="CorelDRAW.Graphic.13" ShapeID="_x0000_i1025" DrawAspect="Content" ObjectID="_1791572228" r:id="rId5"/>
        </w:object>
      </w:r>
    </w:p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</w:rPr>
      </w:pPr>
    </w:p>
    <w:p w:rsidR="001F2B0F" w:rsidRPr="00FD76F7" w:rsidRDefault="001F2B0F" w:rsidP="001F2B0F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1F2B0F" w:rsidRDefault="001F2B0F" w:rsidP="001F2B0F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1F2B0F" w:rsidRPr="00CA782F" w:rsidRDefault="001F2B0F" w:rsidP="001F2B0F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1F2B0F" w:rsidRPr="00FD76F7" w:rsidRDefault="001F2B0F" w:rsidP="001F2B0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1F2B0F" w:rsidRDefault="001F2B0F" w:rsidP="001F2B0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1F2B0F" w:rsidRPr="00CA782F" w:rsidRDefault="001F2B0F" w:rsidP="001F2B0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1F2B0F" w:rsidRPr="00CA782F" w:rsidRDefault="001F2B0F" w:rsidP="001F2B0F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1F2B0F" w:rsidRPr="00CA782F" w:rsidRDefault="001F2B0F" w:rsidP="001F2B0F">
      <w:pPr>
        <w:spacing w:line="240" w:lineRule="auto"/>
        <w:ind w:firstLine="0"/>
        <w:jc w:val="center"/>
        <w:rPr>
          <w:rFonts w:cs="Times New Roman"/>
          <w:b/>
          <w:bCs/>
        </w:rPr>
      </w:pPr>
      <w:r w:rsidRPr="00CA782F">
        <w:rPr>
          <w:rFonts w:cs="Times New Roman"/>
          <w:b/>
          <w:bCs/>
        </w:rPr>
        <w:t>Лабораторная работа №1</w:t>
      </w:r>
    </w:p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1F2B0F" w:rsidRPr="00EB0F6C" w:rsidTr="0045472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Технические измерения и приборы</w:t>
            </w:r>
          </w:p>
        </w:tc>
      </w:tr>
      <w:tr w:rsidR="001F2B0F" w:rsidRPr="00EB0F6C" w:rsidTr="0045472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1F2B0F" w:rsidRPr="00EB0F6C" w:rsidRDefault="001F2B0F" w:rsidP="001F2B0F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1F2B0F" w:rsidRPr="00EB0F6C" w:rsidTr="0045472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B0F" w:rsidRPr="00CA782F" w:rsidRDefault="001F2B0F" w:rsidP="00454725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Исследование мостовой измерительной схемы постоянного тока</w:t>
            </w:r>
          </w:p>
        </w:tc>
      </w:tr>
    </w:tbl>
    <w:p w:rsidR="001F2B0F" w:rsidRPr="00EB0F6C" w:rsidRDefault="001F2B0F" w:rsidP="001F2B0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1F2B0F" w:rsidRPr="00EB0F6C" w:rsidTr="00454725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F2B0F" w:rsidRPr="00EB0F6C" w:rsidRDefault="001F2B0F" w:rsidP="00454725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1F2B0F" w:rsidRPr="00EB0F6C" w:rsidTr="00454725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1F2B0F" w:rsidRPr="00EB0F6C" w:rsidTr="00454725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1F2B0F" w:rsidRPr="00EB0F6C" w:rsidRDefault="001F2B0F" w:rsidP="001F2B0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1F2B0F" w:rsidRPr="00EB0F6C" w:rsidTr="0045472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F2B0F" w:rsidRPr="00EB0F6C" w:rsidTr="0045472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F2B0F" w:rsidRPr="00EB0F6C" w:rsidRDefault="001F2B0F" w:rsidP="001F2B0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1F2B0F" w:rsidRPr="00EB0F6C" w:rsidRDefault="001F2B0F" w:rsidP="001F2B0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1F2B0F" w:rsidRPr="00EB0F6C" w:rsidTr="0045472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B0F" w:rsidRPr="00CA782F" w:rsidRDefault="001F2B0F" w:rsidP="00454725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1F2B0F" w:rsidRPr="00EB0F6C" w:rsidRDefault="001F2B0F" w:rsidP="00454725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F2B0F" w:rsidRPr="00CA782F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A782F">
              <w:rPr>
                <w:rFonts w:eastAsia="Times New Roman" w:cs="Times New Roman"/>
                <w:szCs w:val="28"/>
                <w:lang w:eastAsia="ru-RU"/>
              </w:rPr>
              <w:t>Лебедик</w:t>
            </w:r>
            <w:proofErr w:type="spellEnd"/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 Е.А.</w:t>
            </w:r>
          </w:p>
        </w:tc>
      </w:tr>
      <w:tr w:rsidR="001F2B0F" w:rsidRPr="00EB0F6C" w:rsidTr="0045472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B0F" w:rsidRPr="00EB0F6C" w:rsidRDefault="001F2B0F" w:rsidP="0045472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F2B0F" w:rsidRPr="00EB0F6C" w:rsidRDefault="001F2B0F" w:rsidP="0045472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F2B0F" w:rsidRPr="00FD76F7" w:rsidRDefault="001F2B0F" w:rsidP="001F2B0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F2B0F" w:rsidRPr="00FD76F7" w:rsidRDefault="001F2B0F" w:rsidP="001F2B0F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1F2B0F" w:rsidRPr="00FD76F7" w:rsidRDefault="001F2B0F" w:rsidP="001F2B0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F2B0F" w:rsidRDefault="001F2B0F" w:rsidP="001F2B0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F2B0F" w:rsidRDefault="001F2B0F" w:rsidP="001F2B0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F2B0F" w:rsidRDefault="001F2B0F" w:rsidP="001F2B0F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1F2B0F" w:rsidRPr="00FD76F7" w:rsidRDefault="001F2B0F" w:rsidP="001F2B0F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1F2B0F" w:rsidRDefault="001F2B0F" w:rsidP="001F2B0F">
      <w:pPr>
        <w:jc w:val="center"/>
      </w:pPr>
      <w:r w:rsidRPr="00FD76F7">
        <w:t>Санкт-Петербург</w:t>
      </w:r>
      <w:r>
        <w:t xml:space="preserve"> </w:t>
      </w:r>
    </w:p>
    <w:p w:rsidR="001F2B0F" w:rsidRDefault="001F2B0F" w:rsidP="001F2B0F">
      <w:pPr>
        <w:jc w:val="center"/>
      </w:pPr>
      <w:r>
        <w:t>2024</w:t>
      </w:r>
    </w:p>
    <w:p w:rsidR="001F2B0F" w:rsidRDefault="001F2B0F" w:rsidP="001F2B0F">
      <w:pPr>
        <w:pStyle w:val="11"/>
      </w:pPr>
      <w:r>
        <w:br w:type="page"/>
      </w:r>
    </w:p>
    <w:p w:rsidR="001F2B0F" w:rsidRPr="001F2B0F" w:rsidRDefault="001F2B0F" w:rsidP="001F2B0F">
      <w:pPr>
        <w:rPr>
          <w:rFonts w:cstheme="majorBidi"/>
          <w:szCs w:val="26"/>
        </w:rPr>
      </w:pPr>
      <w:r w:rsidRPr="001F2B0F">
        <w:rPr>
          <w:rStyle w:val="a7"/>
        </w:rPr>
        <w:lastRenderedPageBreak/>
        <w:t>Цель работы:</w:t>
      </w:r>
      <w:r>
        <w:t xml:space="preserve"> </w:t>
      </w:r>
      <w:r w:rsidRPr="001F2B0F">
        <w:t>изучения принципа действия приборов измерения давления.</w:t>
      </w:r>
    </w:p>
    <w:p w:rsidR="001F2B0F" w:rsidRPr="00AD3EC8" w:rsidRDefault="001F2B0F" w:rsidP="001F2B0F">
      <w:pPr>
        <w:pStyle w:val="a4"/>
      </w:pPr>
      <w:r w:rsidRPr="00AD3EC8">
        <w:t>Основные теоретические сведения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>На рисунке 1 предст</w:t>
      </w:r>
      <w:r>
        <w:rPr>
          <w:rFonts w:cs="Times New Roman"/>
          <w:sz w:val="28"/>
          <w:szCs w:val="28"/>
        </w:rPr>
        <w:t>авлена структурная схема стенда.</w:t>
      </w:r>
      <w:bookmarkStart w:id="2" w:name="_GoBack"/>
      <w:bookmarkEnd w:id="2"/>
    </w:p>
    <w:p w:rsidR="001F2B0F" w:rsidRPr="00AD3EC8" w:rsidRDefault="001F2B0F" w:rsidP="001F2B0F">
      <w:pPr>
        <w:pStyle w:val="a8"/>
      </w:pPr>
      <w:r w:rsidRPr="00AD3EC8">
        <w:rPr>
          <w:noProof/>
        </w:rPr>
        <w:drawing>
          <wp:inline distT="0" distB="0" distL="0" distR="0" wp14:anchorId="1FE44BBE" wp14:editId="143A6B94">
            <wp:extent cx="3685064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765" cy="41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F" w:rsidRPr="00AD3EC8" w:rsidRDefault="001F2B0F" w:rsidP="001F2B0F">
      <w:pPr>
        <w:pStyle w:val="a8"/>
      </w:pPr>
      <w:r w:rsidRPr="00AD3EC8">
        <w:t>Рисунок 1 – Структурная схема стенда для изучения средств измерения давления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Учебный стенд для изучения измерения давления (рис. 1) состоит из: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1. Компрессора;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2. Газового редуктора;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3. Коллектора;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4. Преобразователей давления;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5. Распределённой системы управления (программируемый логический контроллер);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6. Панель оператора; </w:t>
      </w:r>
    </w:p>
    <w:p w:rsidR="001F2B0F" w:rsidRDefault="001F2B0F" w:rsidP="001F2B0F">
      <w:pPr>
        <w:pStyle w:val="21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>7. Источника бесперебойного питания и коммутатора; 8. Системы обработки данных.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8"/>
        </w:rPr>
      </w:pPr>
    </w:p>
    <w:p w:rsidR="001F2B0F" w:rsidRPr="00AD3EC8" w:rsidRDefault="001F2B0F" w:rsidP="001F2B0F">
      <w:pPr>
        <w:pStyle w:val="a4"/>
      </w:pPr>
      <w:r w:rsidRPr="00AD3EC8">
        <w:lastRenderedPageBreak/>
        <w:t>Основные компоненты стенда для изучения</w:t>
      </w:r>
    </w:p>
    <w:p w:rsidR="001F2B0F" w:rsidRPr="00AD3EC8" w:rsidRDefault="001F2B0F" w:rsidP="00C139F7">
      <w:pPr>
        <w:pStyle w:val="a6"/>
      </w:pPr>
      <w:r>
        <w:t xml:space="preserve">1 </w:t>
      </w:r>
      <w:r w:rsidRPr="00AD3EC8">
        <w:t xml:space="preserve">Датчик давления </w:t>
      </w:r>
      <w:proofErr w:type="spellStart"/>
      <w:r w:rsidRPr="00AD3EC8">
        <w:t>Метран</w:t>
      </w:r>
      <w:proofErr w:type="spellEnd"/>
      <w:r w:rsidRPr="00AD3EC8">
        <w:t xml:space="preserve"> 55 в комплекте с мембранным разделителем и петлевой прямой трубкой </w:t>
      </w:r>
    </w:p>
    <w:p w:rsidR="001F2B0F" w:rsidRPr="00AD3EC8" w:rsidRDefault="001F2B0F" w:rsidP="001F2B0F">
      <w:r w:rsidRPr="00AD3EC8">
        <w:t>Датчики давления Метран-55 предназначены для работы в различных отраслях промышленности, системах автоматического контроля, регулирования и управления технологическими процессами и обеспечивают непрерывное преобразование измеряемых величин - давления избыточного, абсолютного, давления</w:t>
      </w:r>
      <w:r>
        <w:t xml:space="preserve"> </w:t>
      </w:r>
      <w:r w:rsidRPr="00AD3EC8">
        <w:t>разрежения, гидростатического давления в выходной сигнал</w:t>
      </w:r>
    </w:p>
    <w:p w:rsidR="001F2B0F" w:rsidRPr="00AD3EC8" w:rsidRDefault="001F2B0F" w:rsidP="001F2B0F">
      <w:pPr>
        <w:spacing w:line="240" w:lineRule="auto"/>
        <w:rPr>
          <w:rFonts w:cs="Times New Roman"/>
          <w:szCs w:val="28"/>
        </w:rPr>
      </w:pPr>
      <w:r w:rsidRPr="00AD3EC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AD3EC8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D3EC8" w:rsidTr="001F2B0F">
        <w:trPr>
          <w:trHeight w:val="477"/>
        </w:trPr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Избыточное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Верхний предел измерения, МПа: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1,0 МПа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Вид климатического исполнения по ГОСТ 15150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У1, предельные значения температур окружающего воздуха, минус 40...70 °С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Пределы допускаемой основной приведенной погрешности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±, %: 0,5 %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Выходной сигнал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4-20 мА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Кабельный ввод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Сальниковый ввод для кабеля с наружным диаметром не более 10 мм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Разделитель сред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BW-3M11-A1A0, штуцерный, резьба М20х1,5(Н)/М20х1,5(В)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Петлевая трубка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1F2B0F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Прямая, внутренняя М20×1,5 — наружная М20×1</w:t>
            </w:r>
          </w:p>
        </w:tc>
      </w:tr>
    </w:tbl>
    <w:p w:rsidR="00C139F7" w:rsidRDefault="00C139F7" w:rsidP="00C139F7">
      <w:pPr>
        <w:pStyle w:val="a6"/>
      </w:pPr>
      <w:r>
        <w:t xml:space="preserve">2 </w:t>
      </w:r>
      <w:r w:rsidRPr="00AD3EC8">
        <w:t>Д</w:t>
      </w:r>
      <w:r>
        <w:t xml:space="preserve">атчик Давления </w:t>
      </w:r>
      <w:proofErr w:type="spellStart"/>
      <w:r>
        <w:t>Метран</w:t>
      </w:r>
      <w:proofErr w:type="spellEnd"/>
      <w:r>
        <w:t xml:space="preserve"> 150 T</w:t>
      </w:r>
      <w:r>
        <w:rPr>
          <w:lang w:val="en-US"/>
        </w:rPr>
        <w:t>G</w:t>
      </w:r>
      <w:r w:rsidRPr="00AD3EC8">
        <w:t>R</w:t>
      </w:r>
    </w:p>
    <w:p w:rsidR="00C139F7" w:rsidRDefault="00C139F7" w:rsidP="00C139F7">
      <w:r>
        <w:t xml:space="preserve">Датчики давления серии </w:t>
      </w:r>
      <w:proofErr w:type="spellStart"/>
      <w:r>
        <w:t>Метран</w:t>
      </w:r>
      <w:proofErr w:type="spellEnd"/>
      <w:r>
        <w:t xml:space="preserve"> 150 предназначены для работы в системах автоматического контроля, регулирования и управления технологическими процессами в различных отраслях промышленности, в том числе в пищевой. Обеспечивают непрерывное преобразование измеряемых величин - давления избыточного, абсолютного, давления-разрежения, разности давлений, гидростатического давления нейтральных и агрессивных сред в унифицированный токовый выходной сигнал и цифровой сигнал на базе HART-протокола.</w:t>
      </w:r>
    </w:p>
    <w:p w:rsidR="00C139F7" w:rsidRDefault="00C139F7" w:rsidP="00C139F7">
      <w:r>
        <w:t xml:space="preserve">Таблица 2 – Технические </w:t>
      </w:r>
      <w:r w:rsidR="00E82F62">
        <w:t>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Технологическое соединение</w:t>
            </w:r>
          </w:p>
        </w:tc>
        <w:tc>
          <w:tcPr>
            <w:tcW w:w="4673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1/2" NPТ, внутренняя резьба</w:t>
            </w:r>
          </w:p>
        </w:tc>
      </w:tr>
      <w:tr w:rsidR="00C139F7" w:rsidRPr="00AD3EC8" w:rsidTr="00454725">
        <w:trPr>
          <w:trHeight w:val="507"/>
        </w:trPr>
        <w:tc>
          <w:tcPr>
            <w:tcW w:w="4672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Диапазоны измерений давления</w:t>
            </w:r>
          </w:p>
        </w:tc>
        <w:tc>
          <w:tcPr>
            <w:tcW w:w="4673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(-101,3) кПа...5,515 МПа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lastRenderedPageBreak/>
              <w:t>Для специального применения</w:t>
            </w:r>
          </w:p>
        </w:tc>
        <w:tc>
          <w:tcPr>
            <w:tcW w:w="4673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сертификация взрывобезопасности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Материал разделительной мембраны, материал деталей, кон тактирующих с рабочей средой</w:t>
            </w:r>
          </w:p>
        </w:tc>
        <w:tc>
          <w:tcPr>
            <w:tcW w:w="4673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нержавеющая сталь 316L SST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Заполняющая жидкость</w:t>
            </w:r>
          </w:p>
        </w:tc>
        <w:tc>
          <w:tcPr>
            <w:tcW w:w="4673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Кремнийорганическая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E82F62" w:rsidP="00454725">
            <w:pPr>
              <w:tabs>
                <w:tab w:val="left" w:pos="1164"/>
              </w:tabs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Сборка с одной разделительной мембраной</w:t>
            </w:r>
          </w:p>
        </w:tc>
        <w:tc>
          <w:tcPr>
            <w:tcW w:w="4673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>
              <w:t>Rosemount</w:t>
            </w:r>
            <w:proofErr w:type="spellEnd"/>
            <w:r>
              <w:t xml:space="preserve"> 1199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Кабельный ввод</w:t>
            </w:r>
          </w:p>
        </w:tc>
        <w:tc>
          <w:tcPr>
            <w:tcW w:w="4673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С резьбой M20x1,5, материал кабельного ввода - никелированная латунь, тип кабеля - небронированный кабель диаметром 6,1-13 мм, "Взрывонепроницаемая оболочка"</w:t>
            </w:r>
          </w:p>
        </w:tc>
      </w:tr>
      <w:tr w:rsidR="00C139F7" w:rsidRPr="00AD3EC8" w:rsidTr="00454725">
        <w:tc>
          <w:tcPr>
            <w:tcW w:w="4672" w:type="dxa"/>
            <w:vAlign w:val="center"/>
          </w:tcPr>
          <w:p w:rsidR="00C139F7" w:rsidRPr="00AD3EC8" w:rsidRDefault="00C139F7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Предел допускаемой основной погрешности</w:t>
            </w:r>
          </w:p>
        </w:tc>
        <w:tc>
          <w:tcPr>
            <w:tcW w:w="4673" w:type="dxa"/>
            <w:vAlign w:val="center"/>
          </w:tcPr>
          <w:p w:rsidR="00C139F7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± 0,2</w:t>
            </w:r>
            <w:r w:rsidR="00C139F7" w:rsidRPr="00AD3EC8">
              <w:rPr>
                <w:rFonts w:cs="Times New Roman"/>
                <w:szCs w:val="28"/>
              </w:rPr>
              <w:t>%</w:t>
            </w:r>
          </w:p>
        </w:tc>
      </w:tr>
      <w:tr w:rsidR="00E82F62" w:rsidRPr="00AD3EC8" w:rsidTr="00454725">
        <w:tc>
          <w:tcPr>
            <w:tcW w:w="4672" w:type="dxa"/>
            <w:vAlign w:val="center"/>
          </w:tcPr>
          <w:p w:rsidR="00E82F62" w:rsidRPr="00AD3EC8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Индикатор</w:t>
            </w:r>
          </w:p>
        </w:tc>
        <w:tc>
          <w:tcPr>
            <w:tcW w:w="4673" w:type="dxa"/>
            <w:vAlign w:val="center"/>
          </w:tcPr>
          <w:p w:rsidR="00E82F62" w:rsidRDefault="00E82F62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>
              <w:t>ЖК-дисплей</w:t>
            </w:r>
          </w:p>
        </w:tc>
      </w:tr>
    </w:tbl>
    <w:p w:rsidR="00C139F7" w:rsidRPr="00C139F7" w:rsidRDefault="00C139F7" w:rsidP="00C139F7"/>
    <w:p w:rsidR="001F2B0F" w:rsidRPr="00AD3EC8" w:rsidRDefault="00C139F7" w:rsidP="00C139F7">
      <w:pPr>
        <w:pStyle w:val="a6"/>
      </w:pPr>
      <w:r>
        <w:t xml:space="preserve">3 </w:t>
      </w:r>
      <w:r w:rsidR="001F2B0F" w:rsidRPr="00AD3EC8">
        <w:t xml:space="preserve">Датчик Давления </w:t>
      </w:r>
      <w:proofErr w:type="spellStart"/>
      <w:r w:rsidR="001F2B0F" w:rsidRPr="00AD3EC8">
        <w:t>Метран</w:t>
      </w:r>
      <w:proofErr w:type="spellEnd"/>
      <w:r w:rsidR="001F2B0F" w:rsidRPr="00AD3EC8">
        <w:t xml:space="preserve"> 150 TAR </w:t>
      </w:r>
    </w:p>
    <w:p w:rsidR="001F2B0F" w:rsidRPr="00AD3EC8" w:rsidRDefault="001F2B0F" w:rsidP="00C139F7">
      <w:r w:rsidRPr="00AD3EC8">
        <w:t xml:space="preserve">Датчики давления серии </w:t>
      </w:r>
      <w:proofErr w:type="spellStart"/>
      <w:r w:rsidRPr="00AD3EC8">
        <w:t>Метран</w:t>
      </w:r>
      <w:proofErr w:type="spellEnd"/>
      <w:r w:rsidRPr="00AD3EC8">
        <w:t xml:space="preserve"> 150 предназначены для работы в системах автоматического контроля, регулирования и управления технологическими процессами в различных отраслях промышленности, в том числе в пищевой. Обеспечивают непрерывное преобразование измеряемых величин - давления избыточного, абсолютного, давления-разрежения, разности давлений, гидростатического давления нейтральных и агрессивных сред в унифицированный токовый выходной сигнал и цифровой сигнал на базе HART-протокола.</w:t>
      </w:r>
    </w:p>
    <w:p w:rsidR="001F2B0F" w:rsidRPr="00AD3EC8" w:rsidRDefault="001F2B0F" w:rsidP="001F2B0F">
      <w:pPr>
        <w:spacing w:line="240" w:lineRule="auto"/>
        <w:rPr>
          <w:rFonts w:cs="Times New Roman"/>
          <w:szCs w:val="28"/>
        </w:rPr>
      </w:pPr>
      <w:r w:rsidRPr="00AD3EC8">
        <w:rPr>
          <w:rFonts w:cs="Times New Roman"/>
          <w:szCs w:val="28"/>
        </w:rPr>
        <w:t xml:space="preserve">Таблица </w:t>
      </w:r>
      <w:r w:rsidR="00454725">
        <w:rPr>
          <w:rFonts w:cs="Times New Roman"/>
          <w:szCs w:val="28"/>
        </w:rPr>
        <w:t>3</w:t>
      </w:r>
      <w:r w:rsidRPr="00AD3EC8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Абсолютное</w:t>
            </w:r>
          </w:p>
        </w:tc>
      </w:tr>
      <w:tr w:rsidR="001F2B0F" w:rsidRPr="00AD3EC8" w:rsidTr="00C139F7">
        <w:trPr>
          <w:trHeight w:val="507"/>
        </w:trPr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Диапазоны измерений давления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от 0 до 5,515 МПа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Технологическое соединение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М20х1,5 внешняя по ГОСТ 25164 исп.1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Материал мембраны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Нержавеющая сталь 316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Заполняющая жидкость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Кремнийорганическая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tabs>
                <w:tab w:val="left" w:pos="1164"/>
              </w:tabs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Выходной сигнал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4-20 мА с цифровым сигналом на базе протокола HART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 xml:space="preserve">Исполнение по </w:t>
            </w:r>
            <w:proofErr w:type="spellStart"/>
            <w:r w:rsidRPr="00AD3EC8">
              <w:rPr>
                <w:rFonts w:cs="Times New Roman"/>
                <w:szCs w:val="28"/>
              </w:rPr>
              <w:t>взрывозащите</w:t>
            </w:r>
            <w:proofErr w:type="spellEnd"/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1ЕхdIIСТ6, 1ЕхdIIСТ5 и 0ЕхiaIIСТ4</w:t>
            </w:r>
          </w:p>
        </w:tc>
      </w:tr>
      <w:tr w:rsidR="001F2B0F" w:rsidRPr="00AD3EC8" w:rsidTr="00454725">
        <w:tc>
          <w:tcPr>
            <w:tcW w:w="4672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Предел допускаемой основной погрешности</w:t>
            </w:r>
          </w:p>
        </w:tc>
        <w:tc>
          <w:tcPr>
            <w:tcW w:w="4673" w:type="dxa"/>
            <w:vAlign w:val="center"/>
          </w:tcPr>
          <w:p w:rsidR="001F2B0F" w:rsidRPr="00AD3EC8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D3EC8">
              <w:rPr>
                <w:rFonts w:cs="Times New Roman"/>
                <w:szCs w:val="28"/>
              </w:rPr>
              <w:t>± 0,075%</w:t>
            </w:r>
          </w:p>
        </w:tc>
      </w:tr>
    </w:tbl>
    <w:p w:rsidR="001F2B0F" w:rsidRPr="00AD3EC8" w:rsidRDefault="00454725" w:rsidP="00C139F7">
      <w:pPr>
        <w:pStyle w:val="a6"/>
      </w:pPr>
      <w:r>
        <w:lastRenderedPageBreak/>
        <w:t>4</w:t>
      </w:r>
      <w:r w:rsidR="00C139F7">
        <w:t xml:space="preserve"> </w:t>
      </w:r>
      <w:r w:rsidR="001F2B0F" w:rsidRPr="00AD3EC8">
        <w:t xml:space="preserve">Манометр деформационный с трубчатой пружиной PGS23.100 с </w:t>
      </w:r>
      <w:proofErr w:type="spellStart"/>
      <w:r w:rsidR="001F2B0F" w:rsidRPr="00AD3EC8">
        <w:t>электроконтактом</w:t>
      </w:r>
      <w:proofErr w:type="spellEnd"/>
      <w:r w:rsidR="001F2B0F" w:rsidRPr="00AD3EC8">
        <w:t xml:space="preserve"> 821.2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Манометр 233.50.100 — измеритель избыточного давления. Веществами пригодными для измерения служат — жидкости и газы. Существует ряд немаловажных требований к среде измерения — не содержать взвеси и дисперсные частицы, не кристаллизоваться. При соблюдении данных параметров гарантируется долголетнее и надежная эксплуатация манометра давления. Отличается от модели 232.50.100 наличием заполнения полости прибора. На выбор две демпфирующих жидкости — глицерин и силиконовое масло.</w:t>
      </w:r>
    </w:p>
    <w:p w:rsidR="001F2B0F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Погрешность у манометра с классом точности 1,0, шкала которого рассчитана на 10 бар имеет абсолютную погрешность ±10 бар 1% / 100% = ±0,1 бар.</w:t>
      </w:r>
    </w:p>
    <w:p w:rsidR="001F2B0F" w:rsidRPr="00AC5099" w:rsidRDefault="001F2B0F" w:rsidP="001F2B0F">
      <w:pPr>
        <w:spacing w:line="240" w:lineRule="auto"/>
        <w:rPr>
          <w:rFonts w:cs="Times New Roman"/>
          <w:szCs w:val="28"/>
        </w:rPr>
      </w:pPr>
      <w:r w:rsidRPr="00AC5099">
        <w:rPr>
          <w:rFonts w:cs="Times New Roman"/>
          <w:szCs w:val="28"/>
        </w:rPr>
        <w:t xml:space="preserve">Таблица </w:t>
      </w:r>
      <w:r w:rsidR="00454725">
        <w:rPr>
          <w:rFonts w:cs="Times New Roman"/>
          <w:szCs w:val="28"/>
        </w:rPr>
        <w:t>4</w:t>
      </w:r>
      <w:r w:rsidRPr="00AC5099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Избыточное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Верхний предел измерения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10 Бар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Класс точности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1,0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Диаметр корпуса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100 мм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Материал механизма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Нержавеющая сталь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Подключение к процессу</w:t>
            </w:r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Радиальное, с мембранным разделителем 990.22 (DN1 1/2, "</w:t>
            </w:r>
            <w:proofErr w:type="spellStart"/>
            <w:r w:rsidRPr="00AC5099">
              <w:rPr>
                <w:rFonts w:cs="Times New Roman"/>
                <w:szCs w:val="28"/>
              </w:rPr>
              <w:t>Tri-Clamp</w:t>
            </w:r>
            <w:proofErr w:type="spellEnd"/>
            <w:r w:rsidRPr="00AC5099">
              <w:rPr>
                <w:rFonts w:cs="Times New Roman"/>
                <w:szCs w:val="28"/>
              </w:rPr>
              <w:t>")</w:t>
            </w:r>
          </w:p>
        </w:tc>
      </w:tr>
      <w:tr w:rsidR="001F2B0F" w:rsidRPr="00AC5099" w:rsidTr="00454725">
        <w:tc>
          <w:tcPr>
            <w:tcW w:w="4672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AC5099">
              <w:rPr>
                <w:rFonts w:cs="Times New Roman"/>
                <w:szCs w:val="28"/>
              </w:rPr>
              <w:t>Гидрозаполнение</w:t>
            </w:r>
            <w:proofErr w:type="spellEnd"/>
          </w:p>
        </w:tc>
        <w:tc>
          <w:tcPr>
            <w:tcW w:w="4673" w:type="dxa"/>
            <w:vAlign w:val="center"/>
          </w:tcPr>
          <w:p w:rsidR="001F2B0F" w:rsidRPr="00AC5099" w:rsidRDefault="001F2B0F" w:rsidP="00454725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Глицерин</w:t>
            </w:r>
          </w:p>
        </w:tc>
      </w:tr>
    </w:tbl>
    <w:p w:rsidR="001F2B0F" w:rsidRPr="00AD3EC8" w:rsidRDefault="00454725" w:rsidP="00C139F7">
      <w:pPr>
        <w:pStyle w:val="a6"/>
      </w:pPr>
      <w:r>
        <w:t>5</w:t>
      </w:r>
      <w:r w:rsidR="00C139F7">
        <w:t xml:space="preserve"> </w:t>
      </w:r>
      <w:r w:rsidR="001F2B0F" w:rsidRPr="00AD3EC8">
        <w:t xml:space="preserve">Манометр </w:t>
      </w:r>
      <w:proofErr w:type="spellStart"/>
      <w:r w:rsidR="001F2B0F" w:rsidRPr="00AD3EC8">
        <w:t>электроконтактный</w:t>
      </w:r>
      <w:proofErr w:type="spellEnd"/>
      <w:r w:rsidR="001F2B0F" w:rsidRPr="00AD3EC8">
        <w:t xml:space="preserve"> WIKA тип PGS23.100 </w:t>
      </w:r>
    </w:p>
    <w:p w:rsidR="00C139F7" w:rsidRPr="00AD3EC8" w:rsidRDefault="001F2B0F" w:rsidP="00454725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 xml:space="preserve">Модель PGS23.1x0 </w:t>
      </w:r>
      <w:proofErr w:type="spellStart"/>
      <w:r w:rsidRPr="00AD3EC8">
        <w:rPr>
          <w:rFonts w:cs="Times New Roman"/>
          <w:sz w:val="28"/>
          <w:szCs w:val="24"/>
        </w:rPr>
        <w:t>switch</w:t>
      </w:r>
      <w:proofErr w:type="spellEnd"/>
      <w:r w:rsidRPr="00AD3EC8">
        <w:rPr>
          <w:rFonts w:cs="Times New Roman"/>
          <w:sz w:val="28"/>
          <w:szCs w:val="24"/>
        </w:rPr>
        <w:t xml:space="preserve"> GAUGE применяется в случаях, когда необходимо одновременно считывать показания давления по месту его измерения и выполнять функцию замыкания и размыкания электрических цепей.</w:t>
      </w:r>
    </w:p>
    <w:p w:rsidR="001F2B0F" w:rsidRPr="00AC5099" w:rsidRDefault="001F2B0F" w:rsidP="001F2B0F">
      <w:pPr>
        <w:spacing w:line="240" w:lineRule="auto"/>
        <w:rPr>
          <w:rFonts w:cs="Times New Roman"/>
          <w:szCs w:val="28"/>
        </w:rPr>
      </w:pPr>
      <w:r w:rsidRPr="00AC5099">
        <w:rPr>
          <w:rFonts w:cs="Times New Roman"/>
          <w:szCs w:val="28"/>
        </w:rPr>
        <w:t xml:space="preserve">Таблица </w:t>
      </w:r>
      <w:r w:rsidR="00454725">
        <w:rPr>
          <w:rFonts w:cs="Times New Roman"/>
          <w:szCs w:val="28"/>
        </w:rPr>
        <w:t>5</w:t>
      </w:r>
      <w:r w:rsidRPr="00AC5099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Тип измеряемого давления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Избыточное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Верхний предел измерения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10 Бар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Класс точности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1,0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Резьба подключения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G 1/2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Диаметр корпуса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100 мм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Материал механизма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Нержавеющая сталь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Подключение к процессу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tabs>
                <w:tab w:val="left" w:pos="1740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Радиальное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В комплекте</w:t>
            </w:r>
          </w:p>
        </w:tc>
        <w:tc>
          <w:tcPr>
            <w:tcW w:w="4673" w:type="dxa"/>
          </w:tcPr>
          <w:p w:rsidR="001F2B0F" w:rsidRPr="00AC5099" w:rsidRDefault="001F2B0F" w:rsidP="004547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Электрический переключающий контакт (один замыкающий контакт)</w:t>
            </w:r>
          </w:p>
        </w:tc>
      </w:tr>
    </w:tbl>
    <w:p w:rsidR="001F2B0F" w:rsidRPr="00AD3EC8" w:rsidRDefault="00454725" w:rsidP="00C139F7">
      <w:pPr>
        <w:pStyle w:val="a6"/>
      </w:pPr>
      <w:r>
        <w:lastRenderedPageBreak/>
        <w:t>6</w:t>
      </w:r>
      <w:r w:rsidR="00C139F7">
        <w:t xml:space="preserve"> </w:t>
      </w:r>
      <w:r w:rsidR="001F2B0F" w:rsidRPr="00AD3EC8">
        <w:t xml:space="preserve">Цифровой датчик давления ZET 7012-1-VER.3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Датчик давления ZET 7012-1-VER.3 в штуцерном исполнении при подключении к магистральной линии монтируются в любом положении, удобном для монтажа, для крепления используется манометрическая резьба М20х1,5 мм.</w:t>
      </w:r>
    </w:p>
    <w:p w:rsidR="001F2B0F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Погрешность измерения 0,1 %.</w:t>
      </w:r>
    </w:p>
    <w:p w:rsidR="001F2B0F" w:rsidRPr="00AC5099" w:rsidRDefault="001F2B0F" w:rsidP="001F2B0F">
      <w:pPr>
        <w:spacing w:line="360" w:lineRule="auto"/>
        <w:rPr>
          <w:rFonts w:cs="Times New Roman"/>
          <w:szCs w:val="28"/>
        </w:rPr>
      </w:pPr>
      <w:r w:rsidRPr="00AC5099">
        <w:rPr>
          <w:rFonts w:cs="Times New Roman"/>
          <w:szCs w:val="28"/>
        </w:rPr>
        <w:t xml:space="preserve">Таблица </w:t>
      </w:r>
      <w:r w:rsidR="00454725">
        <w:rPr>
          <w:rFonts w:cs="Times New Roman"/>
          <w:szCs w:val="28"/>
        </w:rPr>
        <w:t>6</w:t>
      </w:r>
      <w:r w:rsidRPr="00AC5099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Тип измеряемого давления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Избыточное давление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Верхний предел диапазона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 МПа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 xml:space="preserve">мм </w:t>
            </w:r>
            <w:proofErr w:type="spellStart"/>
            <w:r w:rsidRPr="00AC5099">
              <w:rPr>
                <w:rFonts w:cs="Times New Roman"/>
                <w:szCs w:val="28"/>
              </w:rPr>
              <w:t>рт</w:t>
            </w:r>
            <w:proofErr w:type="spellEnd"/>
            <w:r w:rsidRPr="00AC509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C5099">
              <w:rPr>
                <w:rFonts w:cs="Times New Roman"/>
                <w:szCs w:val="28"/>
              </w:rPr>
              <w:t>ст</w:t>
            </w:r>
            <w:proofErr w:type="spellEnd"/>
            <w:r w:rsidRPr="00AC5099">
              <w:rPr>
                <w:rFonts w:cs="Times New Roman"/>
                <w:szCs w:val="28"/>
              </w:rPr>
              <w:t>, МПа, кПа, Па, кгс/см</w:t>
            </w:r>
            <w:r w:rsidRPr="00AC5099">
              <w:rPr>
                <w:rFonts w:cs="Times New Roman"/>
                <w:szCs w:val="28"/>
                <w:vertAlign w:val="superscript"/>
              </w:rPr>
              <w:t>2</w:t>
            </w:r>
            <w:r w:rsidRPr="00AC5099">
              <w:rPr>
                <w:rFonts w:cs="Times New Roman"/>
                <w:szCs w:val="28"/>
              </w:rPr>
              <w:t xml:space="preserve">, бар, </w:t>
            </w:r>
            <w:proofErr w:type="spellStart"/>
            <w:r w:rsidRPr="00AC5099">
              <w:rPr>
                <w:rFonts w:cs="Times New Roman"/>
                <w:szCs w:val="28"/>
              </w:rPr>
              <w:t>атм</w:t>
            </w:r>
            <w:proofErr w:type="spellEnd"/>
            <w:r w:rsidRPr="00AC5099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C5099">
              <w:rPr>
                <w:rFonts w:cs="Times New Roman"/>
                <w:szCs w:val="28"/>
              </w:rPr>
              <w:t>psi</w:t>
            </w:r>
            <w:proofErr w:type="spellEnd"/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Рабочая среда эксплуатации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Жидкости и газы неагрессивные к титановому сплаву и нержавеющим сталям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0,1 %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Скорость обмена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19200 бит/с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Частота обновления данных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 Гц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Интерфейс передачи данных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RS-485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Протокол обмена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AC5099">
              <w:rPr>
                <w:rFonts w:cs="Times New Roman"/>
                <w:szCs w:val="28"/>
              </w:rPr>
              <w:t>Modbus</w:t>
            </w:r>
            <w:proofErr w:type="spellEnd"/>
            <w:r w:rsidRPr="00AC5099">
              <w:rPr>
                <w:rFonts w:cs="Times New Roman"/>
                <w:szCs w:val="28"/>
              </w:rPr>
              <w:t xml:space="preserve"> RTU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Аналоговый интерфейс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Токовый сигнал: 4-20 мА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tabs>
                <w:tab w:val="left" w:pos="3360"/>
              </w:tabs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Сопротивление нагрузки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от 0 до 250 Ом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Питание устройства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от 9 до 24 В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Мощность потребления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0,5 Вт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Диапазон рабочих температур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от -40 до +80 °С</w:t>
            </w:r>
          </w:p>
        </w:tc>
      </w:tr>
    </w:tbl>
    <w:p w:rsidR="001F2B0F" w:rsidRPr="00AD3EC8" w:rsidRDefault="00454725" w:rsidP="00C139F7">
      <w:pPr>
        <w:pStyle w:val="a6"/>
      </w:pPr>
      <w:r>
        <w:t>7</w:t>
      </w:r>
      <w:r w:rsidR="00C139F7">
        <w:t xml:space="preserve"> </w:t>
      </w:r>
      <w:r w:rsidR="001F2B0F" w:rsidRPr="00AD3EC8">
        <w:t xml:space="preserve">Преобразователь давления измерительный WIKA CPG500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Преобразователь давления измерительный СРС500 предназначен для измерения и непрерывного преобразования избыточного или абсолютного давления газообразных и жидких сред.</w:t>
      </w:r>
    </w:p>
    <w:p w:rsidR="001F2B0F" w:rsidRPr="00AC5099" w:rsidRDefault="001F2B0F" w:rsidP="001F2B0F">
      <w:pPr>
        <w:spacing w:line="360" w:lineRule="auto"/>
        <w:rPr>
          <w:rFonts w:cs="Times New Roman"/>
          <w:szCs w:val="28"/>
        </w:rPr>
      </w:pPr>
      <w:r w:rsidRPr="00AC5099">
        <w:rPr>
          <w:rFonts w:cs="Times New Roman"/>
          <w:szCs w:val="28"/>
        </w:rPr>
        <w:t xml:space="preserve">Таблица </w:t>
      </w:r>
      <w:r w:rsidR="00454725">
        <w:rPr>
          <w:rFonts w:cs="Times New Roman"/>
          <w:szCs w:val="28"/>
        </w:rPr>
        <w:t>7</w:t>
      </w:r>
      <w:r w:rsidRPr="00AC5099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Измеряемая физическая величина: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Абсолютное давление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Диапазон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-1..+16 бар ( -0.1..+1,6 МПа)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0,25%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tabs>
                <w:tab w:val="left" w:pos="1764"/>
              </w:tabs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Резьба подключения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G1/4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Дисплей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4 1/2 знака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Доп. функции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Подсветка и обнуление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Отображение в единицах давления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  <w:vertAlign w:val="superscript"/>
              </w:rPr>
            </w:pPr>
            <w:r w:rsidRPr="00AC5099">
              <w:rPr>
                <w:rFonts w:cs="Times New Roman"/>
                <w:szCs w:val="28"/>
              </w:rPr>
              <w:t xml:space="preserve">бар, </w:t>
            </w:r>
            <w:proofErr w:type="spellStart"/>
            <w:r w:rsidRPr="00AC5099">
              <w:rPr>
                <w:rFonts w:cs="Times New Roman"/>
                <w:szCs w:val="28"/>
              </w:rPr>
              <w:t>psi</w:t>
            </w:r>
            <w:proofErr w:type="spellEnd"/>
            <w:r w:rsidRPr="00AC5099">
              <w:rPr>
                <w:rFonts w:cs="Times New Roman"/>
                <w:szCs w:val="28"/>
              </w:rPr>
              <w:t>(фунт силы /</w:t>
            </w:r>
            <w:proofErr w:type="spellStart"/>
            <w:r w:rsidRPr="00AC5099">
              <w:rPr>
                <w:rFonts w:cs="Times New Roman"/>
                <w:szCs w:val="28"/>
              </w:rPr>
              <w:t>кв</w:t>
            </w:r>
            <w:proofErr w:type="spellEnd"/>
            <w:r w:rsidRPr="00AC5099">
              <w:rPr>
                <w:rFonts w:cs="Times New Roman"/>
                <w:szCs w:val="28"/>
              </w:rPr>
              <w:t xml:space="preserve"> дюйм), МПа, кПа, кг/см</w:t>
            </w:r>
            <w:r w:rsidRPr="00AC5099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Питание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С двумя батарейками эл питания АА</w:t>
            </w:r>
          </w:p>
        </w:tc>
      </w:tr>
      <w:tr w:rsidR="001F2B0F" w:rsidRPr="00AC5099" w:rsidTr="00C139F7">
        <w:trPr>
          <w:trHeight w:val="70"/>
        </w:trPr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 xml:space="preserve">Степень </w:t>
            </w:r>
            <w:proofErr w:type="spellStart"/>
            <w:r w:rsidRPr="00AC5099">
              <w:rPr>
                <w:rFonts w:cs="Times New Roman"/>
                <w:szCs w:val="28"/>
              </w:rPr>
              <w:t>пылевлагозащиты</w:t>
            </w:r>
            <w:proofErr w:type="spellEnd"/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IP 67</w:t>
            </w:r>
          </w:p>
        </w:tc>
      </w:tr>
    </w:tbl>
    <w:p w:rsidR="001F2B0F" w:rsidRPr="00AD3EC8" w:rsidRDefault="00454725" w:rsidP="00454725">
      <w:pPr>
        <w:pStyle w:val="a6"/>
      </w:pPr>
      <w:r>
        <w:lastRenderedPageBreak/>
        <w:t>8</w:t>
      </w:r>
      <w:r w:rsidR="00C139F7">
        <w:t xml:space="preserve"> </w:t>
      </w:r>
      <w:r w:rsidR="001F2B0F" w:rsidRPr="00AD3EC8">
        <w:t xml:space="preserve">Электронное реле давления WIKA модели PSD-30 </w:t>
      </w:r>
    </w:p>
    <w:p w:rsidR="001F2B0F" w:rsidRPr="00AD3EC8" w:rsidRDefault="001F2B0F" w:rsidP="001F2B0F">
      <w:pPr>
        <w:pStyle w:val="21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Электронное реле давления с цифровым дисплеем WIKA PSD-30 предназначено для измерения и непрерывного преобразования избыточного или абсолютного давления жидких или газообразных сред в унифицированный электрический выходной сигнал постоянного тока или напряжения постоянного тока.</w:t>
      </w:r>
    </w:p>
    <w:p w:rsidR="001F2B0F" w:rsidRPr="00AC5099" w:rsidRDefault="00454725" w:rsidP="001F2B0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1F2B0F" w:rsidRPr="00AC5099">
        <w:rPr>
          <w:rFonts w:cs="Times New Roman"/>
          <w:szCs w:val="28"/>
        </w:rPr>
        <w:t xml:space="preserve"> – Технические характеристики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Выходной сигнал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Два переключающих выхода (PNP) (M)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бар (B)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Диапазон измерений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0...10 бар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Присоединение к процессу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G 1/2 B (GD)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Электрическое подключение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Круглый разъем M12x1 4-контактный (M4)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Назначение клемм (</w:t>
            </w:r>
            <w:proofErr w:type="spellStart"/>
            <w:r w:rsidRPr="00AC5099">
              <w:rPr>
                <w:rFonts w:cs="Times New Roman"/>
                <w:szCs w:val="28"/>
              </w:rPr>
              <w:t>распиновка</w:t>
            </w:r>
            <w:proofErr w:type="spellEnd"/>
            <w:r w:rsidRPr="00AC5099">
              <w:rPr>
                <w:rFonts w:cs="Times New Roman"/>
                <w:szCs w:val="28"/>
              </w:rPr>
              <w:t>)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UB=1, 0V=3, SP1=4, SP2=2 (S1)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Напряжение питания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15...30 В DC ®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Диапазон рабочих температур (среда)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-20...+85°C (2H)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1,0% от диапазона (D)</w:t>
            </w:r>
          </w:p>
        </w:tc>
      </w:tr>
      <w:tr w:rsidR="001F2B0F" w:rsidRPr="00AC5099" w:rsidTr="00454725">
        <w:tc>
          <w:tcPr>
            <w:tcW w:w="4672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 xml:space="preserve">Степень </w:t>
            </w:r>
            <w:proofErr w:type="spellStart"/>
            <w:r w:rsidRPr="00AC5099">
              <w:rPr>
                <w:rFonts w:cs="Times New Roman"/>
                <w:szCs w:val="28"/>
              </w:rPr>
              <w:t>пылевлагозащиты</w:t>
            </w:r>
            <w:proofErr w:type="spellEnd"/>
          </w:p>
        </w:tc>
        <w:tc>
          <w:tcPr>
            <w:tcW w:w="4673" w:type="dxa"/>
          </w:tcPr>
          <w:p w:rsidR="001F2B0F" w:rsidRPr="00AC5099" w:rsidRDefault="001F2B0F" w:rsidP="00C139F7">
            <w:pPr>
              <w:spacing w:line="240" w:lineRule="auto"/>
              <w:ind w:firstLine="22"/>
              <w:jc w:val="center"/>
              <w:rPr>
                <w:rFonts w:cs="Times New Roman"/>
                <w:szCs w:val="28"/>
              </w:rPr>
            </w:pPr>
            <w:r w:rsidRPr="00AC5099">
              <w:rPr>
                <w:rFonts w:cs="Times New Roman"/>
                <w:szCs w:val="28"/>
              </w:rPr>
              <w:t>IP 67</w:t>
            </w:r>
          </w:p>
        </w:tc>
      </w:tr>
    </w:tbl>
    <w:p w:rsidR="001F2B0F" w:rsidRDefault="00454725" w:rsidP="00454725">
      <w:pPr>
        <w:pStyle w:val="a4"/>
      </w:pPr>
      <w:r>
        <w:t>Ход работы</w:t>
      </w:r>
    </w:p>
    <w:p w:rsidR="00454725" w:rsidRDefault="00454725" w:rsidP="00454725">
      <w:pPr>
        <w:pStyle w:val="21"/>
        <w:rPr>
          <w:rFonts w:cs="Times New Roman"/>
          <w:sz w:val="28"/>
          <w:szCs w:val="24"/>
        </w:rPr>
      </w:pPr>
      <w:r w:rsidRPr="00E16AA8">
        <w:rPr>
          <w:rFonts w:cs="Times New Roman"/>
          <w:sz w:val="28"/>
          <w:szCs w:val="24"/>
        </w:rPr>
        <w:t>С помощью компрессора необходимо было повышать давление на стенде с шагом в 0,1 бар для снятия показаний с 8 манометров, один из которых (</w:t>
      </w:r>
      <w:r w:rsidRPr="00E16AA8">
        <w:rPr>
          <w:rFonts w:cs="Times New Roman"/>
          <w:sz w:val="28"/>
          <w:szCs w:val="24"/>
          <w:lang w:val="en-US"/>
        </w:rPr>
        <w:t>PGT</w:t>
      </w:r>
      <w:r w:rsidRPr="00E16AA8">
        <w:rPr>
          <w:rFonts w:cs="Times New Roman"/>
          <w:sz w:val="28"/>
          <w:szCs w:val="24"/>
        </w:rPr>
        <w:t xml:space="preserve">7 - </w:t>
      </w:r>
      <w:proofErr w:type="spellStart"/>
      <w:r w:rsidRPr="00E16AA8">
        <w:rPr>
          <w:rFonts w:cs="Times New Roman"/>
          <w:sz w:val="28"/>
          <w:szCs w:val="24"/>
        </w:rPr>
        <w:t>Метран</w:t>
      </w:r>
      <w:proofErr w:type="spellEnd"/>
      <w:r w:rsidRPr="00E16AA8">
        <w:rPr>
          <w:rFonts w:cs="Times New Roman"/>
          <w:sz w:val="28"/>
          <w:szCs w:val="24"/>
        </w:rPr>
        <w:t xml:space="preserve"> 150 TAR) является эталонным.</w:t>
      </w:r>
    </w:p>
    <w:p w:rsidR="00454725" w:rsidRDefault="00454725" w:rsidP="00454725">
      <w:pPr>
        <w:pStyle w:val="21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Таблица 1 – Экспериментальные данные </w:t>
      </w:r>
    </w:p>
    <w:tbl>
      <w:tblPr>
        <w:tblW w:w="8780" w:type="dxa"/>
        <w:tblInd w:w="-5" w:type="dxa"/>
        <w:tblLook w:val="04A0" w:firstRow="1" w:lastRow="0" w:firstColumn="1" w:lastColumn="0" w:noHBand="0" w:noVBand="1"/>
      </w:tblPr>
      <w:tblGrid>
        <w:gridCol w:w="1352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454725" w:rsidRPr="00454725" w:rsidTr="00454725">
        <w:trPr>
          <w:trHeight w:val="3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Давление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PGT8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PS4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PT6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PGT5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PGT7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PGS3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0,79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1,76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2,23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250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3,23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2,76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3,77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4,23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4,52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4,55</w:t>
            </w:r>
          </w:p>
        </w:tc>
      </w:tr>
      <w:tr w:rsidR="00454725" w:rsidRPr="00454725" w:rsidTr="00454725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5,05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25" w:rsidRPr="00454725" w:rsidRDefault="00454725" w:rsidP="004547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54725">
              <w:rPr>
                <w:rFonts w:eastAsia="Times New Roman" w:cs="Times New Roman"/>
                <w:color w:val="000000"/>
                <w:szCs w:val="28"/>
                <w:lang w:eastAsia="ru-RU"/>
              </w:rPr>
              <w:t>4,8</w:t>
            </w:r>
          </w:p>
        </w:tc>
      </w:tr>
    </w:tbl>
    <w:p w:rsidR="00454725" w:rsidRDefault="00454725" w:rsidP="00454725">
      <w:pPr>
        <w:pStyle w:val="21"/>
        <w:rPr>
          <w:rFonts w:cs="Times New Roman"/>
          <w:sz w:val="28"/>
          <w:szCs w:val="24"/>
          <w:lang w:val="en-US"/>
        </w:rPr>
      </w:pPr>
    </w:p>
    <w:p w:rsidR="00EB39EE" w:rsidRPr="00EB39EE" w:rsidRDefault="00EB39EE" w:rsidP="00EB39EE">
      <w:pPr>
        <w:keepNext/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2</w:t>
      </w:r>
      <w:r w:rsidRPr="00575B55">
        <w:rPr>
          <w:rFonts w:cs="Times New Roman"/>
          <w:szCs w:val="28"/>
        </w:rPr>
        <w:t xml:space="preserve"> </w:t>
      </w:r>
      <w:r w:rsidRPr="00E16AA8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Абсолютная погрешность </w:t>
      </w:r>
    </w:p>
    <w:tbl>
      <w:tblPr>
        <w:tblW w:w="8780" w:type="dxa"/>
        <w:tblInd w:w="-5" w:type="dxa"/>
        <w:tblLook w:val="04A0" w:firstRow="1" w:lastRow="0" w:firstColumn="1" w:lastColumn="0" w:noHBand="0" w:noVBand="1"/>
      </w:tblPr>
      <w:tblGrid>
        <w:gridCol w:w="1352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EB39EE" w:rsidRPr="00EB39EE" w:rsidTr="00EB39EE">
        <w:trPr>
          <w:trHeight w:val="3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Давление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PGT8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PS4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PT6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PGT5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PGT7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PGS3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1,25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1,75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2,25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2,5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3,25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3,75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4,25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4,5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4,75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</w:tr>
      <w:tr w:rsidR="00EB39EE" w:rsidRPr="00EB39EE" w:rsidTr="00EB39EE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9EE" w:rsidRPr="00EB39EE" w:rsidRDefault="00EB39EE" w:rsidP="00EB3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39EE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</w:tr>
    </w:tbl>
    <w:p w:rsidR="00EB39EE" w:rsidRDefault="00EB39EE" w:rsidP="00454725">
      <w:pPr>
        <w:pStyle w:val="21"/>
        <w:rPr>
          <w:rFonts w:cs="Times New Roman"/>
          <w:sz w:val="28"/>
          <w:szCs w:val="24"/>
          <w:lang w:val="en-US"/>
        </w:rPr>
      </w:pPr>
    </w:p>
    <w:p w:rsidR="00EB39EE" w:rsidRPr="00EB39EE" w:rsidRDefault="00EB39EE" w:rsidP="00454725">
      <w:pPr>
        <w:pStyle w:val="21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8"/>
        </w:rPr>
        <w:t>График зависимости абсолютной погрешности от давления</w:t>
      </w:r>
      <w:r>
        <w:rPr>
          <w:rFonts w:cs="Times New Roman"/>
          <w:sz w:val="28"/>
          <w:szCs w:val="28"/>
        </w:rPr>
        <w:t xml:space="preserve"> изображён на рисунке 1.</w:t>
      </w:r>
    </w:p>
    <w:p w:rsidR="00EB39EE" w:rsidRDefault="00EB39EE" w:rsidP="00EB39EE">
      <w:pPr>
        <w:pStyle w:val="21"/>
        <w:ind w:firstLine="0"/>
        <w:rPr>
          <w:rFonts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1D22A0" wp14:editId="01BAC527">
            <wp:extent cx="5940425" cy="3883660"/>
            <wp:effectExtent l="0" t="0" r="317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39EE" w:rsidRDefault="00EB39EE" w:rsidP="00EB39EE">
      <w:pPr>
        <w:keepNext/>
        <w:spacing w:line="360" w:lineRule="auto"/>
        <w:jc w:val="center"/>
        <w:rPr>
          <w:rFonts w:cs="Times New Roman"/>
          <w:szCs w:val="28"/>
        </w:rPr>
      </w:pPr>
      <w:r w:rsidRPr="00E16AA8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E16AA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График зависимости абсолютной погрешности от давления </w:t>
      </w:r>
    </w:p>
    <w:p w:rsidR="002A2CFF" w:rsidRDefault="002A2CFF" w:rsidP="00EB39EE">
      <w:pPr>
        <w:keepNext/>
        <w:spacing w:line="360" w:lineRule="auto"/>
        <w:jc w:val="center"/>
        <w:rPr>
          <w:rFonts w:cs="Times New Roman"/>
          <w:szCs w:val="28"/>
        </w:rPr>
      </w:pPr>
    </w:p>
    <w:p w:rsidR="00EB39EE" w:rsidRPr="00EB39EE" w:rsidRDefault="00EB39EE" w:rsidP="00EB39EE">
      <w:pPr>
        <w:pStyle w:val="21"/>
        <w:ind w:firstLine="0"/>
        <w:rPr>
          <w:rFonts w:cs="Times New Roman"/>
          <w:sz w:val="28"/>
          <w:szCs w:val="24"/>
        </w:rPr>
      </w:pPr>
    </w:p>
    <w:p w:rsidR="00DA3051" w:rsidRPr="00DA3051" w:rsidRDefault="00DA3051" w:rsidP="00454725">
      <w:pPr>
        <w:pStyle w:val="21"/>
        <w:rPr>
          <w:rFonts w:cs="Times New Roman"/>
          <w:sz w:val="28"/>
          <w:szCs w:val="24"/>
        </w:rPr>
      </w:pPr>
    </w:p>
    <w:p w:rsidR="00454725" w:rsidRPr="00454725" w:rsidRDefault="00454725" w:rsidP="00454725">
      <w:pPr>
        <w:pStyle w:val="2"/>
      </w:pPr>
    </w:p>
    <w:sectPr w:rsidR="00454725" w:rsidRPr="0045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D9"/>
    <w:rsid w:val="00080FF6"/>
    <w:rsid w:val="001F2B0F"/>
    <w:rsid w:val="002A2CFF"/>
    <w:rsid w:val="002F210B"/>
    <w:rsid w:val="003811D9"/>
    <w:rsid w:val="00454725"/>
    <w:rsid w:val="00813016"/>
    <w:rsid w:val="00B25F13"/>
    <w:rsid w:val="00C139F7"/>
    <w:rsid w:val="00DA3051"/>
    <w:rsid w:val="00E82F62"/>
    <w:rsid w:val="00EB39EE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7E94"/>
  <w15:chartTrackingRefBased/>
  <w15:docId w15:val="{D8BB72FD-A966-4932-9394-C6571DB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9F7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1F2B0F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customStyle="1" w:styleId="21">
    <w:name w:val="Стиль2"/>
    <w:basedOn w:val="a"/>
    <w:link w:val="22"/>
    <w:qFormat/>
    <w:rsid w:val="001F2B0F"/>
    <w:rPr>
      <w:sz w:val="24"/>
      <w14:ligatures w14:val="standardContextual"/>
    </w:rPr>
  </w:style>
  <w:style w:type="character" w:customStyle="1" w:styleId="22">
    <w:name w:val="Стиль2 Знак"/>
    <w:basedOn w:val="a0"/>
    <w:link w:val="21"/>
    <w:rsid w:val="001F2B0F"/>
    <w:rPr>
      <w:rFonts w:ascii="Times New Roman" w:hAnsi="Times New Roman"/>
      <w:sz w:val="24"/>
      <w14:ligatures w14:val="standardContextual"/>
    </w:rPr>
  </w:style>
  <w:style w:type="paragraph" w:customStyle="1" w:styleId="11">
    <w:name w:val="рисунок1"/>
    <w:basedOn w:val="a"/>
    <w:link w:val="12"/>
    <w:qFormat/>
    <w:rsid w:val="001F2B0F"/>
    <w:pPr>
      <w:widowControl w:val="0"/>
      <w:spacing w:before="160" w:after="200" w:line="240" w:lineRule="auto"/>
      <w:ind w:firstLine="0"/>
      <w:contextualSpacing/>
      <w:jc w:val="center"/>
    </w:pPr>
    <w:rPr>
      <w:rFonts w:eastAsia="Times New Roman" w:cs="Times New Roman (Основной текст"/>
      <w:sz w:val="24"/>
      <w:szCs w:val="28"/>
      <w:lang w:eastAsia="ru-RU"/>
      <w14:ligatures w14:val="standardContextual"/>
    </w:rPr>
  </w:style>
  <w:style w:type="character" w:customStyle="1" w:styleId="12">
    <w:name w:val="рисунок1 Знак"/>
    <w:basedOn w:val="a0"/>
    <w:link w:val="11"/>
    <w:rsid w:val="001F2B0F"/>
    <w:rPr>
      <w:rFonts w:ascii="Times New Roman" w:eastAsia="Times New Roman" w:hAnsi="Times New Roman" w:cs="Times New Roman (Основной текст"/>
      <w:sz w:val="24"/>
      <w:szCs w:val="28"/>
      <w:lang w:eastAsia="ru-RU"/>
      <w14:ligatures w14:val="standardContextual"/>
    </w:rPr>
  </w:style>
  <w:style w:type="table" w:styleId="a9">
    <w:name w:val="Table Grid"/>
    <w:basedOn w:val="a1"/>
    <w:uiPriority w:val="39"/>
    <w:rsid w:val="001F2B0F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F2B0F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48;&#1055;\&#1044;&#1072;&#1074;&#1083;&#1077;&#1085;&#1080;&#1077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Давление!$B$23</c:f>
              <c:strCache>
                <c:ptCount val="1"/>
                <c:pt idx="0">
                  <c:v>PGT8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Давление!$B$24:$B$43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1.0000000000000009E-2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17-4B92-B29F-A9C47A165586}"/>
            </c:ext>
          </c:extLst>
        </c:ser>
        <c:ser>
          <c:idx val="1"/>
          <c:order val="1"/>
          <c:tx>
            <c:strRef>
              <c:f>Давление!$C$23</c:f>
              <c:strCache>
                <c:ptCount val="1"/>
                <c:pt idx="0">
                  <c:v>PG2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Давление!$C$24:$C$433</c:f>
              <c:numCache>
                <c:formatCode>General</c:formatCode>
                <c:ptCount val="410"/>
                <c:pt idx="0">
                  <c:v>1.4000000000000012E-2</c:v>
                </c:pt>
                <c:pt idx="1">
                  <c:v>3.0000000000000027E-2</c:v>
                </c:pt>
                <c:pt idx="2">
                  <c:v>2.0000000000000018E-2</c:v>
                </c:pt>
                <c:pt idx="3">
                  <c:v>2.0000000000000018E-2</c:v>
                </c:pt>
                <c:pt idx="4">
                  <c:v>2.0000000000000018E-2</c:v>
                </c:pt>
                <c:pt idx="5">
                  <c:v>1.0000000000000009E-2</c:v>
                </c:pt>
                <c:pt idx="6">
                  <c:v>1.0000000000000009E-2</c:v>
                </c:pt>
                <c:pt idx="7">
                  <c:v>2.0000000000000018E-2</c:v>
                </c:pt>
                <c:pt idx="8">
                  <c:v>2.9999999999999805E-2</c:v>
                </c:pt>
                <c:pt idx="9">
                  <c:v>2.0000000000000018E-2</c:v>
                </c:pt>
                <c:pt idx="10">
                  <c:v>2.0000000000000018E-2</c:v>
                </c:pt>
                <c:pt idx="11">
                  <c:v>2.0000000000000018E-2</c:v>
                </c:pt>
                <c:pt idx="12">
                  <c:v>2.4999999999999911E-2</c:v>
                </c:pt>
                <c:pt idx="13">
                  <c:v>2.0000000000000018E-2</c:v>
                </c:pt>
                <c:pt idx="14">
                  <c:v>2.0000000000000018E-2</c:v>
                </c:pt>
                <c:pt idx="15">
                  <c:v>1.9999999999999574E-2</c:v>
                </c:pt>
                <c:pt idx="16">
                  <c:v>3.0000000000000249E-2</c:v>
                </c:pt>
                <c:pt idx="17">
                  <c:v>1.9999999999999574E-2</c:v>
                </c:pt>
                <c:pt idx="18">
                  <c:v>3.0000000000000249E-2</c:v>
                </c:pt>
                <c:pt idx="19">
                  <c:v>4.0000000000000036E-2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617-4B92-B29F-A9C47A165586}"/>
            </c:ext>
          </c:extLst>
        </c:ser>
        <c:ser>
          <c:idx val="2"/>
          <c:order val="2"/>
          <c:tx>
            <c:strRef>
              <c:f>Давление!$D$23</c:f>
              <c:strCache>
                <c:ptCount val="1"/>
                <c:pt idx="0">
                  <c:v>PS4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Давление!$D$24:$D$43</c:f>
              <c:numCache>
                <c:formatCode>General</c:formatCode>
                <c:ptCount val="20"/>
                <c:pt idx="0">
                  <c:v>0</c:v>
                </c:pt>
                <c:pt idx="1">
                  <c:v>1.0000000000000009E-2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617-4B92-B29F-A9C47A165586}"/>
            </c:ext>
          </c:extLst>
        </c:ser>
        <c:ser>
          <c:idx val="3"/>
          <c:order val="3"/>
          <c:tx>
            <c:strRef>
              <c:f>Давление!$E$23</c:f>
              <c:strCache>
                <c:ptCount val="1"/>
                <c:pt idx="0">
                  <c:v>PT6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Давление!$E$24:$E$43</c:f>
              <c:numCache>
                <c:formatCode>General</c:formatCode>
                <c:ptCount val="20"/>
                <c:pt idx="0">
                  <c:v>3.999999999999998E-2</c:v>
                </c:pt>
                <c:pt idx="1">
                  <c:v>5.0000000000000044E-2</c:v>
                </c:pt>
                <c:pt idx="2">
                  <c:v>5.0000000000000044E-2</c:v>
                </c:pt>
                <c:pt idx="3">
                  <c:v>5.0000000000000044E-2</c:v>
                </c:pt>
                <c:pt idx="4">
                  <c:v>5.0000000000000044E-2</c:v>
                </c:pt>
                <c:pt idx="5">
                  <c:v>6.0000000000000053E-2</c:v>
                </c:pt>
                <c:pt idx="6">
                  <c:v>4.0000000000000036E-2</c:v>
                </c:pt>
                <c:pt idx="7">
                  <c:v>4.9999999999999822E-2</c:v>
                </c:pt>
                <c:pt idx="8">
                  <c:v>4.9999999999999822E-2</c:v>
                </c:pt>
                <c:pt idx="9">
                  <c:v>2.0000000000000018E-2</c:v>
                </c:pt>
                <c:pt idx="10">
                  <c:v>6.0000000000000053E-2</c:v>
                </c:pt>
                <c:pt idx="11">
                  <c:v>6.0000000000000053E-2</c:v>
                </c:pt>
                <c:pt idx="12">
                  <c:v>6.0000000000000053E-2</c:v>
                </c:pt>
                <c:pt idx="13">
                  <c:v>6.0000000000000053E-2</c:v>
                </c:pt>
                <c:pt idx="14">
                  <c:v>6.0000000000000053E-2</c:v>
                </c:pt>
                <c:pt idx="15">
                  <c:v>5.9999999999999609E-2</c:v>
                </c:pt>
                <c:pt idx="16">
                  <c:v>5.9999999999999609E-2</c:v>
                </c:pt>
                <c:pt idx="17">
                  <c:v>5.9999999999999609E-2</c:v>
                </c:pt>
                <c:pt idx="18">
                  <c:v>4.0000000000000036E-2</c:v>
                </c:pt>
                <c:pt idx="19">
                  <c:v>5.9999999999999609E-2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617-4B92-B29F-A9C47A165586}"/>
            </c:ext>
          </c:extLst>
        </c:ser>
        <c:ser>
          <c:idx val="4"/>
          <c:order val="4"/>
          <c:tx>
            <c:strRef>
              <c:f>Давление!$F$23</c:f>
              <c:strCache>
                <c:ptCount val="1"/>
                <c:pt idx="0">
                  <c:v>PG1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Давление!$F$24:$F$43</c:f>
              <c:numCache>
                <c:formatCode>General</c:formatCode>
                <c:ptCount val="20"/>
                <c:pt idx="0">
                  <c:v>2.0000000000000018E-2</c:v>
                </c:pt>
                <c:pt idx="1">
                  <c:v>7.999999999999996E-2</c:v>
                </c:pt>
                <c:pt idx="2">
                  <c:v>5.0000000000000044E-2</c:v>
                </c:pt>
                <c:pt idx="3">
                  <c:v>2.0000000000000018E-2</c:v>
                </c:pt>
                <c:pt idx="4">
                  <c:v>2.0000000000000018E-2</c:v>
                </c:pt>
                <c:pt idx="5">
                  <c:v>0.17999999999999994</c:v>
                </c:pt>
                <c:pt idx="6">
                  <c:v>5.0000000000000044E-2</c:v>
                </c:pt>
                <c:pt idx="7">
                  <c:v>2.0000000000000018E-2</c:v>
                </c:pt>
                <c:pt idx="8">
                  <c:v>2.9999999999999805E-2</c:v>
                </c:pt>
                <c:pt idx="9">
                  <c:v>0.10000000000000009</c:v>
                </c:pt>
                <c:pt idx="10">
                  <c:v>6.0000000000000053E-2</c:v>
                </c:pt>
                <c:pt idx="11">
                  <c:v>2.0000000000000018E-2</c:v>
                </c:pt>
                <c:pt idx="12">
                  <c:v>2.0000000000000018E-2</c:v>
                </c:pt>
                <c:pt idx="13">
                  <c:v>8.9999999999999858E-2</c:v>
                </c:pt>
                <c:pt idx="14">
                  <c:v>6.999999999999984E-2</c:v>
                </c:pt>
                <c:pt idx="15">
                  <c:v>9.9999999999997868E-3</c:v>
                </c:pt>
                <c:pt idx="16">
                  <c:v>9.9999999999997868E-3</c:v>
                </c:pt>
                <c:pt idx="17">
                  <c:v>9.9999999999999645E-2</c:v>
                </c:pt>
                <c:pt idx="18">
                  <c:v>3.0000000000000249E-2</c:v>
                </c:pt>
                <c:pt idx="19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617-4B92-B29F-A9C47A165586}"/>
            </c:ext>
          </c:extLst>
        </c:ser>
        <c:ser>
          <c:idx val="5"/>
          <c:order val="5"/>
          <c:tx>
            <c:strRef>
              <c:f>Давление!$G$23</c:f>
              <c:strCache>
                <c:ptCount val="1"/>
                <c:pt idx="0">
                  <c:v>PGT5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Давление!$G$24:$G$43</c:f>
              <c:numCache>
                <c:formatCode>General</c:formatCode>
                <c:ptCount val="20"/>
                <c:pt idx="0">
                  <c:v>1.0000000000000009E-2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1.0000000000000009E-2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9.9999999999997868E-3</c:v>
                </c:pt>
                <c:pt idx="9">
                  <c:v>9.9999999999997868E-3</c:v>
                </c:pt>
                <c:pt idx="10">
                  <c:v>9.9999999999997868E-3</c:v>
                </c:pt>
                <c:pt idx="11">
                  <c:v>9.9999999999997868E-3</c:v>
                </c:pt>
                <c:pt idx="12">
                  <c:v>0</c:v>
                </c:pt>
                <c:pt idx="13">
                  <c:v>9.9999999999997868E-3</c:v>
                </c:pt>
                <c:pt idx="14">
                  <c:v>9.9999999999997868E-3</c:v>
                </c:pt>
                <c:pt idx="15">
                  <c:v>9.9999999999997868E-3</c:v>
                </c:pt>
                <c:pt idx="16">
                  <c:v>1.9999999999999574E-2</c:v>
                </c:pt>
                <c:pt idx="17">
                  <c:v>9.9999999999997868E-3</c:v>
                </c:pt>
                <c:pt idx="18">
                  <c:v>9.9999999999997868E-3</c:v>
                </c:pt>
                <c:pt idx="19">
                  <c:v>9.9999999999997868E-3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617-4B92-B29F-A9C47A165586}"/>
            </c:ext>
          </c:extLst>
        </c:ser>
        <c:ser>
          <c:idx val="6"/>
          <c:order val="6"/>
          <c:tx>
            <c:strRef>
              <c:f>Давление!$H$23</c:f>
              <c:strCache>
                <c:ptCount val="1"/>
                <c:pt idx="0">
                  <c:v>PGT7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Давление!$H$24:$H$43</c:f>
              <c:numCache>
                <c:formatCode>General</c:formatCode>
                <c:ptCount val="20"/>
                <c:pt idx="0">
                  <c:v>0</c:v>
                </c:pt>
                <c:pt idx="1">
                  <c:v>2.0000000000000018E-2</c:v>
                </c:pt>
                <c:pt idx="2">
                  <c:v>2.0000000000000018E-2</c:v>
                </c:pt>
                <c:pt idx="3">
                  <c:v>2.0000000000000018E-2</c:v>
                </c:pt>
                <c:pt idx="4">
                  <c:v>2.0000000000000018E-2</c:v>
                </c:pt>
                <c:pt idx="5">
                  <c:v>2.0000000000000018E-2</c:v>
                </c:pt>
                <c:pt idx="6">
                  <c:v>2.0000000000000018E-2</c:v>
                </c:pt>
                <c:pt idx="7">
                  <c:v>9.9999999999997868E-3</c:v>
                </c:pt>
                <c:pt idx="8">
                  <c:v>0</c:v>
                </c:pt>
                <c:pt idx="9">
                  <c:v>2.0000000000000018E-2</c:v>
                </c:pt>
                <c:pt idx="10">
                  <c:v>4.0000000000000036E-2</c:v>
                </c:pt>
                <c:pt idx="11">
                  <c:v>2.9999999999999805E-2</c:v>
                </c:pt>
                <c:pt idx="12">
                  <c:v>2.0000000000000018E-2</c:v>
                </c:pt>
                <c:pt idx="13">
                  <c:v>4.0000000000000036E-2</c:v>
                </c:pt>
                <c:pt idx="14">
                  <c:v>4.0000000000000036E-2</c:v>
                </c:pt>
                <c:pt idx="15">
                  <c:v>4.0000000000000036E-2</c:v>
                </c:pt>
                <c:pt idx="16">
                  <c:v>4.9999999999999822E-2</c:v>
                </c:pt>
                <c:pt idx="17">
                  <c:v>4.0000000000000036E-2</c:v>
                </c:pt>
                <c:pt idx="18">
                  <c:v>4.9999999999999822E-2</c:v>
                </c:pt>
                <c:pt idx="19">
                  <c:v>4.9999999999999822E-2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617-4B92-B29F-A9C47A165586}"/>
            </c:ext>
          </c:extLst>
        </c:ser>
        <c:ser>
          <c:idx val="7"/>
          <c:order val="7"/>
          <c:tx>
            <c:strRef>
              <c:f>Давление!$I$23</c:f>
              <c:strCache>
                <c:ptCount val="1"/>
                <c:pt idx="0">
                  <c:v>PGS3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Давление!$A$24:$A$43</c:f>
              <c:numCache>
                <c:formatCode>General</c:formatCode>
                <c:ptCount val="2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</c:numCache>
            </c:numRef>
          </c:xVal>
          <c:yVal>
            <c:numRef>
              <c:f>Давление!$I$24:$I$43</c:f>
              <c:numCache>
                <c:formatCode>General</c:formatCode>
                <c:ptCount val="20"/>
                <c:pt idx="0">
                  <c:v>4.9999999999999989E-2</c:v>
                </c:pt>
                <c:pt idx="1">
                  <c:v>0</c:v>
                </c:pt>
                <c:pt idx="2">
                  <c:v>4.0000000000000036E-2</c:v>
                </c:pt>
                <c:pt idx="3">
                  <c:v>1.0000000000000009E-2</c:v>
                </c:pt>
                <c:pt idx="4">
                  <c:v>1.0000000000000009E-2</c:v>
                </c:pt>
                <c:pt idx="5">
                  <c:v>0</c:v>
                </c:pt>
                <c:pt idx="6">
                  <c:v>1.0000000000000009E-2</c:v>
                </c:pt>
                <c:pt idx="7">
                  <c:v>0</c:v>
                </c:pt>
                <c:pt idx="8">
                  <c:v>2.0000000000000018E-2</c:v>
                </c:pt>
                <c:pt idx="9">
                  <c:v>0</c:v>
                </c:pt>
                <c:pt idx="10">
                  <c:v>2.0000000000000018E-2</c:v>
                </c:pt>
                <c:pt idx="11">
                  <c:v>0</c:v>
                </c:pt>
                <c:pt idx="12">
                  <c:v>2.0000000000000018E-2</c:v>
                </c:pt>
                <c:pt idx="13">
                  <c:v>0</c:v>
                </c:pt>
                <c:pt idx="14">
                  <c:v>2.0000000000000018E-2</c:v>
                </c:pt>
                <c:pt idx="15">
                  <c:v>0</c:v>
                </c:pt>
                <c:pt idx="16">
                  <c:v>1.9999999999999574E-2</c:v>
                </c:pt>
                <c:pt idx="17">
                  <c:v>1.9999999999999574E-2</c:v>
                </c:pt>
                <c:pt idx="18">
                  <c:v>0.20000000000000018</c:v>
                </c:pt>
                <c:pt idx="19">
                  <c:v>0.20000000000000018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617-4B92-B29F-A9C47A165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205056"/>
        <c:axId val="377205712"/>
      </c:scatterChart>
      <c:valAx>
        <c:axId val="37720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Давление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205712"/>
        <c:crosses val="autoZero"/>
        <c:crossBetween val="midCat"/>
      </c:valAx>
      <c:valAx>
        <c:axId val="3772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Абсолютная</a:t>
                </a:r>
                <a:r>
                  <a:rPr lang="ru-RU" sz="14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погрешность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20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4</cp:revision>
  <dcterms:created xsi:type="dcterms:W3CDTF">2024-10-27T18:04:00Z</dcterms:created>
  <dcterms:modified xsi:type="dcterms:W3CDTF">2024-10-27T19:10:00Z</dcterms:modified>
</cp:coreProperties>
</file>