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5F7A1" w14:textId="77777777" w:rsidR="00F52FA0" w:rsidRDefault="00F52FA0" w:rsidP="00F52FA0">
      <w:pPr>
        <w:spacing w:after="24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Hlk20284131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ПЕРВОЕ ВЫСШЕЕ ТЕХНИЧЕСКОЕ УЧЕБНОЕ ЗАВЕДЕНИЕ РОССИИ</w:t>
      </w:r>
    </w:p>
    <w:p w14:paraId="7389BB3E" w14:textId="268F87FD" w:rsidR="00F52FA0" w:rsidRDefault="00F52FA0" w:rsidP="00F52FA0">
      <w:pPr>
        <w:spacing w:after="24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87D3D3" wp14:editId="04A0C418">
            <wp:extent cx="685800" cy="861060"/>
            <wp:effectExtent l="0" t="0" r="0" b="0"/>
            <wp:docPr id="5779258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3EF9" w14:textId="77777777" w:rsidR="00F52FA0" w:rsidRDefault="00F52FA0" w:rsidP="00F52FA0">
      <w:pPr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D399D44" w14:textId="77777777" w:rsidR="00F52FA0" w:rsidRDefault="00F52FA0" w:rsidP="00F52FA0">
      <w:pPr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6530622" w14:textId="77777777" w:rsidR="00F52FA0" w:rsidRDefault="00F52FA0" w:rsidP="00F52FA0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«САНКТ-ПЕТЕРБУРГСКИЙ ГОРНЫЙ УНИВЕРСИТЕТ ИМПЕРАТРИЦЫ ЕКАТЕРИНЫ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0A1F0452" w14:textId="77777777" w:rsidR="00F52FA0" w:rsidRDefault="00F52FA0" w:rsidP="00F52F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отраслевой экономики</w:t>
      </w:r>
    </w:p>
    <w:p w14:paraId="62F57994" w14:textId="77777777" w:rsidR="00F52FA0" w:rsidRDefault="00F52FA0" w:rsidP="00F52FA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462104" w14:textId="5966D3CB" w:rsidR="00F52FA0" w:rsidRDefault="00F52FA0" w:rsidP="00F52FA0">
      <w:pPr>
        <w:widowControl w:val="0"/>
        <w:jc w:val="center"/>
        <w:rPr>
          <w:rFonts w:ascii="Times New Roman" w:eastAsia="Times New Roman" w:hAnsi="Times New Roman" w:cs="Times New Roman"/>
          <w:b/>
          <w:spacing w:val="2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20"/>
          <w:sz w:val="28"/>
          <w:szCs w:val="28"/>
          <w:lang w:eastAsia="ru-RU"/>
        </w:rPr>
        <w:t>Практическая работа №</w:t>
      </w:r>
      <w:r w:rsidR="00CF32A1">
        <w:rPr>
          <w:rFonts w:ascii="Times New Roman" w:eastAsia="Times New Roman" w:hAnsi="Times New Roman" w:cs="Times New Roman"/>
          <w:b/>
          <w:spacing w:val="20"/>
          <w:sz w:val="28"/>
          <w:szCs w:val="28"/>
          <w:lang w:eastAsia="ru-RU"/>
        </w:rPr>
        <w:t>5</w:t>
      </w:r>
    </w:p>
    <w:p w14:paraId="636D9920" w14:textId="77777777" w:rsidR="00F52FA0" w:rsidRDefault="00F52FA0" w:rsidP="00F52F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ru-RU"/>
        </w:rPr>
        <w:t xml:space="preserve"> </w:t>
      </w:r>
    </w:p>
    <w:p w14:paraId="7E98586F" w14:textId="77777777" w:rsidR="00F52FA0" w:rsidRDefault="00F52FA0" w:rsidP="00F52FA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дисциплине: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Экономика предприятия                                       </w:t>
      </w:r>
    </w:p>
    <w:p w14:paraId="3585852C" w14:textId="77777777" w:rsidR="00F52FA0" w:rsidRDefault="00F52FA0" w:rsidP="00F52FA0">
      <w:pPr>
        <w:widowControl w:val="0"/>
        <w:spacing w:line="24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(наименование учебной дисциплины согласно учебному плану)</w:t>
      </w:r>
    </w:p>
    <w:p w14:paraId="5E52C3B9" w14:textId="56ADADAC" w:rsidR="00F52FA0" w:rsidRDefault="00F52FA0" w:rsidP="00F52FA0">
      <w:pPr>
        <w:spacing w:before="120" w:after="120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работы: </w:t>
      </w:r>
      <w:r w:rsidR="00CF32A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Расчёт показателей эффективности проекта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  <w:lang w:eastAsia="ru-RU"/>
        </w:rPr>
        <w:t xml:space="preserve"> </w:t>
      </w:r>
    </w:p>
    <w:p w14:paraId="282B68C6" w14:textId="77777777" w:rsidR="00F52FA0" w:rsidRDefault="00F52FA0" w:rsidP="00F52FA0">
      <w:pPr>
        <w:pStyle w:val="a3"/>
        <w:ind w:firstLine="0"/>
        <w:rPr>
          <w:b/>
          <w:szCs w:val="28"/>
        </w:rPr>
      </w:pPr>
    </w:p>
    <w:tbl>
      <w:tblPr>
        <w:tblStyle w:val="TableNormal"/>
        <w:tblpPr w:leftFromText="180" w:rightFromText="180" w:vertAnchor="page" w:horzAnchor="margin" w:tblpY="10033"/>
        <w:tblW w:w="936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589"/>
        <w:gridCol w:w="2160"/>
        <w:gridCol w:w="2611"/>
      </w:tblGrid>
      <w:tr w:rsidR="00F52FA0" w14:paraId="5A42694C" w14:textId="77777777" w:rsidTr="00F52FA0">
        <w:trPr>
          <w:trHeight w:val="286"/>
        </w:trPr>
        <w:tc>
          <w:tcPr>
            <w:tcW w:w="4587" w:type="dxa"/>
            <w:hideMark/>
          </w:tcPr>
          <w:p w14:paraId="245F423B" w14:textId="77777777" w:rsidR="00F52FA0" w:rsidRDefault="00F52FA0">
            <w:pPr>
              <w:pStyle w:val="TableParagraph"/>
              <w:tabs>
                <w:tab w:val="left" w:pos="3328"/>
                <w:tab w:val="left" w:pos="4586"/>
              </w:tabs>
              <w:spacing w:line="276" w:lineRule="exact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Выполнил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eastAsia="en-US"/>
              </w:rPr>
              <w:t>студент</w:t>
            </w:r>
            <w:proofErr w:type="spellEnd"/>
            <w:r>
              <w:rPr>
                <w:spacing w:val="-2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гр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.  </w:t>
            </w:r>
            <w:r>
              <w:rPr>
                <w:sz w:val="28"/>
                <w:szCs w:val="28"/>
                <w:u w:val="single"/>
                <w:lang w:eastAsia="en-US"/>
              </w:rPr>
              <w:t xml:space="preserve">      АПГ-22</w:t>
            </w:r>
            <w:r>
              <w:rPr>
                <w:sz w:val="28"/>
                <w:szCs w:val="28"/>
                <w:u w:val="single"/>
                <w:lang w:eastAsia="en-US"/>
              </w:rPr>
              <w:tab/>
            </w:r>
          </w:p>
        </w:tc>
        <w:tc>
          <w:tcPr>
            <w:tcW w:w="2159" w:type="dxa"/>
            <w:hideMark/>
          </w:tcPr>
          <w:p w14:paraId="757CA427" w14:textId="77777777" w:rsidR="00F52FA0" w:rsidRDefault="00F52FA0">
            <w:pPr>
              <w:pStyle w:val="TableParagraph"/>
              <w:tabs>
                <w:tab w:val="left" w:pos="1058"/>
              </w:tabs>
              <w:spacing w:line="276" w:lineRule="exact"/>
              <w:ind w:right="390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  <w:lang w:eastAsia="en-US"/>
              </w:rPr>
              <w:t xml:space="preserve">  </w:t>
            </w:r>
            <w:r>
              <w:rPr>
                <w:sz w:val="28"/>
                <w:szCs w:val="28"/>
                <w:u w:val="single"/>
                <w:lang w:eastAsia="en-US"/>
              </w:rPr>
              <w:tab/>
            </w:r>
          </w:p>
        </w:tc>
        <w:tc>
          <w:tcPr>
            <w:tcW w:w="2610" w:type="dxa"/>
            <w:hideMark/>
          </w:tcPr>
          <w:p w14:paraId="49B25A63" w14:textId="36DC1BD9" w:rsidR="00F52FA0" w:rsidRDefault="00F52FA0">
            <w:pPr>
              <w:pStyle w:val="TableParagraph"/>
              <w:tabs>
                <w:tab w:val="left" w:pos="626"/>
                <w:tab w:val="left" w:pos="2611"/>
              </w:tabs>
              <w:spacing w:line="276" w:lineRule="exact"/>
              <w:ind w:left="343" w:hanging="283"/>
              <w:rPr>
                <w:sz w:val="28"/>
                <w:szCs w:val="28"/>
                <w:u w:val="single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</w:t>
            </w:r>
            <w:r w:rsidR="004879F4">
              <w:rPr>
                <w:sz w:val="28"/>
                <w:szCs w:val="28"/>
                <w:u w:val="single"/>
                <w:lang w:val="ru-RU" w:eastAsia="en-US"/>
              </w:rPr>
              <w:t>Курдюмов В</w:t>
            </w:r>
            <w:r w:rsidR="004879F4">
              <w:rPr>
                <w:sz w:val="28"/>
                <w:szCs w:val="28"/>
                <w:u w:val="single"/>
                <w:lang w:eastAsia="en-US"/>
              </w:rPr>
              <w:t xml:space="preserve">. </w:t>
            </w:r>
            <w:r w:rsidR="004879F4">
              <w:rPr>
                <w:sz w:val="28"/>
                <w:szCs w:val="28"/>
                <w:u w:val="single"/>
                <w:lang w:val="ru-RU" w:eastAsia="en-US"/>
              </w:rPr>
              <w:t>М</w:t>
            </w:r>
            <w:r w:rsidR="004879F4">
              <w:rPr>
                <w:sz w:val="28"/>
                <w:szCs w:val="28"/>
                <w:u w:val="single"/>
                <w:lang w:eastAsia="en-US"/>
              </w:rPr>
              <w:t>.</w:t>
            </w:r>
            <w:r>
              <w:rPr>
                <w:sz w:val="28"/>
                <w:szCs w:val="28"/>
                <w:u w:val="single"/>
                <w:lang w:eastAsia="en-US"/>
              </w:rPr>
              <w:t xml:space="preserve"> </w:t>
            </w:r>
          </w:p>
        </w:tc>
      </w:tr>
      <w:tr w:rsidR="00F52FA0" w14:paraId="0D742AC8" w14:textId="77777777" w:rsidTr="00F52FA0">
        <w:trPr>
          <w:trHeight w:val="277"/>
        </w:trPr>
        <w:tc>
          <w:tcPr>
            <w:tcW w:w="4587" w:type="dxa"/>
            <w:hideMark/>
          </w:tcPr>
          <w:p w14:paraId="40CE6093" w14:textId="77777777" w:rsidR="00F52FA0" w:rsidRDefault="00F52FA0">
            <w:pPr>
              <w:pStyle w:val="TableParagraph"/>
              <w:spacing w:line="185" w:lineRule="exact"/>
              <w:ind w:right="263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               </w:t>
            </w:r>
            <w:r>
              <w:rPr>
                <w:sz w:val="18"/>
                <w:szCs w:val="18"/>
                <w:lang w:eastAsia="en-US"/>
              </w:rPr>
              <w:t xml:space="preserve">    (</w:t>
            </w:r>
            <w:proofErr w:type="spellStart"/>
            <w:r>
              <w:rPr>
                <w:sz w:val="18"/>
                <w:szCs w:val="18"/>
                <w:lang w:eastAsia="en-US"/>
              </w:rPr>
              <w:t>шифр</w:t>
            </w:r>
            <w:proofErr w:type="spellEnd"/>
            <w:r>
              <w:rPr>
                <w:sz w:val="18"/>
                <w:szCs w:val="18"/>
                <w:lang w:eastAsia="en-US"/>
              </w:rPr>
              <w:t xml:space="preserve">   </w:t>
            </w:r>
            <w:proofErr w:type="spellStart"/>
            <w:r>
              <w:rPr>
                <w:sz w:val="18"/>
                <w:szCs w:val="18"/>
                <w:lang w:eastAsia="en-US"/>
              </w:rPr>
              <w:t>группы</w:t>
            </w:r>
            <w:proofErr w:type="spellEnd"/>
            <w:r>
              <w:rPr>
                <w:sz w:val="18"/>
                <w:szCs w:val="18"/>
                <w:lang w:eastAsia="en-US"/>
              </w:rPr>
              <w:t>)</w:t>
            </w:r>
          </w:p>
        </w:tc>
        <w:tc>
          <w:tcPr>
            <w:tcW w:w="2159" w:type="dxa"/>
            <w:hideMark/>
          </w:tcPr>
          <w:p w14:paraId="485BCAAF" w14:textId="77777777" w:rsidR="00F52FA0" w:rsidRDefault="00F52FA0">
            <w:pPr>
              <w:pStyle w:val="TableParagraph"/>
              <w:spacing w:line="185" w:lineRule="exact"/>
              <w:ind w:right="505"/>
              <w:jc w:val="right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(</w:t>
            </w:r>
            <w:proofErr w:type="spellStart"/>
            <w:r>
              <w:rPr>
                <w:sz w:val="18"/>
                <w:szCs w:val="18"/>
                <w:lang w:eastAsia="en-US"/>
              </w:rPr>
              <w:t>подпись</w:t>
            </w:r>
            <w:proofErr w:type="spellEnd"/>
            <w:r>
              <w:rPr>
                <w:sz w:val="18"/>
                <w:szCs w:val="18"/>
                <w:lang w:eastAsia="en-US"/>
              </w:rPr>
              <w:t>)</w:t>
            </w:r>
          </w:p>
        </w:tc>
        <w:tc>
          <w:tcPr>
            <w:tcW w:w="2610" w:type="dxa"/>
            <w:hideMark/>
          </w:tcPr>
          <w:p w14:paraId="047B68E7" w14:textId="77777777" w:rsidR="00F52FA0" w:rsidRDefault="00F52FA0">
            <w:pPr>
              <w:pStyle w:val="TableParagraph"/>
              <w:spacing w:line="185" w:lineRule="exact"/>
              <w:ind w:left="344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(Ф.И.О.)</w:t>
            </w:r>
          </w:p>
        </w:tc>
      </w:tr>
      <w:tr w:rsidR="00F52FA0" w14:paraId="2B37DAC3" w14:textId="77777777" w:rsidTr="00F52FA0">
        <w:trPr>
          <w:trHeight w:val="529"/>
        </w:trPr>
        <w:tc>
          <w:tcPr>
            <w:tcW w:w="4587" w:type="dxa"/>
            <w:hideMark/>
          </w:tcPr>
          <w:p w14:paraId="3C99EB5C" w14:textId="77777777" w:rsidR="00F52FA0" w:rsidRDefault="00F52FA0">
            <w:pPr>
              <w:pStyle w:val="TableParagraph"/>
              <w:tabs>
                <w:tab w:val="left" w:pos="2949"/>
              </w:tabs>
              <w:spacing w:before="209"/>
              <w:rPr>
                <w:sz w:val="28"/>
                <w:szCs w:val="28"/>
                <w:u w:val="single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Дата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:      </w:t>
            </w:r>
            <w:r>
              <w:rPr>
                <w:sz w:val="28"/>
                <w:szCs w:val="28"/>
                <w:u w:val="single"/>
                <w:lang w:eastAsia="en-US"/>
              </w:rPr>
              <w:t xml:space="preserve"> </w:t>
            </w:r>
            <w:r>
              <w:rPr>
                <w:sz w:val="28"/>
                <w:szCs w:val="28"/>
                <w:u w:val="single"/>
                <w:lang w:eastAsia="en-US"/>
              </w:rPr>
              <w:tab/>
            </w:r>
          </w:p>
        </w:tc>
        <w:tc>
          <w:tcPr>
            <w:tcW w:w="2159" w:type="dxa"/>
          </w:tcPr>
          <w:p w14:paraId="77E704CE" w14:textId="77777777" w:rsidR="00F52FA0" w:rsidRDefault="00F52FA0">
            <w:pPr>
              <w:pStyle w:val="TableParagraph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10" w:type="dxa"/>
          </w:tcPr>
          <w:p w14:paraId="74B0519D" w14:textId="77777777" w:rsidR="00F52FA0" w:rsidRDefault="00F52FA0">
            <w:pPr>
              <w:pStyle w:val="TableParagraph"/>
              <w:rPr>
                <w:sz w:val="28"/>
                <w:szCs w:val="28"/>
                <w:lang w:eastAsia="en-US"/>
              </w:rPr>
            </w:pPr>
          </w:p>
        </w:tc>
      </w:tr>
      <w:tr w:rsidR="00F52FA0" w14:paraId="0015863F" w14:textId="77777777" w:rsidTr="00F52FA0">
        <w:trPr>
          <w:trHeight w:val="529"/>
        </w:trPr>
        <w:tc>
          <w:tcPr>
            <w:tcW w:w="4587" w:type="dxa"/>
          </w:tcPr>
          <w:p w14:paraId="18D045E1" w14:textId="77777777" w:rsidR="00F52FA0" w:rsidRDefault="00F52FA0">
            <w:pPr>
              <w:pStyle w:val="TableParagraph"/>
              <w:tabs>
                <w:tab w:val="left" w:pos="2949"/>
              </w:tabs>
              <w:spacing w:before="2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2159" w:type="dxa"/>
          </w:tcPr>
          <w:p w14:paraId="091596D1" w14:textId="77777777" w:rsidR="00F52FA0" w:rsidRDefault="00F52FA0">
            <w:pPr>
              <w:pStyle w:val="TableParagraph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10" w:type="dxa"/>
          </w:tcPr>
          <w:p w14:paraId="1C478DBE" w14:textId="77777777" w:rsidR="00F52FA0" w:rsidRDefault="00F52FA0">
            <w:pPr>
              <w:pStyle w:val="TableParagraph"/>
              <w:rPr>
                <w:sz w:val="28"/>
                <w:szCs w:val="28"/>
                <w:lang w:eastAsia="en-US"/>
              </w:rPr>
            </w:pPr>
          </w:p>
        </w:tc>
      </w:tr>
      <w:tr w:rsidR="00F52FA0" w14:paraId="103D78EA" w14:textId="77777777" w:rsidTr="00F52FA0">
        <w:trPr>
          <w:trHeight w:val="262"/>
        </w:trPr>
        <w:tc>
          <w:tcPr>
            <w:tcW w:w="4587" w:type="dxa"/>
            <w:hideMark/>
          </w:tcPr>
          <w:p w14:paraId="54CBD8A8" w14:textId="77777777" w:rsidR="00F52FA0" w:rsidRDefault="00F52FA0">
            <w:pPr>
              <w:pStyle w:val="TableParagraph"/>
              <w:tabs>
                <w:tab w:val="left" w:pos="3328"/>
                <w:tab w:val="left" w:pos="4586"/>
              </w:tabs>
              <w:spacing w:line="276" w:lineRule="exact"/>
              <w:ind w:left="5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Проверил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:   </w:t>
            </w:r>
            <w:r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u w:val="single"/>
                <w:lang w:eastAsia="en-US"/>
              </w:rPr>
              <w:t>доцент</w:t>
            </w:r>
            <w:proofErr w:type="spellEnd"/>
            <w:r>
              <w:rPr>
                <w:sz w:val="28"/>
                <w:szCs w:val="28"/>
                <w:u w:val="single"/>
                <w:lang w:eastAsia="en-US"/>
              </w:rPr>
              <w:tab/>
              <w:t xml:space="preserve">       </w:t>
            </w:r>
          </w:p>
        </w:tc>
        <w:tc>
          <w:tcPr>
            <w:tcW w:w="2159" w:type="dxa"/>
            <w:hideMark/>
          </w:tcPr>
          <w:p w14:paraId="2B438099" w14:textId="77777777" w:rsidR="00F52FA0" w:rsidRDefault="00F52FA0">
            <w:pPr>
              <w:pStyle w:val="TableParagraph"/>
              <w:tabs>
                <w:tab w:val="left" w:pos="1058"/>
              </w:tabs>
              <w:spacing w:line="295" w:lineRule="exact"/>
              <w:ind w:right="39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  <w:lang w:eastAsia="en-US"/>
              </w:rPr>
              <w:t xml:space="preserve">  </w:t>
            </w:r>
            <w:r>
              <w:rPr>
                <w:sz w:val="28"/>
                <w:szCs w:val="28"/>
                <w:u w:val="single"/>
                <w:lang w:eastAsia="en-US"/>
              </w:rPr>
              <w:tab/>
            </w:r>
          </w:p>
        </w:tc>
        <w:tc>
          <w:tcPr>
            <w:tcW w:w="2610" w:type="dxa"/>
            <w:hideMark/>
          </w:tcPr>
          <w:p w14:paraId="57A92D58" w14:textId="77777777" w:rsidR="00F52FA0" w:rsidRDefault="00F52FA0">
            <w:pPr>
              <w:pStyle w:val="TableParagraph"/>
              <w:tabs>
                <w:tab w:val="left" w:pos="791"/>
                <w:tab w:val="left" w:pos="2611"/>
              </w:tabs>
              <w:spacing w:line="295" w:lineRule="exact"/>
              <w:ind w:left="343"/>
              <w:rPr>
                <w:sz w:val="28"/>
                <w:szCs w:val="28"/>
                <w:u w:val="single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u w:val="single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u w:val="single"/>
                <w:lang w:eastAsia="en-US"/>
              </w:rPr>
              <w:t>Иванов</w:t>
            </w:r>
            <w:proofErr w:type="spellEnd"/>
            <w:r>
              <w:rPr>
                <w:sz w:val="28"/>
                <w:szCs w:val="28"/>
                <w:u w:val="single"/>
                <w:lang w:eastAsia="en-US"/>
              </w:rPr>
              <w:t xml:space="preserve"> В.В.          </w:t>
            </w:r>
          </w:p>
        </w:tc>
      </w:tr>
      <w:tr w:rsidR="00F52FA0" w14:paraId="61EB708C" w14:textId="77777777" w:rsidTr="00F52FA0">
        <w:trPr>
          <w:trHeight w:val="120"/>
        </w:trPr>
        <w:tc>
          <w:tcPr>
            <w:tcW w:w="4587" w:type="dxa"/>
            <w:hideMark/>
          </w:tcPr>
          <w:p w14:paraId="21546AB9" w14:textId="77777777" w:rsidR="00F52FA0" w:rsidRDefault="00F52FA0">
            <w:pPr>
              <w:pStyle w:val="TableParagraph"/>
              <w:spacing w:line="185" w:lineRule="exact"/>
              <w:ind w:right="263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(</w:t>
            </w:r>
            <w:proofErr w:type="spellStart"/>
            <w:r>
              <w:rPr>
                <w:sz w:val="18"/>
                <w:szCs w:val="18"/>
                <w:lang w:eastAsia="en-US"/>
              </w:rPr>
              <w:t>должность</w:t>
            </w:r>
            <w:proofErr w:type="spellEnd"/>
            <w:r>
              <w:rPr>
                <w:sz w:val="18"/>
                <w:szCs w:val="18"/>
                <w:lang w:eastAsia="en-US"/>
              </w:rPr>
              <w:t>)</w:t>
            </w:r>
          </w:p>
        </w:tc>
        <w:tc>
          <w:tcPr>
            <w:tcW w:w="2159" w:type="dxa"/>
            <w:hideMark/>
          </w:tcPr>
          <w:p w14:paraId="3E8EFA26" w14:textId="77777777" w:rsidR="00F52FA0" w:rsidRDefault="00F52FA0">
            <w:pPr>
              <w:pStyle w:val="TableParagraph"/>
              <w:spacing w:line="185" w:lineRule="exact"/>
              <w:ind w:right="263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(</w:t>
            </w:r>
            <w:proofErr w:type="spellStart"/>
            <w:r>
              <w:rPr>
                <w:sz w:val="18"/>
                <w:szCs w:val="18"/>
                <w:lang w:eastAsia="en-US"/>
              </w:rPr>
              <w:t>подпись</w:t>
            </w:r>
            <w:proofErr w:type="spellEnd"/>
            <w:r>
              <w:rPr>
                <w:sz w:val="18"/>
                <w:szCs w:val="18"/>
                <w:lang w:eastAsia="en-US"/>
              </w:rPr>
              <w:t>)</w:t>
            </w:r>
          </w:p>
        </w:tc>
        <w:tc>
          <w:tcPr>
            <w:tcW w:w="2610" w:type="dxa"/>
            <w:hideMark/>
          </w:tcPr>
          <w:p w14:paraId="0E1F4D76" w14:textId="77777777" w:rsidR="00F52FA0" w:rsidRDefault="00F52FA0">
            <w:pPr>
              <w:pStyle w:val="TableParagraph"/>
              <w:spacing w:line="185" w:lineRule="exact"/>
              <w:ind w:right="263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(Ф.И.О.)</w:t>
            </w:r>
          </w:p>
        </w:tc>
      </w:tr>
    </w:tbl>
    <w:p w14:paraId="20498C0B" w14:textId="77777777" w:rsidR="00F52FA0" w:rsidRDefault="00F52FA0" w:rsidP="00F52FA0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8E4C07" w14:textId="77777777" w:rsidR="00F52FA0" w:rsidRDefault="00F52FA0" w:rsidP="00F52FA0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076DB4" w14:textId="77777777" w:rsidR="00F52FA0" w:rsidRDefault="00F52FA0" w:rsidP="00F52FA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85EF7" w14:textId="77777777" w:rsidR="00F52FA0" w:rsidRDefault="00F52FA0" w:rsidP="00F52FA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301BFF" w14:textId="77777777" w:rsidR="00F52FA0" w:rsidRDefault="00F52FA0" w:rsidP="00F52F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EDFA1" w14:textId="77777777" w:rsidR="00F52FA0" w:rsidRDefault="00F52FA0" w:rsidP="00F52F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C5DCBC" w14:textId="77777777" w:rsidR="00F52FA0" w:rsidRDefault="00F52FA0" w:rsidP="00F52F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5EB1E971" w14:textId="77777777" w:rsidR="00F52FA0" w:rsidRDefault="00F52FA0" w:rsidP="00F52F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2024 </w:t>
      </w:r>
      <w:bookmarkEnd w:id="0"/>
    </w:p>
    <w:p w14:paraId="239F143C" w14:textId="512D0705" w:rsidR="004879F4" w:rsidRPr="004879F4" w:rsidRDefault="00F52FA0" w:rsidP="00326A3F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 w:rsidR="004879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326A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26A3F" w:rsidRPr="00326A3F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</w:t>
      </w:r>
      <w:r w:rsidR="00326A3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26A3F" w:rsidRPr="00326A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эффективности инвестиционного проекта с помощью ключевых финансовых показателей: капитальных вложений, ставки дисконтирования, чистой приведенной стоимости (NPV), периода окупаемости (</w:t>
      </w:r>
      <w:proofErr w:type="spellStart"/>
      <w:r w:rsidR="00326A3F" w:rsidRPr="00326A3F">
        <w:rPr>
          <w:rFonts w:ascii="Times New Roman" w:eastAsia="Times New Roman" w:hAnsi="Times New Roman" w:cs="Times New Roman"/>
          <w:sz w:val="28"/>
          <w:szCs w:val="28"/>
          <w:lang w:eastAsia="ru-RU"/>
        </w:rPr>
        <w:t>Payback</w:t>
      </w:r>
      <w:proofErr w:type="spellEnd"/>
      <w:r w:rsidR="00326A3F" w:rsidRPr="00326A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26A3F" w:rsidRPr="00326A3F">
        <w:rPr>
          <w:rFonts w:ascii="Times New Roman" w:eastAsia="Times New Roman" w:hAnsi="Times New Roman" w:cs="Times New Roman"/>
          <w:sz w:val="28"/>
          <w:szCs w:val="28"/>
          <w:lang w:eastAsia="ru-RU"/>
        </w:rPr>
        <w:t>Period</w:t>
      </w:r>
      <w:proofErr w:type="spellEnd"/>
      <w:r w:rsidR="00326A3F" w:rsidRPr="00326A3F">
        <w:rPr>
          <w:rFonts w:ascii="Times New Roman" w:eastAsia="Times New Roman" w:hAnsi="Times New Roman" w:cs="Times New Roman"/>
          <w:sz w:val="28"/>
          <w:szCs w:val="28"/>
          <w:lang w:eastAsia="ru-RU"/>
        </w:rPr>
        <w:t>), дисконтированного периода окупаемости (</w:t>
      </w:r>
      <w:proofErr w:type="spellStart"/>
      <w:r w:rsidR="00326A3F" w:rsidRPr="00326A3F">
        <w:rPr>
          <w:rFonts w:ascii="Times New Roman" w:eastAsia="Times New Roman" w:hAnsi="Times New Roman" w:cs="Times New Roman"/>
          <w:sz w:val="28"/>
          <w:szCs w:val="28"/>
          <w:lang w:eastAsia="ru-RU"/>
        </w:rPr>
        <w:t>Discounted</w:t>
      </w:r>
      <w:proofErr w:type="spellEnd"/>
      <w:r w:rsidR="00326A3F" w:rsidRPr="00326A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26A3F" w:rsidRPr="00326A3F">
        <w:rPr>
          <w:rFonts w:ascii="Times New Roman" w:eastAsia="Times New Roman" w:hAnsi="Times New Roman" w:cs="Times New Roman"/>
          <w:sz w:val="28"/>
          <w:szCs w:val="28"/>
          <w:lang w:eastAsia="ru-RU"/>
        </w:rPr>
        <w:t>Payback</w:t>
      </w:r>
      <w:proofErr w:type="spellEnd"/>
      <w:r w:rsidR="00326A3F" w:rsidRPr="00326A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26A3F" w:rsidRPr="00326A3F">
        <w:rPr>
          <w:rFonts w:ascii="Times New Roman" w:eastAsia="Times New Roman" w:hAnsi="Times New Roman" w:cs="Times New Roman"/>
          <w:sz w:val="28"/>
          <w:szCs w:val="28"/>
          <w:lang w:eastAsia="ru-RU"/>
        </w:rPr>
        <w:t>Period</w:t>
      </w:r>
      <w:proofErr w:type="spellEnd"/>
      <w:r w:rsidR="00326A3F" w:rsidRPr="00326A3F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внутренней нормы доходности (IRR).</w:t>
      </w:r>
    </w:p>
    <w:p w14:paraId="6E848609" w14:textId="77777777" w:rsidR="00F52FA0" w:rsidRDefault="00F52FA0" w:rsidP="00F52FA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25057B78" w14:textId="50168275" w:rsidR="00F52FA0" w:rsidRDefault="00F52FA0" w:rsidP="00F52FA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Вариант </w:t>
      </w:r>
      <w:r w:rsidR="00DD6A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</w:p>
    <w:p w14:paraId="24A4FE38" w14:textId="2099E42D" w:rsidR="006A4755" w:rsidRPr="00CC5DCC" w:rsidRDefault="006A4755" w:rsidP="006A4755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Исходные данные</w:t>
      </w:r>
      <w:r w:rsidRPr="00CC5D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1B58CDB" w14:textId="01AFE2B0" w:rsidR="006A4755" w:rsidRPr="006A4755" w:rsidRDefault="006A4755" w:rsidP="002B3EB0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Первым делом необходимо вынести рассчитанные исходные данные из прошлых лабораторных работ с индивидуальным изменением каждого с 2024 по 2027 год</w:t>
      </w:r>
      <w:r w:rsidRPr="006A4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именно</w:t>
      </w:r>
      <w:r w:rsidRPr="006A4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Капитальные вложения</w:t>
      </w:r>
      <w:r w:rsidRPr="006A4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займы (20%)</w:t>
      </w:r>
      <w:r w:rsidRPr="006A4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выручка</w:t>
      </w:r>
      <w:r w:rsidRPr="006A4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материальные затраты</w:t>
      </w:r>
      <w:r w:rsidRPr="006A4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Фонд Оплаты Труда</w:t>
      </w:r>
      <w:r w:rsidRPr="006A4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прочие затраты</w:t>
      </w:r>
      <w:r w:rsidRPr="006A4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1</w:t>
      </w:r>
      <w:r w:rsidRPr="006A4755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2E9C84C6" w14:textId="5CD73096" w:rsidR="00F671AB" w:rsidRDefault="002B3EB0" w:rsidP="00F671AB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B0">
        <w:rPr>
          <w:noProof/>
        </w:rPr>
        <w:t xml:space="preserve"> </w:t>
      </w:r>
      <w:r w:rsidR="006A4755" w:rsidRPr="006A4755">
        <w:rPr>
          <w:noProof/>
        </w:rPr>
        <w:drawing>
          <wp:inline distT="0" distB="0" distL="0" distR="0" wp14:anchorId="78A6EF79" wp14:editId="466FCC0C">
            <wp:extent cx="4922947" cy="1432684"/>
            <wp:effectExtent l="0" t="0" r="0" b="0"/>
            <wp:docPr id="693600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00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8077" w14:textId="4411984B" w:rsidR="002B3EB0" w:rsidRDefault="00F671AB" w:rsidP="0068163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r w:rsidR="006A475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 данные</w:t>
      </w:r>
      <w:r w:rsidR="002B3EB0" w:rsidRPr="002B3E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B59A20" w14:textId="77777777" w:rsidR="00AB3022" w:rsidRDefault="00AB3022" w:rsidP="0068163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AC2C7" w14:textId="7B9BE710" w:rsidR="00681632" w:rsidRPr="00AB3022" w:rsidRDefault="00681632" w:rsidP="002B3EB0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составим таблицу на последующие 20 лет и внесём значения </w:t>
      </w:r>
      <w:r w:rsidR="00AB3022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Инвестиционного Капитала (Капитальные вложения) и Займы для каждого года (рис 2)</w:t>
      </w:r>
    </w:p>
    <w:p w14:paraId="13AA714F" w14:textId="2DDE98BB" w:rsidR="00F671AB" w:rsidRDefault="002B3EB0" w:rsidP="00F671AB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B0">
        <w:rPr>
          <w:noProof/>
        </w:rPr>
        <w:t xml:space="preserve"> </w:t>
      </w:r>
      <w:r w:rsidR="00AB3022" w:rsidRPr="00AB30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12DC7A" wp14:editId="4F61B01E">
            <wp:extent cx="5940425" cy="476250"/>
            <wp:effectExtent l="0" t="0" r="3175" b="0"/>
            <wp:docPr id="110106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67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4B61" w14:textId="2A69E676" w:rsidR="00F671AB" w:rsidRPr="00BF3931" w:rsidRDefault="00F671AB" w:rsidP="00F671AB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</w:t>
      </w:r>
      <w:r w:rsidR="00AB302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Капитальные вложения и займы для каждого года</w:t>
      </w:r>
      <w:r w:rsidR="002B3EB0" w:rsidRPr="002B3E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D3E9BF" w14:textId="77777777" w:rsidR="002B3EB0" w:rsidRPr="00BF3931" w:rsidRDefault="002B3EB0" w:rsidP="00F671AB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B3CE3E" w14:textId="439CE8FF" w:rsidR="00F671AB" w:rsidRPr="00BF3931" w:rsidRDefault="00F671AB" w:rsidP="002B3EB0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B302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необходимо посчитать собственные вложения (разница между капитальными вложениями и займами)</w:t>
      </w:r>
      <w:r w:rsidR="00AB3022" w:rsidRPr="00AB30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B30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также выручку для каждого года (выручка в первые и последние три года будет умножаться на 25% 50% и 75% </w:t>
      </w:r>
      <w:r w:rsidR="00F71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</w:t>
      </w:r>
      <w:r w:rsidR="00AB302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AB3022" w:rsidRPr="00AB302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742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</w:t>
      </w:r>
      <w:r w:rsidR="002B3EB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9742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3)</w:t>
      </w:r>
      <w:r w:rsidR="002B3EB0" w:rsidRPr="002B3E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79C567" w14:textId="7BC834D3" w:rsidR="009742CF" w:rsidRPr="00BF3931" w:rsidRDefault="009742CF" w:rsidP="0012127B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D9243E" w14:textId="0B926CE2" w:rsidR="0012127B" w:rsidRPr="0012127B" w:rsidRDefault="00F71A63" w:rsidP="009742C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1A6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9AF280E" wp14:editId="563C3D76">
            <wp:extent cx="5940425" cy="364067"/>
            <wp:effectExtent l="0" t="0" r="3175" b="0"/>
            <wp:docPr id="993704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04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482" cy="36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85E1" w14:textId="5947AB88" w:rsidR="0012127B" w:rsidRPr="00BF3931" w:rsidRDefault="009742CF" w:rsidP="0012127B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</w:t>
      </w:r>
      <w:r w:rsidR="00F71A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F71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обственные вложения и выручка для каждого года</w:t>
      </w:r>
      <w:r w:rsidR="00F71A63" w:rsidRPr="002B3E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E35302" w14:textId="2B5974E7" w:rsidR="009742CF" w:rsidRPr="0012127B" w:rsidRDefault="0012127B" w:rsidP="0012127B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8EED677" w14:textId="761A7FCA" w:rsidR="0012127B" w:rsidRPr="00F71A63" w:rsidRDefault="00F71A63" w:rsidP="0012127B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посчитаем затраты материальные</w:t>
      </w:r>
      <w:r w:rsidRPr="00F71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фонда оплаты труда и прочие для расчёта </w:t>
      </w:r>
      <w:r w:rsidRPr="00F71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EBIDTA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F71A6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прибыль до вычета процентов, налогов, износа и амортизации.  Показывает операционную прибыльность компании.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12127B" w:rsidRPr="00121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 4)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2DC66F9" w14:textId="1AAA5F63" w:rsidR="009742CF" w:rsidRDefault="0012127B" w:rsidP="009742CF">
      <w:pPr>
        <w:widowControl w:val="0"/>
        <w:spacing w:line="360" w:lineRule="auto"/>
        <w:jc w:val="center"/>
        <w:rPr>
          <w:noProof/>
          <w:lang w:val="en-US"/>
        </w:rPr>
      </w:pPr>
      <w:r w:rsidRPr="0012127B">
        <w:rPr>
          <w:noProof/>
        </w:rPr>
        <w:t xml:space="preserve"> </w:t>
      </w:r>
    </w:p>
    <w:p w14:paraId="3AFD037A" w14:textId="42ABEBC6" w:rsidR="00515E44" w:rsidRPr="00515E44" w:rsidRDefault="00515E44" w:rsidP="009742C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5E4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880EA16" wp14:editId="7CD15548">
            <wp:extent cx="5940425" cy="406400"/>
            <wp:effectExtent l="0" t="0" r="3175" b="0"/>
            <wp:docPr id="1258166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66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3434" cy="4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AB50" w14:textId="11B00390" w:rsidR="009742CF" w:rsidRPr="00515E44" w:rsidRDefault="009742CF" w:rsidP="009742C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Расчет </w:t>
      </w:r>
      <w:r w:rsidR="00515E44" w:rsidRPr="00F71A63">
        <w:rPr>
          <w:rFonts w:ascii="Times New Roman" w:eastAsia="Times New Roman" w:hAnsi="Times New Roman" w:cs="Times New Roman"/>
          <w:sz w:val="28"/>
          <w:szCs w:val="28"/>
          <w:lang w:eastAsia="ru-RU"/>
        </w:rPr>
        <w:t>EBIDTA</w:t>
      </w:r>
      <w:r w:rsidR="0012127B" w:rsidRPr="00515E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DAFE21" w14:textId="77777777" w:rsidR="00515E44" w:rsidRPr="00515E44" w:rsidRDefault="0012127B" w:rsidP="009742C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2127B">
        <w:rPr>
          <w:noProof/>
        </w:rPr>
        <w:t xml:space="preserve"> </w:t>
      </w:r>
    </w:p>
    <w:p w14:paraId="3E9D0CC3" w14:textId="68AAD890" w:rsidR="00515E44" w:rsidRPr="00515E44" w:rsidRDefault="00515E44" w:rsidP="00515E44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посчитаем амортизацию (капитальные вложения для каждого года) и показатели для расчёта </w:t>
      </w:r>
      <w:r w:rsidRPr="00F71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EBT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(э</w:t>
      </w:r>
      <w:r w:rsidRPr="00515E44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прибыль компании до вычета налогов. Показывает, сколько денег компания заработала после всех операционных расходов и процентов по долгам, но до того, как заплатила налоги.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15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показатель это вычет амортизации</w:t>
      </w:r>
      <w:r w:rsidRPr="00515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второй это произведение займы на коэффициенты (рассчитанный линейным способом)</w:t>
      </w:r>
      <w:r w:rsidRPr="00121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12127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15E4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468143C" w14:textId="64CE2129" w:rsidR="009742CF" w:rsidRDefault="00515E44" w:rsidP="009742C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5E44">
        <w:rPr>
          <w:noProof/>
        </w:rPr>
        <w:t xml:space="preserve"> </w:t>
      </w:r>
      <w:r w:rsidRPr="00515E44">
        <w:rPr>
          <w:noProof/>
        </w:rPr>
        <w:drawing>
          <wp:inline distT="0" distB="0" distL="0" distR="0" wp14:anchorId="28797FDE" wp14:editId="1C2E4296">
            <wp:extent cx="5940425" cy="335280"/>
            <wp:effectExtent l="0" t="0" r="3175" b="7620"/>
            <wp:docPr id="1630980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80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3750" w14:textId="7081528E" w:rsidR="009742CF" w:rsidRPr="0012127B" w:rsidRDefault="009742CF" w:rsidP="009742C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Рисунок 5 – </w:t>
      </w:r>
      <w:r w:rsidR="004342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 </w:t>
      </w:r>
      <w:r w:rsidR="0043424C" w:rsidRPr="00F71A63">
        <w:rPr>
          <w:rFonts w:ascii="Times New Roman" w:eastAsia="Times New Roman" w:hAnsi="Times New Roman" w:cs="Times New Roman"/>
          <w:sz w:val="28"/>
          <w:szCs w:val="28"/>
          <w:lang w:eastAsia="ru-RU"/>
        </w:rPr>
        <w:t>EBT</w:t>
      </w:r>
      <w:r w:rsidR="0043424C" w:rsidRPr="00515E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BCBFF1" w14:textId="77777777" w:rsidR="0012127B" w:rsidRDefault="0012127B" w:rsidP="009742C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D0592E" w14:textId="05BF4C58" w:rsidR="0091545A" w:rsidRDefault="0091545A" w:rsidP="0091545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посчитаем налоги</w:t>
      </w:r>
      <w:r w:rsidRPr="00CC5DC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A933C1F" w14:textId="51DCB5F2" w:rsidR="0091545A" w:rsidRPr="0091545A" w:rsidRDefault="0091545A" w:rsidP="0091545A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45A">
        <w:rPr>
          <w:rFonts w:ascii="Times New Roman" w:eastAsia="Times New Roman" w:hAnsi="Times New Roman" w:cs="Times New Roman"/>
          <w:sz w:val="28"/>
          <w:szCs w:val="28"/>
          <w:lang w:eastAsia="ru-RU"/>
        </w:rPr>
        <w:t>НДПИ (Налог на добычу полезных ископаемых): Налог на извлечение полезных ископаемых из недр земли.</w:t>
      </w:r>
    </w:p>
    <w:p w14:paraId="7EFAECCD" w14:textId="545D3FAF" w:rsidR="0091545A" w:rsidRPr="0091545A" w:rsidRDefault="0091545A" w:rsidP="0091545A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45A">
        <w:rPr>
          <w:rFonts w:ascii="Times New Roman" w:eastAsia="Times New Roman" w:hAnsi="Times New Roman" w:cs="Times New Roman"/>
          <w:sz w:val="28"/>
          <w:szCs w:val="28"/>
          <w:lang w:eastAsia="ru-RU"/>
        </w:rPr>
        <w:t>НП (Налог на прибыль): Налог, который платят организации с полученной прибыли.</w:t>
      </w:r>
    </w:p>
    <w:p w14:paraId="000D91C9" w14:textId="2825DF65" w:rsidR="0091545A" w:rsidRPr="0091545A" w:rsidRDefault="0091545A" w:rsidP="0091545A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45A">
        <w:rPr>
          <w:rFonts w:ascii="Times New Roman" w:eastAsia="Times New Roman" w:hAnsi="Times New Roman" w:cs="Times New Roman"/>
          <w:sz w:val="28"/>
          <w:szCs w:val="28"/>
          <w:lang w:eastAsia="ru-RU"/>
        </w:rPr>
        <w:t>НДС (Налог на добавленную стоимость): Налог, который добавляется к цене товара или услуги на каждом этапе производства и реализации.</w:t>
      </w:r>
    </w:p>
    <w:p w14:paraId="36486847" w14:textId="69FFF2ED" w:rsidR="0091545A" w:rsidRPr="0091545A" w:rsidRDefault="0091545A" w:rsidP="0091545A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45A">
        <w:rPr>
          <w:rFonts w:ascii="Times New Roman" w:eastAsia="Times New Roman" w:hAnsi="Times New Roman" w:cs="Times New Roman"/>
          <w:sz w:val="28"/>
          <w:szCs w:val="28"/>
          <w:lang w:eastAsia="ru-RU"/>
        </w:rPr>
        <w:t>ТАХ (сумма вышеперечисленных налогов) (рис 6):</w:t>
      </w:r>
    </w:p>
    <w:p w14:paraId="010B1D7C" w14:textId="77777777" w:rsidR="0012127B" w:rsidRPr="00CC5DCC" w:rsidRDefault="0012127B" w:rsidP="0012127B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23FCA9" w14:textId="6F53E52E" w:rsidR="009742CF" w:rsidRPr="0091545A" w:rsidRDefault="0091545A" w:rsidP="0091545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545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DD6EBCE" wp14:editId="0C8A857F">
            <wp:extent cx="5940425" cy="260350"/>
            <wp:effectExtent l="0" t="0" r="3175" b="6350"/>
            <wp:docPr id="92174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4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4DD2" w14:textId="34A64C5E" w:rsidR="009742CF" w:rsidRPr="00BF3931" w:rsidRDefault="009742CF" w:rsidP="001F53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6 – </w:t>
      </w:r>
      <w:r w:rsidR="0091545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налогов</w:t>
      </w:r>
      <w:r w:rsidR="0012127B" w:rsidRPr="00BF39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6F5DD9" w14:textId="77777777" w:rsidR="001F53D6" w:rsidRPr="00BF3931" w:rsidRDefault="001F53D6" w:rsidP="001F53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75AA0C" w14:textId="0C853C37" w:rsidR="001F53D6" w:rsidRPr="001F53D6" w:rsidRDefault="0091545A" w:rsidP="001F53D6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вышеперечисленных расчётов можем почитать чистую прибыль (разница между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EBT</w:t>
      </w:r>
      <w:r w:rsidRPr="00915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всеми налогами)</w:t>
      </w:r>
      <w:r w:rsidR="001F53D6" w:rsidRPr="001F53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 7).</w:t>
      </w:r>
    </w:p>
    <w:p w14:paraId="2231F056" w14:textId="1688E5D6" w:rsidR="009742CF" w:rsidRDefault="001F53D6" w:rsidP="009742C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3D6">
        <w:rPr>
          <w:noProof/>
        </w:rPr>
        <w:t xml:space="preserve"> </w:t>
      </w:r>
      <w:r w:rsidR="0091545A" w:rsidRPr="0091545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987230" wp14:editId="41E38139">
            <wp:extent cx="5940425" cy="246380"/>
            <wp:effectExtent l="0" t="0" r="3175" b="1270"/>
            <wp:docPr id="1808805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05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407" cy="2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3A1A" w14:textId="6084B982" w:rsidR="009742CF" w:rsidRPr="00CC5DCC" w:rsidRDefault="009742CF" w:rsidP="009742C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7 – Расчет </w:t>
      </w:r>
      <w:r w:rsidR="0091545A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чистой прибыли</w:t>
      </w:r>
      <w:r w:rsidR="001F53D6" w:rsidRPr="001F53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CBE8C2" w14:textId="77777777" w:rsidR="00DC2712" w:rsidRPr="00CC5DCC" w:rsidRDefault="00DC2712" w:rsidP="009742C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1D3779" w14:textId="473FD823" w:rsidR="00DC2712" w:rsidRPr="00DC2712" w:rsidRDefault="00DC2712" w:rsidP="00DC2712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почитаем </w:t>
      </w:r>
      <w:r w:rsidRPr="00DC2712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финансовые коэффициенты, используемые для анализа прибыльности и рентабельности компании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8</w:t>
      </w:r>
      <w:r w:rsidRPr="00DC2712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4928AE11" w14:textId="3B6FB31B" w:rsidR="00DC2712" w:rsidRPr="00DC2712" w:rsidRDefault="00DC2712" w:rsidP="00DC2712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2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ROS (Return </w:t>
      </w:r>
      <w:proofErr w:type="spellStart"/>
      <w:r w:rsidRPr="00DC2712">
        <w:rPr>
          <w:rFonts w:ascii="Times New Roman" w:eastAsia="Times New Roman" w:hAnsi="Times New Roman" w:cs="Times New Roman"/>
          <w:sz w:val="28"/>
          <w:szCs w:val="28"/>
          <w:lang w:eastAsia="ru-RU"/>
        </w:rPr>
        <w:t>on</w:t>
      </w:r>
      <w:proofErr w:type="spellEnd"/>
      <w:r w:rsidRPr="00DC2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Sales): Рентабельность продаж (прибыль/выручка). Показывает, сколько прибыли компания получает с каждого рубля выручки.</w:t>
      </w:r>
    </w:p>
    <w:p w14:paraId="054CAA53" w14:textId="360E8EA7" w:rsidR="00DC2712" w:rsidRPr="00DC2712" w:rsidRDefault="00DC2712" w:rsidP="00DC2712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271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ROE (Return </w:t>
      </w:r>
      <w:proofErr w:type="spellStart"/>
      <w:r w:rsidRPr="00DC2712">
        <w:rPr>
          <w:rFonts w:ascii="Times New Roman" w:eastAsia="Times New Roman" w:hAnsi="Times New Roman" w:cs="Times New Roman"/>
          <w:sz w:val="28"/>
          <w:szCs w:val="28"/>
          <w:lang w:eastAsia="ru-RU"/>
        </w:rPr>
        <w:t>on</w:t>
      </w:r>
      <w:proofErr w:type="spellEnd"/>
      <w:r w:rsidRPr="00DC2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Equity): Рентабельность собственного капитала (прибыль/собственный капитал).  Показывает, насколько эффективно компания использует инвестиции акционеров.</w:t>
      </w:r>
    </w:p>
    <w:p w14:paraId="49346BC0" w14:textId="40A9E2C0" w:rsidR="00DC2712" w:rsidRPr="00DC2712" w:rsidRDefault="00DC2712" w:rsidP="00DC2712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2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ROL (Return </w:t>
      </w:r>
      <w:proofErr w:type="spellStart"/>
      <w:r w:rsidRPr="00DC2712">
        <w:rPr>
          <w:rFonts w:ascii="Times New Roman" w:eastAsia="Times New Roman" w:hAnsi="Times New Roman" w:cs="Times New Roman"/>
          <w:sz w:val="28"/>
          <w:szCs w:val="28"/>
          <w:lang w:eastAsia="ru-RU"/>
        </w:rPr>
        <w:t>on</w:t>
      </w:r>
      <w:proofErr w:type="spellEnd"/>
      <w:r w:rsidRPr="00DC2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2712">
        <w:rPr>
          <w:rFonts w:ascii="Times New Roman" w:eastAsia="Times New Roman" w:hAnsi="Times New Roman" w:cs="Times New Roman"/>
          <w:sz w:val="28"/>
          <w:szCs w:val="28"/>
          <w:lang w:eastAsia="ru-RU"/>
        </w:rPr>
        <w:t>Liabilities</w:t>
      </w:r>
      <w:proofErr w:type="spellEnd"/>
      <w:r w:rsidRPr="00DC2712">
        <w:rPr>
          <w:rFonts w:ascii="Times New Roman" w:eastAsia="Times New Roman" w:hAnsi="Times New Roman" w:cs="Times New Roman"/>
          <w:sz w:val="28"/>
          <w:szCs w:val="28"/>
          <w:lang w:eastAsia="ru-RU"/>
        </w:rPr>
        <w:t>): Рентабельность заемного капитала (прибыль/заемный капитал).  Показывает эффективность использования заемных средств.  Менее распространенный показатель, чем ROE.</w:t>
      </w:r>
    </w:p>
    <w:p w14:paraId="7B16937E" w14:textId="21E392FD" w:rsidR="00DC2712" w:rsidRPr="00DC2712" w:rsidRDefault="00DC2712" w:rsidP="00DC2712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2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ROM (Return </w:t>
      </w:r>
      <w:proofErr w:type="spellStart"/>
      <w:r w:rsidRPr="00DC2712">
        <w:rPr>
          <w:rFonts w:ascii="Times New Roman" w:eastAsia="Times New Roman" w:hAnsi="Times New Roman" w:cs="Times New Roman"/>
          <w:sz w:val="28"/>
          <w:szCs w:val="28"/>
          <w:lang w:eastAsia="ru-RU"/>
        </w:rPr>
        <w:t>on</w:t>
      </w:r>
      <w:proofErr w:type="spellEnd"/>
      <w:r w:rsidRPr="00DC2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Management): Рентабельность управления (прибыль/затраты на управление).  Этот показатель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нашем контексте будет отражать отношение чистой прибыли от суммы налога на добычу полезных ископаемых и всех затрат</w:t>
      </w:r>
      <w:r w:rsidRPr="00DC27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36616A" w14:textId="460DB297" w:rsidR="001F53D6" w:rsidRPr="001F53D6" w:rsidRDefault="009742CF" w:rsidP="00CC5DC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5204226" w14:textId="214D3E89" w:rsidR="006D44DA" w:rsidRDefault="00DC2712" w:rsidP="00DC2712">
      <w:pPr>
        <w:jc w:val="center"/>
      </w:pPr>
      <w:r w:rsidRPr="00DC2712">
        <w:rPr>
          <w:noProof/>
        </w:rPr>
        <w:drawing>
          <wp:inline distT="0" distB="0" distL="0" distR="0" wp14:anchorId="2B64C990" wp14:editId="38861D5B">
            <wp:extent cx="5940425" cy="381000"/>
            <wp:effectExtent l="0" t="0" r="3175" b="0"/>
            <wp:docPr id="349461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619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866" cy="3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F25C" w14:textId="40332956" w:rsidR="00DC2712" w:rsidRPr="00CC5DCC" w:rsidRDefault="00DC2712" w:rsidP="00DC271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8 – Расчет финансовых коэффициентов</w:t>
      </w:r>
      <w:r w:rsidRPr="001F53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50C136" w14:textId="77777777" w:rsidR="00DC2712" w:rsidRPr="00CC5DCC" w:rsidRDefault="00DC2712" w:rsidP="00DC2712">
      <w:pPr>
        <w:jc w:val="center"/>
      </w:pPr>
    </w:p>
    <w:p w14:paraId="51370691" w14:textId="59577B27" w:rsidR="00925C30" w:rsidRPr="00925C30" w:rsidRDefault="00925C30" w:rsidP="00925C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рассчитаем </w:t>
      </w:r>
      <w:r w:rsidRPr="00925C30">
        <w:rPr>
          <w:rFonts w:ascii="Times New Roman" w:hAnsi="Times New Roman" w:cs="Times New Roman"/>
          <w:sz w:val="28"/>
          <w:szCs w:val="28"/>
          <w:lang w:val="en-US"/>
        </w:rPr>
        <w:t>NPV</w:t>
      </w:r>
      <w:r w:rsidRPr="00925C30">
        <w:rPr>
          <w:rFonts w:ascii="Times New Roman" w:hAnsi="Times New Roman" w:cs="Times New Roman"/>
          <w:sz w:val="28"/>
          <w:szCs w:val="28"/>
        </w:rPr>
        <w:t xml:space="preserve"> (</w:t>
      </w:r>
      <w:r w:rsidRPr="00925C3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25C30">
        <w:rPr>
          <w:rFonts w:ascii="Times New Roman" w:hAnsi="Times New Roman" w:cs="Times New Roman"/>
          <w:sz w:val="28"/>
          <w:szCs w:val="28"/>
        </w:rPr>
        <w:t xml:space="preserve"> </w:t>
      </w:r>
      <w:r w:rsidRPr="00925C30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925C30">
        <w:rPr>
          <w:rFonts w:ascii="Times New Roman" w:hAnsi="Times New Roman" w:cs="Times New Roman"/>
          <w:sz w:val="28"/>
          <w:szCs w:val="28"/>
        </w:rPr>
        <w:t xml:space="preserve"> </w:t>
      </w:r>
      <w:r w:rsidRPr="00925C3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925C30">
        <w:rPr>
          <w:rFonts w:ascii="Times New Roman" w:hAnsi="Times New Roman" w:cs="Times New Roman"/>
          <w:sz w:val="28"/>
          <w:szCs w:val="28"/>
        </w:rPr>
        <w:t xml:space="preserve">) — это чистая приведенная стоимость.  Это показатель, используемый в финансовом анализе для оценки инвестиционных проектов. </w:t>
      </w:r>
      <w:r>
        <w:rPr>
          <w:rFonts w:ascii="Times New Roman" w:hAnsi="Times New Roman" w:cs="Times New Roman"/>
          <w:sz w:val="28"/>
          <w:szCs w:val="28"/>
        </w:rPr>
        <w:t>Был рассчитан как сумма произведения денежного потока на дисконтирующий фактор</w:t>
      </w:r>
      <w:r w:rsidRPr="00925C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 9</w:t>
      </w:r>
      <w:r w:rsidRPr="00925C30">
        <w:rPr>
          <w:rFonts w:ascii="Times New Roman" w:hAnsi="Times New Roman" w:cs="Times New Roman"/>
          <w:sz w:val="28"/>
          <w:szCs w:val="28"/>
        </w:rPr>
        <w:t>).</w:t>
      </w:r>
    </w:p>
    <w:p w14:paraId="36F05017" w14:textId="77777777" w:rsidR="00925C30" w:rsidRPr="00CC5DCC" w:rsidRDefault="00925C30" w:rsidP="00925C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0A5BFD" w14:textId="77777777" w:rsidR="003A7C2C" w:rsidRPr="00CC5DCC" w:rsidRDefault="003A7C2C" w:rsidP="00925C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1546B4" w14:textId="41D058D9" w:rsidR="00925C30" w:rsidRPr="00925C30" w:rsidRDefault="00925C30" w:rsidP="00925C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5C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ED5146" wp14:editId="2724F853">
            <wp:extent cx="5940425" cy="391333"/>
            <wp:effectExtent l="0" t="0" r="3175" b="8890"/>
            <wp:docPr id="183665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5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6660" cy="39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91A4" w14:textId="4AC4FE05" w:rsidR="00925C30" w:rsidRPr="003A7C2C" w:rsidRDefault="00925C30" w:rsidP="00925C3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3A7C2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Расчет чистой приведенной стоимости</w:t>
      </w:r>
      <w:r w:rsidRPr="001F53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51FF4C" w14:textId="51336BEC" w:rsidR="00925C30" w:rsidRPr="00CC5DCC" w:rsidRDefault="003A7C2C" w:rsidP="003A7C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был найден период окупаемости (2 года) и дисконтированный период окупаемости (6 лет) (рис 10)</w:t>
      </w:r>
      <w:r w:rsidRPr="003A7C2C">
        <w:rPr>
          <w:rFonts w:ascii="Times New Roman" w:hAnsi="Times New Roman" w:cs="Times New Roman"/>
          <w:sz w:val="28"/>
          <w:szCs w:val="28"/>
        </w:rPr>
        <w:t>.</w:t>
      </w:r>
    </w:p>
    <w:p w14:paraId="30543565" w14:textId="77777777" w:rsidR="003A7C2C" w:rsidRPr="00CC5DCC" w:rsidRDefault="003A7C2C" w:rsidP="003A7C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99971C" w14:textId="02F830BA" w:rsidR="003A7C2C" w:rsidRDefault="003A7C2C" w:rsidP="003A7C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7C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71F557" wp14:editId="1D0DD9A6">
            <wp:extent cx="5940425" cy="381000"/>
            <wp:effectExtent l="0" t="0" r="3175" b="0"/>
            <wp:docPr id="922401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010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0508" cy="3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B125" w14:textId="564D62F9" w:rsidR="003A7C2C" w:rsidRPr="003A7C2C" w:rsidRDefault="003A7C2C" w:rsidP="003A7C2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 – Расчет периода окупаемости и дисконтированного периода окупаемости</w:t>
      </w:r>
      <w:r w:rsidRPr="001F53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50D951" w14:textId="77777777" w:rsidR="003A7C2C" w:rsidRPr="00CC5DCC" w:rsidRDefault="003A7C2C" w:rsidP="003A7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B91CC" w14:textId="1D7559B0" w:rsidR="00EB4D7F" w:rsidRDefault="00EB4D7F" w:rsidP="00EB4D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была найдена точка </w:t>
      </w:r>
      <w:r w:rsidRPr="00EB4D7F">
        <w:rPr>
          <w:rFonts w:ascii="Times New Roman" w:hAnsi="Times New Roman" w:cs="Times New Roman"/>
          <w:sz w:val="28"/>
          <w:szCs w:val="28"/>
        </w:rPr>
        <w:t>IRR (внутренняя норма доходности) на графике зависимости NPV (чистой приведённой стоимости) от ставки дисконтирования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B4D7F">
        <w:rPr>
          <w:rFonts w:ascii="Times New Roman" w:hAnsi="Times New Roman" w:cs="Times New Roman"/>
          <w:sz w:val="28"/>
          <w:szCs w:val="28"/>
        </w:rPr>
        <w:t xml:space="preserve"> находится в точке пересечения кривой NPV с осью абсцисс </w:t>
      </w:r>
      <w:r>
        <w:rPr>
          <w:rFonts w:ascii="Times New Roman" w:hAnsi="Times New Roman" w:cs="Times New Roman"/>
          <w:sz w:val="28"/>
          <w:szCs w:val="28"/>
        </w:rPr>
        <w:t>(рис 1</w:t>
      </w:r>
      <w:r w:rsidRPr="00EB4D7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B4D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построения графика была изменена ставка дисконтирования в следствии и чистая приведённая стоимость</w:t>
      </w:r>
      <w:r w:rsidRPr="00EB4D7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 11</w:t>
      </w:r>
      <w:r w:rsidRPr="00EB4D7F">
        <w:rPr>
          <w:rFonts w:ascii="Times New Roman" w:hAnsi="Times New Roman" w:cs="Times New Roman"/>
          <w:sz w:val="28"/>
          <w:szCs w:val="28"/>
        </w:rPr>
        <w:t>).</w:t>
      </w:r>
    </w:p>
    <w:p w14:paraId="02081509" w14:textId="77777777" w:rsidR="00EB4D7F" w:rsidRDefault="00EB4D7F" w:rsidP="00EB4D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D2444F" w14:textId="1F5B8121" w:rsidR="00EB4D7F" w:rsidRDefault="00EB4D7F" w:rsidP="00EB4D7F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D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75902E" wp14:editId="7D28E93B">
            <wp:extent cx="4915326" cy="457240"/>
            <wp:effectExtent l="0" t="0" r="0" b="0"/>
            <wp:docPr id="1404524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249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F50E" w14:textId="1A1C3BBE" w:rsidR="00EB4D7F" w:rsidRDefault="00EB4D7F" w:rsidP="00EB4D7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 – Значение чистой приведенной стоимости от изменения ставки дисконтирования</w:t>
      </w:r>
      <w:r w:rsidRPr="001F53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3BEDCE" w14:textId="77777777" w:rsidR="00EB4D7F" w:rsidRPr="00CC5DCC" w:rsidRDefault="00EB4D7F" w:rsidP="00EB4D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8F9B9C" w14:textId="77777777" w:rsidR="00015AD1" w:rsidRPr="00EB4D7F" w:rsidRDefault="00015AD1" w:rsidP="00EB4D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124806" w14:textId="7F8E2892" w:rsidR="00EB4D7F" w:rsidRDefault="00EB4D7F" w:rsidP="003A7C2C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D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B76559" wp14:editId="7F712BA2">
            <wp:extent cx="5940425" cy="2872740"/>
            <wp:effectExtent l="0" t="0" r="3175" b="3810"/>
            <wp:docPr id="447297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975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075E" w14:textId="3C4E92E5" w:rsidR="00015AD1" w:rsidRPr="00015AD1" w:rsidRDefault="00015AD1" w:rsidP="00015AD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12 – </w:t>
      </w:r>
      <w:r>
        <w:rPr>
          <w:rFonts w:ascii="Times New Roman" w:hAnsi="Times New Roman" w:cs="Times New Roman"/>
          <w:sz w:val="28"/>
          <w:szCs w:val="28"/>
        </w:rPr>
        <w:t xml:space="preserve">точка </w:t>
      </w:r>
      <w:r w:rsidRPr="00EB4D7F">
        <w:rPr>
          <w:rFonts w:ascii="Times New Roman" w:hAnsi="Times New Roman" w:cs="Times New Roman"/>
          <w:sz w:val="28"/>
          <w:szCs w:val="28"/>
        </w:rPr>
        <w:t>IRR (внутренняя норма доходности)</w:t>
      </w:r>
      <w:r>
        <w:rPr>
          <w:rFonts w:ascii="Times New Roman" w:hAnsi="Times New Roman" w:cs="Times New Roman"/>
          <w:sz w:val="28"/>
          <w:szCs w:val="28"/>
        </w:rPr>
        <w:t xml:space="preserve"> на графике зависимости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NPV</w:t>
      </w:r>
      <w:r w:rsidRPr="00015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15AD1">
        <w:rPr>
          <w:rFonts w:ascii="Times New Roman" w:hAnsi="Times New Roman" w:cs="Times New Roman"/>
          <w:sz w:val="28"/>
          <w:szCs w:val="28"/>
        </w:rPr>
        <w:t>.</w:t>
      </w:r>
    </w:p>
    <w:p w14:paraId="6F5EB295" w14:textId="77777777" w:rsidR="00015AD1" w:rsidRPr="00CC5DCC" w:rsidRDefault="00015AD1" w:rsidP="003A7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5AD513" w14:textId="77777777" w:rsidR="00B36905" w:rsidRPr="00B36905" w:rsidRDefault="00B36905" w:rsidP="00B369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расчёт показателей эффективности проекта представлен на рисунке 13</w:t>
      </w:r>
      <w:r w:rsidRPr="00B36905">
        <w:rPr>
          <w:rFonts w:ascii="Times New Roman" w:hAnsi="Times New Roman" w:cs="Times New Roman"/>
          <w:sz w:val="28"/>
          <w:szCs w:val="28"/>
        </w:rPr>
        <w:t>:</w:t>
      </w:r>
    </w:p>
    <w:p w14:paraId="36ACE7AF" w14:textId="77777777" w:rsidR="00B36905" w:rsidRPr="00B36905" w:rsidRDefault="00B36905" w:rsidP="00B369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40FDBE" w14:textId="77777777" w:rsidR="00B36905" w:rsidRPr="00B36905" w:rsidRDefault="00B36905" w:rsidP="00B369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690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531B58" wp14:editId="394CD716">
            <wp:extent cx="2499577" cy="1531753"/>
            <wp:effectExtent l="0" t="0" r="0" b="0"/>
            <wp:docPr id="1474947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126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8B66" w14:textId="77777777" w:rsidR="00B36905" w:rsidRDefault="00B36905" w:rsidP="003A7C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C08B3A" w14:textId="0ADDE453" w:rsidR="00B36905" w:rsidRPr="00CC5DCC" w:rsidRDefault="00B36905" w:rsidP="00B3690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C5D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33BF72" w14:textId="14E610A8" w:rsidR="00B36905" w:rsidRPr="00B36905" w:rsidRDefault="00B36905" w:rsidP="00B369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рассчитана эффективность проекта по таким показателям</w:t>
      </w:r>
      <w:r w:rsidRPr="00B369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B3690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капитальные вложения</w:t>
      </w:r>
      <w:r w:rsidRPr="00B369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ставка дисконтирования</w:t>
      </w:r>
      <w:r w:rsidRPr="00B369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чистая приведённая стоимость</w:t>
      </w:r>
      <w:r w:rsidRPr="00B369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период окупаемости и дисконтированный период окупаемости</w:t>
      </w:r>
      <w:r w:rsidRPr="00B369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по внутренней норме доходности</w:t>
      </w:r>
      <w:r w:rsidRPr="00B369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36905" w:rsidRPr="00B36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B041E"/>
    <w:multiLevelType w:val="hybridMultilevel"/>
    <w:tmpl w:val="B75E38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7464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88"/>
    <w:rsid w:val="00015AD1"/>
    <w:rsid w:val="000B2672"/>
    <w:rsid w:val="0012127B"/>
    <w:rsid w:val="001F53D6"/>
    <w:rsid w:val="0026754B"/>
    <w:rsid w:val="002B3EB0"/>
    <w:rsid w:val="002F5B34"/>
    <w:rsid w:val="00326A3F"/>
    <w:rsid w:val="0034734A"/>
    <w:rsid w:val="003951D0"/>
    <w:rsid w:val="003A7C2C"/>
    <w:rsid w:val="0043424C"/>
    <w:rsid w:val="004879F4"/>
    <w:rsid w:val="00515E44"/>
    <w:rsid w:val="00570E55"/>
    <w:rsid w:val="00681632"/>
    <w:rsid w:val="006A4755"/>
    <w:rsid w:val="006D44DA"/>
    <w:rsid w:val="007C18CA"/>
    <w:rsid w:val="00827F6D"/>
    <w:rsid w:val="0091313C"/>
    <w:rsid w:val="0091545A"/>
    <w:rsid w:val="00925C30"/>
    <w:rsid w:val="00956688"/>
    <w:rsid w:val="009742CF"/>
    <w:rsid w:val="009A4AF3"/>
    <w:rsid w:val="00AA6FD9"/>
    <w:rsid w:val="00AB3022"/>
    <w:rsid w:val="00B257C3"/>
    <w:rsid w:val="00B36905"/>
    <w:rsid w:val="00BC4287"/>
    <w:rsid w:val="00BF3931"/>
    <w:rsid w:val="00CC5DCC"/>
    <w:rsid w:val="00CF32A1"/>
    <w:rsid w:val="00DC2712"/>
    <w:rsid w:val="00DC754C"/>
    <w:rsid w:val="00DD6AE5"/>
    <w:rsid w:val="00EB4D7F"/>
    <w:rsid w:val="00F52FA0"/>
    <w:rsid w:val="00F671AB"/>
    <w:rsid w:val="00F67A87"/>
    <w:rsid w:val="00F7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1817"/>
  <w15:chartTrackingRefBased/>
  <w15:docId w15:val="{BAB14FDC-3BCA-407F-829F-615214ED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905"/>
    <w:pPr>
      <w:spacing w:line="252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52FA0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F52FA0"/>
    <w:rPr>
      <w:rFonts w:ascii="Times New Roman" w:eastAsia="Times New Roman" w:hAnsi="Times New Roman" w:cs="Times New Roman"/>
      <w:kern w:val="0"/>
      <w:sz w:val="28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52F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">
    <w:name w:val="Table Normal"/>
    <w:uiPriority w:val="2"/>
    <w:semiHidden/>
    <w:qFormat/>
    <w:rsid w:val="00F52FA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915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0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Юсупов</dc:creator>
  <cp:keywords/>
  <dc:description/>
  <cp:lastModifiedBy>Владислав Курдюмов</cp:lastModifiedBy>
  <cp:revision>3</cp:revision>
  <dcterms:created xsi:type="dcterms:W3CDTF">2024-12-07T09:39:00Z</dcterms:created>
  <dcterms:modified xsi:type="dcterms:W3CDTF">2024-12-07T09:40:00Z</dcterms:modified>
</cp:coreProperties>
</file>