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DD" w:rsidRDefault="00FB07DD" w:rsidP="00FB07DD">
      <w:pPr>
        <w:pStyle w:val="a6"/>
      </w:pPr>
      <w:r>
        <w:t>Задача № 35</w:t>
      </w:r>
    </w:p>
    <w:p w:rsidR="00FB07DD" w:rsidRPr="00FB07DD" w:rsidRDefault="00FB07DD">
      <w:r>
        <w:t>Рассчитать, сколько руды нужно переработать для получения 500 т концентрата, если его выход составляет 5 %.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8"/>
        <w:gridCol w:w="6946"/>
      </w:tblGrid>
      <w:tr w:rsidR="00FB07DD" w:rsidTr="008D6E2D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07DD" w:rsidRDefault="00FB07DD" w:rsidP="00FB07DD">
            <w:pPr>
              <w:pStyle w:val="a6"/>
            </w:pPr>
            <w:r>
              <w:t>Дано:</w:t>
            </w:r>
          </w:p>
          <w:p w:rsidR="00FB07DD" w:rsidRPr="008D6E2D" w:rsidRDefault="008D6E2D" w:rsidP="008D6E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=0,05</m:t>
                </m:r>
              </m:oMath>
            </m:oMathPara>
          </w:p>
          <w:p w:rsidR="008D6E2D" w:rsidRPr="00FB07DD" w:rsidRDefault="008D6E2D" w:rsidP="008D6E2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=500 т.</m:t>
                </m:r>
              </m:oMath>
            </m:oMathPara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07DD" w:rsidRDefault="00FB07DD" w:rsidP="00FB07DD">
            <w:pPr>
              <w:pStyle w:val="a6"/>
              <w:jc w:val="left"/>
            </w:pPr>
            <w:r>
              <w:t>Решение:</w:t>
            </w:r>
          </w:p>
          <w:p w:rsidR="008D6E2D" w:rsidRPr="008D6E2D" w:rsidRDefault="008D6E2D" w:rsidP="008D6E2D">
            <w:r>
              <w:t xml:space="preserve">Выход расчётного концентрата можно рассчитать по формуле: </w:t>
            </w:r>
          </w:p>
          <w:p w:rsidR="008D6E2D" w:rsidRPr="008D6E2D" w:rsidRDefault="008D6E2D" w:rsidP="008D6E2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кон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исх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исх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кон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кон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500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0,05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т.</m:t>
                </m:r>
              </m:oMath>
            </m:oMathPara>
          </w:p>
        </w:tc>
      </w:tr>
      <w:tr w:rsidR="00FB07DD" w:rsidTr="008D6E2D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6E2D" w:rsidRPr="008D6E2D" w:rsidRDefault="008D6E2D" w:rsidP="008D6E2D">
            <w:pPr>
              <w:pStyle w:val="a6"/>
              <w:rPr>
                <w:rFonts w:cstheme="minorBidi"/>
              </w:rPr>
            </w:pPr>
            <w:r>
              <w:t>Найти:</w:t>
            </w:r>
          </w:p>
          <w:p w:rsidR="00FB07DD" w:rsidRPr="008D6E2D" w:rsidRDefault="008D6E2D" w:rsidP="008D6E2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исх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 xml:space="preserve">? </m:t>
                </m:r>
              </m:oMath>
            </m:oMathPara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07DD" w:rsidRDefault="008D6E2D" w:rsidP="008D6E2D">
            <w:pPr>
              <w:pStyle w:val="a6"/>
              <w:ind w:firstLine="34"/>
              <w:jc w:val="left"/>
            </w:pPr>
            <w:r>
              <w:t>Ответ:</w:t>
            </w:r>
          </w:p>
          <w:p w:rsidR="008D6E2D" w:rsidRPr="008D6E2D" w:rsidRDefault="008D6E2D" w:rsidP="008D6E2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исх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=10 000 т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</w:tr>
    </w:tbl>
    <w:p w:rsidR="00080FF6" w:rsidRDefault="00080FF6"/>
    <w:p w:rsidR="008D6E2D" w:rsidRDefault="008D6E2D" w:rsidP="008D6E2D">
      <w:pPr>
        <w:pStyle w:val="a6"/>
      </w:pPr>
      <w:r>
        <w:t>Задача № 46</w:t>
      </w:r>
    </w:p>
    <w:p w:rsidR="008D6E2D" w:rsidRDefault="008D6E2D">
      <w:r>
        <w:t xml:space="preserve">Фабрика имеет производительность 10 000 т/сутки. Сколько потребуется в сутки 50-тонных вагонов для отгрузки концентрата и </w:t>
      </w:r>
      <w:proofErr w:type="spellStart"/>
      <w:r>
        <w:t>промпродукта</w:t>
      </w:r>
      <w:proofErr w:type="spellEnd"/>
      <w:r>
        <w:t xml:space="preserve">, если фабрика сбрасывает хвостов 5 000 т/сутки, а выход </w:t>
      </w:r>
      <w:proofErr w:type="spellStart"/>
      <w:r>
        <w:t>промпродукта</w:t>
      </w:r>
      <w:proofErr w:type="spellEnd"/>
      <w:r>
        <w:t xml:space="preserve"> составляет 10 %?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8"/>
        <w:gridCol w:w="6946"/>
      </w:tblGrid>
      <w:tr w:rsidR="008D6E2D" w:rsidRPr="008D6E2D" w:rsidTr="009C6931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6E2D" w:rsidRDefault="008D6E2D" w:rsidP="009C6931">
            <w:pPr>
              <w:pStyle w:val="a6"/>
            </w:pPr>
            <w:r>
              <w:t>Дано:</w:t>
            </w:r>
          </w:p>
          <w:p w:rsidR="006B2C45" w:rsidRPr="006B2C45" w:rsidRDefault="006B2C45" w:rsidP="006B2C4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исх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=10 000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сут.</m:t>
                    </m:r>
                  </m:den>
                </m:f>
              </m:oMath>
            </m:oMathPara>
          </w:p>
          <w:p w:rsidR="008D6E2D" w:rsidRPr="008D6E2D" w:rsidRDefault="008D6E2D" w:rsidP="009C6931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промП</m:t>
                    </m:r>
                    <m:r>
                      <w:rPr>
                        <w:rFonts w:ascii="Cambria Math" w:hAnsi="Cambria Math"/>
                      </w:rPr>
                      <m:t>род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=0,1</m:t>
                </m:r>
              </m:oMath>
            </m:oMathPara>
          </w:p>
          <w:p w:rsidR="008D6E2D" w:rsidRPr="00FB07DD" w:rsidRDefault="008D6E2D" w:rsidP="006B2C4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хв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=500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сут</m:t>
                    </m:r>
                  </m:den>
                </m:f>
              </m:oMath>
            </m:oMathPara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6E2D" w:rsidRDefault="008D6E2D" w:rsidP="009C6931">
            <w:pPr>
              <w:pStyle w:val="a6"/>
              <w:jc w:val="left"/>
            </w:pPr>
            <w:r>
              <w:t>Решение:</w:t>
            </w:r>
          </w:p>
          <w:p w:rsidR="008D6E2D" w:rsidRPr="008D6E2D" w:rsidRDefault="008D6E2D" w:rsidP="009C6931">
            <w:r>
              <w:t xml:space="preserve">Выход расчётного концентрата можно рассчитать по формуле: </w:t>
            </w:r>
          </w:p>
          <w:p w:rsidR="006B2C45" w:rsidRPr="006B2C45" w:rsidRDefault="006B2C45" w:rsidP="006B2C45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промП</m:t>
                    </m:r>
                    <m:r>
                      <w:rPr>
                        <w:rFonts w:ascii="Cambria Math" w:hAnsi="Cambria Math"/>
                      </w:rPr>
                      <m:t>род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про</m:t>
                        </m:r>
                        <m:r>
                          <w:rPr>
                            <w:rFonts w:ascii="Cambria Math" w:hAnsi="Cambria Math"/>
                          </w:rPr>
                          <m:t>мПрод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исх</m:t>
                        </m:r>
                      </m:sub>
                    </m:sSub>
                  </m:den>
                </m:f>
              </m:oMath>
            </m:oMathPara>
          </w:p>
          <w:p w:rsidR="008D6E2D" w:rsidRPr="006B2C45" w:rsidRDefault="008D6E2D" w:rsidP="006B2C45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про</m:t>
                    </m:r>
                    <m:r>
                      <w:rPr>
                        <w:rFonts w:ascii="Cambria Math" w:hAnsi="Cambria Math"/>
                      </w:rPr>
                      <m:t>мП</m:t>
                    </m:r>
                    <m:r>
                      <w:rPr>
                        <w:rFonts w:ascii="Cambria Math" w:hAnsi="Cambria Math"/>
                      </w:rPr>
                      <m:t>род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исх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про</m:t>
                    </m:r>
                    <m:r>
                      <w:rPr>
                        <w:rFonts w:ascii="Cambria Math" w:hAnsi="Cambria Math"/>
                      </w:rPr>
                      <m:t>мПрод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10 000∙0,1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т.</m:t>
                </m:r>
              </m:oMath>
            </m:oMathPara>
          </w:p>
          <w:p w:rsidR="006B2C45" w:rsidRPr="006B2C45" w:rsidRDefault="006B2C45" w:rsidP="006B2C45">
            <w:pPr>
              <w:rPr>
                <w:rFonts w:eastAsiaTheme="minorEastAsia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исх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про</m:t>
                    </m:r>
                    <m:r>
                      <w:rPr>
                        <w:rFonts w:ascii="Cambria Math" w:hAnsi="Cambria Math"/>
                      </w:rPr>
                      <m:t>мПрод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хв</m:t>
                    </m:r>
                  </m:sub>
                </m:sSub>
              </m:oMath>
            </m:oMathPara>
          </w:p>
          <w:p w:rsidR="006B2C45" w:rsidRPr="006B2C45" w:rsidRDefault="006B2C45" w:rsidP="006B2C45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=10 000-1 000-5 000=4 000 т.</m:t>
                </m:r>
              </m:oMath>
            </m:oMathPara>
          </w:p>
          <w:p w:rsidR="006B2C45" w:rsidRPr="006B2C45" w:rsidRDefault="006B2C45" w:rsidP="006B2C45">
            <w:pPr>
              <w:rPr>
                <w:rFonts w:eastAsiaTheme="minorEastAsia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ваг_кон_пр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5 000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50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=100 </m:t>
                </m:r>
                <m:r>
                  <w:rPr>
                    <w:rFonts w:ascii="Cambria Math" w:hAnsi="Cambria Math"/>
                  </w:rPr>
                  <m:t>вагонов</m:t>
                </m:r>
              </m:oMath>
            </m:oMathPara>
          </w:p>
        </w:tc>
      </w:tr>
      <w:tr w:rsidR="008D6E2D" w:rsidRPr="008D6E2D" w:rsidTr="009C6931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6E2D" w:rsidRPr="008D6E2D" w:rsidRDefault="008D6E2D" w:rsidP="009C6931">
            <w:pPr>
              <w:pStyle w:val="a6"/>
              <w:rPr>
                <w:rFonts w:cstheme="minorBidi"/>
              </w:rPr>
            </w:pPr>
            <w:r>
              <w:t>Найти:</w:t>
            </w:r>
          </w:p>
          <w:p w:rsidR="008D6E2D" w:rsidRPr="008D6E2D" w:rsidRDefault="006B2C45" w:rsidP="009C693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ваг_кон_пр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 xml:space="preserve">? </m:t>
                </m:r>
              </m:oMath>
            </m:oMathPara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6E2D" w:rsidRDefault="008D6E2D" w:rsidP="009C6931">
            <w:pPr>
              <w:pStyle w:val="a6"/>
              <w:ind w:firstLine="34"/>
              <w:jc w:val="left"/>
            </w:pPr>
            <w:r>
              <w:t>Ответ:</w:t>
            </w:r>
          </w:p>
          <w:p w:rsidR="008D6E2D" w:rsidRPr="008D6E2D" w:rsidRDefault="006B2C45" w:rsidP="009C693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ваг_кон_пр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=10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вагонов</m:t>
                </m:r>
              </m:oMath>
            </m:oMathPara>
          </w:p>
        </w:tc>
      </w:tr>
    </w:tbl>
    <w:p w:rsidR="008D6E2D" w:rsidRDefault="008D6E2D"/>
    <w:p w:rsidR="00626227" w:rsidRDefault="00626227" w:rsidP="00626227">
      <w:pPr>
        <w:pStyle w:val="a6"/>
      </w:pPr>
      <w:r>
        <w:t>Задача №42</w:t>
      </w:r>
    </w:p>
    <w:p w:rsidR="00626227" w:rsidRDefault="00626227" w:rsidP="00626227">
      <w:r>
        <w:t xml:space="preserve">Сколько тонн металла с концентратом отгружает обогатительная фабрика в сутки металлургическому заводу, если производительность </w:t>
      </w:r>
      <w:r>
        <w:lastRenderedPageBreak/>
        <w:t>фабрики по руде 10 000 т/сутки, массовая доля металла в концентрате 20 %, а выход хвостов составляет 95 %?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8"/>
        <w:gridCol w:w="6946"/>
      </w:tblGrid>
      <w:tr w:rsidR="00175681" w:rsidRPr="006B2C45" w:rsidTr="009C6931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5681" w:rsidRDefault="00175681" w:rsidP="009C6931">
            <w:pPr>
              <w:pStyle w:val="a6"/>
            </w:pPr>
            <w:r>
              <w:t>Дано:</w:t>
            </w:r>
          </w:p>
          <w:p w:rsidR="00175681" w:rsidRPr="006B2C45" w:rsidRDefault="00175681" w:rsidP="009C6931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исх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=10 000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сут.</m:t>
                    </m:r>
                  </m:den>
                </m:f>
              </m:oMath>
            </m:oMathPara>
          </w:p>
          <w:p w:rsidR="00175681" w:rsidRPr="008D6E2D" w:rsidRDefault="00175681" w:rsidP="009C6931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хвостов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=0,95</m:t>
                </m:r>
              </m:oMath>
            </m:oMathPara>
          </w:p>
          <w:p w:rsidR="00175681" w:rsidRPr="00175681" w:rsidRDefault="00175681" w:rsidP="001076B4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β=0,2</m:t>
                </m:r>
              </m:oMath>
            </m:oMathPara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5681" w:rsidRDefault="00175681" w:rsidP="009C6931">
            <w:pPr>
              <w:pStyle w:val="a6"/>
              <w:jc w:val="left"/>
            </w:pPr>
            <w:r>
              <w:t>Решение:</w:t>
            </w:r>
          </w:p>
          <w:p w:rsidR="001076B4" w:rsidRPr="001076B4" w:rsidRDefault="001076B4" w:rsidP="001076B4">
            <w:r>
              <w:t>Массовая доля металла в концентрате рассчитывается:</w:t>
            </w:r>
          </w:p>
          <w:p w:rsidR="00175681" w:rsidRPr="00FF4C36" w:rsidRDefault="001076B4" w:rsidP="009C693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кон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кон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=0,2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:rsidR="00FF4C36" w:rsidRPr="001076B4" w:rsidRDefault="00FF4C36" w:rsidP="009C693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β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</m:oMath>
            </m:oMathPara>
          </w:p>
          <w:p w:rsidR="001076B4" w:rsidRPr="001076B4" w:rsidRDefault="001076B4" w:rsidP="001076B4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хвостов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1076B4" w:rsidRPr="001076B4" w:rsidRDefault="001076B4" w:rsidP="001076B4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=0,05</m:t>
                </m:r>
              </m:oMath>
            </m:oMathPara>
          </w:p>
          <w:p w:rsidR="001076B4" w:rsidRPr="00FF4C36" w:rsidRDefault="001076B4" w:rsidP="001076B4">
            <w:pPr>
              <w:rPr>
                <w:rFonts w:eastAsiaTheme="minorEastAsia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кон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исх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исх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=0,05∙10 000=</m:t>
                </m:r>
                <m:r>
                  <w:rPr>
                    <w:rFonts w:ascii="Cambria Math" w:hAnsi="Cambria Math"/>
                    <w:sz w:val="24"/>
                  </w:rPr>
                  <m:t>500</m:t>
                </m:r>
              </m:oMath>
            </m:oMathPara>
          </w:p>
          <w:p w:rsidR="00FF4C36" w:rsidRPr="00FF4C36" w:rsidRDefault="00FF4C36" w:rsidP="00FF4C36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β∙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=0,2∙500=100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т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сут</m:t>
                    </m:r>
                  </m:den>
                </m:f>
              </m:oMath>
            </m:oMathPara>
          </w:p>
        </w:tc>
      </w:tr>
      <w:tr w:rsidR="00175681" w:rsidRPr="008D6E2D" w:rsidTr="009C6931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75681" w:rsidRPr="008D6E2D" w:rsidRDefault="00175681" w:rsidP="009C6931">
            <w:pPr>
              <w:pStyle w:val="a6"/>
              <w:rPr>
                <w:rFonts w:cstheme="minorBidi"/>
              </w:rPr>
            </w:pPr>
            <w:r>
              <w:t>Найти:</w:t>
            </w:r>
          </w:p>
          <w:p w:rsidR="00175681" w:rsidRPr="008D6E2D" w:rsidRDefault="00605776" w:rsidP="009C693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 ?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5681" w:rsidRDefault="00175681" w:rsidP="009C6931">
            <w:pPr>
              <w:pStyle w:val="a6"/>
              <w:ind w:firstLine="34"/>
              <w:jc w:val="left"/>
            </w:pPr>
            <w:r>
              <w:t>Ответ:</w:t>
            </w:r>
          </w:p>
          <w:p w:rsidR="00175681" w:rsidRPr="008D6E2D" w:rsidRDefault="00FF4C36" w:rsidP="009C693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т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сут</m:t>
                    </m:r>
                  </m:den>
                </m:f>
              </m:oMath>
            </m:oMathPara>
          </w:p>
        </w:tc>
      </w:tr>
    </w:tbl>
    <w:p w:rsidR="00175681" w:rsidRDefault="00175681" w:rsidP="00626227"/>
    <w:p w:rsidR="00FF4C36" w:rsidRPr="00FF4C36" w:rsidRDefault="00FF4C36" w:rsidP="00FF4C36">
      <w:pPr>
        <w:pStyle w:val="a6"/>
      </w:pPr>
      <w:r>
        <w:t xml:space="preserve">Задача </w:t>
      </w:r>
      <w:r>
        <w:t>№4</w:t>
      </w:r>
      <w:r w:rsidRPr="00FF4C36">
        <w:t>4</w:t>
      </w:r>
    </w:p>
    <w:p w:rsidR="00FF4C36" w:rsidRDefault="00FF4C36" w:rsidP="00626227">
      <w:r>
        <w:t>Сколько тонн металла с концентратом отгружает обогатительная фабрика в сутки металлургическому заводу, если производительность фабрики по руде 10 000 т/сутки, массовая доля металла в руде 2 %, а извлечение металла в концентрат составляет 90 %?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8"/>
        <w:gridCol w:w="6946"/>
      </w:tblGrid>
      <w:tr w:rsidR="00FF4C36" w:rsidRPr="001076B4" w:rsidTr="009C6931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4C36" w:rsidRDefault="00FF4C36" w:rsidP="009C6931">
            <w:pPr>
              <w:pStyle w:val="a6"/>
            </w:pPr>
            <w:r>
              <w:lastRenderedPageBreak/>
              <w:t>Дано:</w:t>
            </w:r>
          </w:p>
          <w:p w:rsidR="00FF4C36" w:rsidRPr="006B2C45" w:rsidRDefault="00FF4C36" w:rsidP="009C6931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исх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=10 000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сут.</m:t>
                    </m:r>
                  </m:den>
                </m:f>
              </m:oMath>
            </m:oMathPara>
          </w:p>
          <w:p w:rsidR="00FF4C36" w:rsidRPr="00FF4C36" w:rsidRDefault="00FF4C36" w:rsidP="009C693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руд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  <w:p w:rsidR="00FF4C36" w:rsidRPr="00175681" w:rsidRDefault="00FF4C36" w:rsidP="00FF4C36">
            <w:pPr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кон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=0,9</m:t>
                </m:r>
              </m:oMath>
            </m:oMathPara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4C36" w:rsidRDefault="00FF4C36" w:rsidP="009C6931">
            <w:pPr>
              <w:pStyle w:val="a6"/>
              <w:jc w:val="left"/>
            </w:pPr>
            <w:r>
              <w:t>Решение:</w:t>
            </w:r>
          </w:p>
          <w:p w:rsidR="00FF4C36" w:rsidRPr="00FF4C36" w:rsidRDefault="00FF4C36" w:rsidP="00FF4C36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руд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исх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исх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=0,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 xml:space="preserve">2 </m:t>
                </m:r>
              </m:oMath>
            </m:oMathPara>
          </w:p>
          <w:p w:rsidR="00FF4C36" w:rsidRPr="005303D6" w:rsidRDefault="005303D6" w:rsidP="009C693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исх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исх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руд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=200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т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сут</m:t>
                    </m:r>
                  </m:den>
                </m:f>
              </m:oMath>
            </m:oMathPara>
          </w:p>
          <w:p w:rsidR="005303D6" w:rsidRPr="005303D6" w:rsidRDefault="005303D6" w:rsidP="005303D6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кон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кон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исх</m:t>
                        </m:r>
                      </m:sub>
                    </m:sSub>
                  </m:den>
                </m:f>
              </m:oMath>
            </m:oMathPara>
          </w:p>
          <w:p w:rsidR="005303D6" w:rsidRPr="005303D6" w:rsidRDefault="005303D6" w:rsidP="005303D6">
            <w:pPr>
              <w:rPr>
                <w:rFonts w:eastAsiaTheme="minorEastAsia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исх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кон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=200∙0,9=180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т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сут</m:t>
                    </m:r>
                  </m:den>
                </m:f>
              </m:oMath>
            </m:oMathPara>
          </w:p>
        </w:tc>
      </w:tr>
      <w:tr w:rsidR="00FF4C36" w:rsidRPr="008D6E2D" w:rsidTr="009C6931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F4C36" w:rsidRPr="008D6E2D" w:rsidRDefault="00FF4C36" w:rsidP="009C6931">
            <w:pPr>
              <w:pStyle w:val="a6"/>
              <w:rPr>
                <w:rFonts w:cstheme="minorBidi"/>
              </w:rPr>
            </w:pPr>
            <w:r>
              <w:t>Найти:</w:t>
            </w:r>
          </w:p>
          <w:p w:rsidR="00FF4C36" w:rsidRPr="008D6E2D" w:rsidRDefault="00FF4C36" w:rsidP="005303D6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 ?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4C36" w:rsidRDefault="00FF4C36" w:rsidP="009C6931">
            <w:pPr>
              <w:pStyle w:val="a6"/>
              <w:ind w:firstLine="34"/>
              <w:jc w:val="left"/>
            </w:pPr>
            <w:r>
              <w:t>Ответ:</w:t>
            </w:r>
          </w:p>
          <w:p w:rsidR="00FF4C36" w:rsidRPr="008D6E2D" w:rsidRDefault="005303D6" w:rsidP="009C693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180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т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сут</m:t>
                    </m:r>
                  </m:den>
                </m:f>
              </m:oMath>
            </m:oMathPara>
          </w:p>
        </w:tc>
      </w:tr>
    </w:tbl>
    <w:p w:rsidR="009537C2" w:rsidRDefault="009537C2" w:rsidP="009537C2">
      <w:pPr>
        <w:pStyle w:val="a6"/>
      </w:pPr>
      <w:r>
        <w:t xml:space="preserve">Задача </w:t>
      </w:r>
      <w:r>
        <w:t>№8</w:t>
      </w:r>
      <w:r w:rsidRPr="00FF4C36">
        <w:t>4</w:t>
      </w:r>
    </w:p>
    <w:p w:rsidR="009537C2" w:rsidRDefault="009537C2" w:rsidP="009537C2">
      <w:r>
        <w:t>Определить извлечение металла в хвосты, если фабрика перерабатывает руду с массовой долей металла в ней 1 %, и в результате обогащения получает два продукта: концентрат и хвосты. Концентрат имеет массовую долю металла 50 %, выход его 1,5 %.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8"/>
        <w:gridCol w:w="6946"/>
      </w:tblGrid>
      <w:tr w:rsidR="009537C2" w:rsidRPr="005303D6" w:rsidTr="009C6931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7C2" w:rsidRDefault="009537C2" w:rsidP="009C6931">
            <w:pPr>
              <w:pStyle w:val="a6"/>
            </w:pPr>
            <w:r>
              <w:t>Дано:</w:t>
            </w:r>
          </w:p>
          <w:p w:rsidR="009537C2" w:rsidRPr="009537C2" w:rsidRDefault="009537C2" w:rsidP="009C693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исх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=0,0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  <w:p w:rsidR="009537C2" w:rsidRPr="009537C2" w:rsidRDefault="009537C2" w:rsidP="009537C2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кон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  <w:p w:rsidR="009537C2" w:rsidRPr="00175681" w:rsidRDefault="009537C2" w:rsidP="009C6931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=0,015</m:t>
                </m:r>
              </m:oMath>
            </m:oMathPara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7C2" w:rsidRDefault="009537C2" w:rsidP="009C6931">
            <w:pPr>
              <w:pStyle w:val="a6"/>
              <w:jc w:val="left"/>
            </w:pPr>
            <w:r>
              <w:t>Решение:</w:t>
            </w:r>
          </w:p>
          <w:p w:rsidR="009537C2" w:rsidRPr="009537C2" w:rsidRDefault="009537C2" w:rsidP="009537C2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кон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хв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исх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кон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кон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мет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исх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мет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en-US"/>
                  </w:rPr>
                  <m:t>=0,75</m:t>
                </m:r>
              </m:oMath>
            </m:oMathPara>
          </w:p>
        </w:tc>
      </w:tr>
      <w:tr w:rsidR="009537C2" w:rsidRPr="008D6E2D" w:rsidTr="009C6931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37C2" w:rsidRPr="008D6E2D" w:rsidRDefault="009537C2" w:rsidP="009C6931">
            <w:pPr>
              <w:pStyle w:val="a6"/>
              <w:rPr>
                <w:rFonts w:cstheme="minorBidi"/>
              </w:rPr>
            </w:pPr>
            <w:r>
              <w:t>Найти:</w:t>
            </w:r>
          </w:p>
          <w:p w:rsidR="009537C2" w:rsidRPr="008D6E2D" w:rsidRDefault="009537C2" w:rsidP="009537C2">
            <w:pPr>
              <w:ind w:firstLine="0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хв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- ? </m:t>
                </m:r>
              </m:oMath>
            </m:oMathPara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7C2" w:rsidRDefault="009537C2" w:rsidP="009C6931">
            <w:pPr>
              <w:pStyle w:val="a6"/>
              <w:ind w:firstLine="34"/>
              <w:jc w:val="left"/>
            </w:pPr>
            <w:r>
              <w:t>Ответ:</w:t>
            </w:r>
          </w:p>
          <w:p w:rsidR="009537C2" w:rsidRPr="008D6E2D" w:rsidRDefault="009537C2" w:rsidP="009537C2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хв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мет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75%</m:t>
                </m:r>
              </m:oMath>
            </m:oMathPara>
            <w:bookmarkStart w:id="0" w:name="_GoBack"/>
            <w:bookmarkEnd w:id="0"/>
          </w:p>
        </w:tc>
      </w:tr>
    </w:tbl>
    <w:p w:rsidR="009537C2" w:rsidRPr="009537C2" w:rsidRDefault="009537C2" w:rsidP="009537C2"/>
    <w:p w:rsidR="00FF4C36" w:rsidRPr="00626227" w:rsidRDefault="00FF4C36" w:rsidP="00626227"/>
    <w:sectPr w:rsidR="00FF4C36" w:rsidRPr="00626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71"/>
    <w:rsid w:val="00080FF6"/>
    <w:rsid w:val="001076B4"/>
    <w:rsid w:val="00175681"/>
    <w:rsid w:val="001B653D"/>
    <w:rsid w:val="002F210B"/>
    <w:rsid w:val="005303D6"/>
    <w:rsid w:val="00605776"/>
    <w:rsid w:val="00626227"/>
    <w:rsid w:val="006B2C45"/>
    <w:rsid w:val="00813016"/>
    <w:rsid w:val="008D6E2D"/>
    <w:rsid w:val="009537C2"/>
    <w:rsid w:val="00A27CA3"/>
    <w:rsid w:val="00B25F13"/>
    <w:rsid w:val="00BF34AD"/>
    <w:rsid w:val="00D23171"/>
    <w:rsid w:val="00FB07DD"/>
    <w:rsid w:val="00FB612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3DF5"/>
  <w15:chartTrackingRefBased/>
  <w15:docId w15:val="{AD8BA976-3456-48D8-B2F4-611313AE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7C2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B07D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D6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1BA8F-1D1F-4FF9-80D4-699888E9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6</cp:revision>
  <dcterms:created xsi:type="dcterms:W3CDTF">2025-01-26T12:18:00Z</dcterms:created>
  <dcterms:modified xsi:type="dcterms:W3CDTF">2025-01-26T16:28:00Z</dcterms:modified>
</cp:coreProperties>
</file>