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E32" w:rsidRPr="00FD76F7" w:rsidRDefault="00D36E32" w:rsidP="00D36E32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D36E32" w:rsidRPr="00FD76F7" w:rsidRDefault="00D36E32" w:rsidP="00D36E32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7" o:title=""/>
          </v:shape>
          <o:OLEObject Type="Embed" ProgID="CorelDRAW.Graphic.13" ShapeID="_x0000_i1025" DrawAspect="Content" ObjectID="_1798803291" r:id="rId8"/>
        </w:object>
      </w:r>
    </w:p>
    <w:p w:rsidR="00D36E32" w:rsidRPr="00FD76F7" w:rsidRDefault="00D36E32" w:rsidP="00D36E32">
      <w:pPr>
        <w:spacing w:line="240" w:lineRule="auto"/>
        <w:ind w:firstLine="2"/>
        <w:jc w:val="center"/>
        <w:rPr>
          <w:rFonts w:cs="Times New Roman"/>
        </w:rPr>
      </w:pPr>
    </w:p>
    <w:p w:rsidR="00D36E32" w:rsidRPr="00FD76F7" w:rsidRDefault="00D36E32" w:rsidP="00D36E32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D36E32" w:rsidRDefault="00D36E32" w:rsidP="00D36E3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D36E32" w:rsidRPr="00CA782F" w:rsidRDefault="00D36E32" w:rsidP="00D36E3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D36E32" w:rsidRPr="00FD76F7" w:rsidRDefault="00D36E32" w:rsidP="00D36E3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D36E32" w:rsidRDefault="00D36E32" w:rsidP="00D36E3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D36E32" w:rsidRPr="00CA782F" w:rsidRDefault="00D36E32" w:rsidP="00D36E3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D36E32" w:rsidRPr="00CA782F" w:rsidRDefault="00D36E32" w:rsidP="00D36E32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 xml:space="preserve">Кафедра </w:t>
      </w:r>
      <w:r>
        <w:rPr>
          <w:sz w:val="24"/>
          <w:szCs w:val="20"/>
        </w:rPr>
        <w:t>машиностроения</w:t>
      </w:r>
    </w:p>
    <w:p w:rsidR="00D36E32" w:rsidRPr="00FD76F7" w:rsidRDefault="00D36E32" w:rsidP="00D36E32">
      <w:pPr>
        <w:spacing w:line="240" w:lineRule="auto"/>
        <w:ind w:firstLine="2"/>
        <w:jc w:val="center"/>
        <w:rPr>
          <w:rFonts w:cs="Times New Roman"/>
          <w:szCs w:val="28"/>
        </w:rPr>
      </w:pPr>
      <w:r>
        <w:rPr>
          <w:rFonts w:cs="Times New Roman"/>
          <w:b/>
          <w:bCs/>
        </w:rPr>
        <w:t>Реферат</w:t>
      </w:r>
    </w:p>
    <w:p w:rsidR="00D36E32" w:rsidRPr="00FD76F7" w:rsidRDefault="00D36E32" w:rsidP="00D36E32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D36E32" w:rsidRPr="00EB0F6C" w:rsidTr="006C4374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220345</wp:posOffset>
                      </wp:positionV>
                      <wp:extent cx="4754880" cy="7620"/>
                      <wp:effectExtent l="0" t="0" r="26670" b="3048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48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76D7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7.35pt" to="369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36E32">
              <w:rPr>
                <w:rFonts w:eastAsia="Times New Roman" w:cs="Times New Roman"/>
                <w:color w:val="000000"/>
                <w:szCs w:val="28"/>
                <w:lang w:eastAsia="ru-RU"/>
              </w:rPr>
              <w:t>Технологические процессы и аппараты горно-обогатительного производства</w:t>
            </w:r>
            <w:r w:rsidRPr="00D36E3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D36E32" w:rsidRPr="00EB0F6C" w:rsidTr="006C4374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D36E32" w:rsidRDefault="00D36E32" w:rsidP="00D36E32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D36E32" w:rsidRPr="00EB0F6C" w:rsidRDefault="00D36E32" w:rsidP="00D36E32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D36E32" w:rsidRPr="00EB0F6C" w:rsidTr="006C437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6E32" w:rsidRPr="00CA782F" w:rsidRDefault="00D36E32" w:rsidP="006C4374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D36E32" w:rsidRPr="00B44AD1" w:rsidRDefault="00D36E32" w:rsidP="00D36E32">
            <w:pPr>
              <w:ind w:firstLine="28"/>
              <w:jc w:val="center"/>
              <w:rPr>
                <w:color w:val="000000"/>
                <w:szCs w:val="24"/>
                <w:lang w:eastAsia="ru-RU"/>
              </w:rPr>
            </w:pPr>
            <w:r>
              <w:t>Процессы грохочения</w:t>
            </w:r>
          </w:p>
        </w:tc>
      </w:tr>
    </w:tbl>
    <w:p w:rsidR="00D36E32" w:rsidRDefault="00D36E32" w:rsidP="00D36E3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D36E32" w:rsidRPr="00EB0F6C" w:rsidRDefault="00D36E32" w:rsidP="00D36E3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D36E32" w:rsidRPr="00EB0F6C" w:rsidTr="006C4374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E32" w:rsidRPr="00EB0F6C" w:rsidRDefault="00D36E32" w:rsidP="006C4374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D36E32" w:rsidRPr="00EB0F6C" w:rsidRDefault="00D36E32" w:rsidP="006C4374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D36E32" w:rsidRPr="00EB0F6C" w:rsidTr="006C4374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D36E32" w:rsidRPr="00EB0F6C" w:rsidTr="006C4374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36E32" w:rsidRPr="00EB0F6C" w:rsidRDefault="00D36E32" w:rsidP="00D36E3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D36E32" w:rsidRPr="00EB0F6C" w:rsidTr="006C437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D36E32" w:rsidRPr="00EB0F6C" w:rsidTr="006C437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6E32" w:rsidRPr="00EB0F6C" w:rsidRDefault="00D36E32" w:rsidP="00D36E3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D36E32" w:rsidRPr="00EB0F6C" w:rsidRDefault="00D36E32" w:rsidP="00D36E3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16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84"/>
        <w:gridCol w:w="278"/>
        <w:gridCol w:w="1565"/>
        <w:gridCol w:w="374"/>
        <w:gridCol w:w="1446"/>
        <w:gridCol w:w="425"/>
        <w:gridCol w:w="2409"/>
      </w:tblGrid>
      <w:tr w:rsidR="00D36E32" w:rsidRPr="00EB0F6C" w:rsidTr="006C437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6E32" w:rsidRPr="00CA782F" w:rsidRDefault="00D36E32" w:rsidP="006C4374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D36E32" w:rsidRPr="00EB0F6C" w:rsidRDefault="00D36E32" w:rsidP="006C4374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D36E32" w:rsidRPr="00CA782F" w:rsidRDefault="00D36E32" w:rsidP="00D36E32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Кузнецов В.В.</w:t>
            </w:r>
          </w:p>
        </w:tc>
      </w:tr>
      <w:tr w:rsidR="00D36E32" w:rsidRPr="00EB0F6C" w:rsidTr="006C437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36E32" w:rsidRPr="00EB0F6C" w:rsidRDefault="00D36E32" w:rsidP="006C4374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36E32" w:rsidRPr="00EB0F6C" w:rsidRDefault="00D36E32" w:rsidP="006C4374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D36E32" w:rsidRPr="00FD76F7" w:rsidRDefault="00D36E32" w:rsidP="00D36E3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D36E32" w:rsidRPr="00FD76F7" w:rsidRDefault="00D36E32" w:rsidP="00D36E32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D36E32" w:rsidRPr="00FD76F7" w:rsidRDefault="00D36E32" w:rsidP="00D36E3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D36E32" w:rsidRDefault="00D36E32" w:rsidP="00D36E3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D36E32" w:rsidRDefault="00D36E32" w:rsidP="00D36E3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D36E32" w:rsidRDefault="00D36E32" w:rsidP="00D36E3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D36E32" w:rsidRPr="00FD76F7" w:rsidRDefault="00D36E32" w:rsidP="00D36E3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D36E32" w:rsidRDefault="00D36E32" w:rsidP="00D36E32">
      <w:pPr>
        <w:jc w:val="center"/>
      </w:pPr>
      <w:r w:rsidRPr="00FD76F7">
        <w:t>Санкт-Петербург</w:t>
      </w:r>
      <w:r>
        <w:t xml:space="preserve"> </w:t>
      </w:r>
    </w:p>
    <w:p w:rsidR="00D36E32" w:rsidRDefault="00D36E32" w:rsidP="00A16600">
      <w:pPr>
        <w:jc w:val="center"/>
      </w:pPr>
      <w:r>
        <w:t>2024</w:t>
      </w:r>
      <w:r>
        <w:br w:type="page"/>
      </w:r>
    </w:p>
    <w:p w:rsidR="00D36E32" w:rsidRDefault="00D36E32" w:rsidP="00D36E32">
      <w:pPr>
        <w:pStyle w:val="a4"/>
      </w:pPr>
      <w:r>
        <w:lastRenderedPageBreak/>
        <w:t>ОГЛАВЛЕНИЕ</w:t>
      </w:r>
    </w:p>
    <w:p w:rsidR="00D36E32" w:rsidRDefault="00D36E32" w:rsidP="00D36E32">
      <w:pPr>
        <w:pStyle w:val="2"/>
      </w:pPr>
    </w:p>
    <w:p w:rsidR="00D36E32" w:rsidRDefault="00D36E32">
      <w:pPr>
        <w:spacing w:after="160" w:line="259" w:lineRule="auto"/>
        <w:ind w:firstLine="0"/>
        <w:jc w:val="left"/>
      </w:pPr>
      <w:r>
        <w:br w:type="page"/>
      </w:r>
    </w:p>
    <w:p w:rsidR="00D36E32" w:rsidRDefault="00D36E32" w:rsidP="00D36E32">
      <w:pPr>
        <w:pStyle w:val="a4"/>
      </w:pPr>
      <w:r>
        <w:lastRenderedPageBreak/>
        <w:t>ВВЕДЕНИЕ</w:t>
      </w:r>
    </w:p>
    <w:p w:rsidR="00633BB9" w:rsidRDefault="00633BB9" w:rsidP="00633BB9">
      <w:pPr>
        <w:rPr>
          <w:kern w:val="0"/>
          <w:sz w:val="24"/>
          <w14:ligatures w14:val="none"/>
        </w:rPr>
      </w:pPr>
      <w:r>
        <w:t xml:space="preserve">Грохочение — это важнейший процесс, применяемый в различных отраслях промышленности, включая добычу полезных ископаемых, переработку строительных материалов и металлургию. Он обеспечивает разделение материала по крупности, улучшая качество конечного продукта и повышая эффективность последующих технологических операций. Современные технологии грохочения находят широкое применение в условиях высоких требований к </w:t>
      </w:r>
      <w:proofErr w:type="spellStart"/>
      <w:r>
        <w:t>экологичности</w:t>
      </w:r>
      <w:proofErr w:type="spellEnd"/>
      <w:r>
        <w:t xml:space="preserve"> и экономической эффективности производства.</w:t>
      </w:r>
    </w:p>
    <w:p w:rsidR="00633BB9" w:rsidRDefault="00633BB9" w:rsidP="00633BB9">
      <w:r>
        <w:t>Эффективность процессов грохочения зависит от множества факторов, включая характеристики исходного материала, конструкцию и параметры оборудования, а также эксплуатационные условия. Разработка новых типов грохотов и методов оптимизации технологических процессов является актуальной задачей для научных исследований и практического внедрения.</w:t>
      </w:r>
    </w:p>
    <w:p w:rsidR="00D36E32" w:rsidRDefault="00D36E32" w:rsidP="00D36E32">
      <w:pPr>
        <w:pStyle w:val="2"/>
      </w:pPr>
    </w:p>
    <w:p w:rsidR="00D36E32" w:rsidRDefault="00D36E32">
      <w:pPr>
        <w:spacing w:after="160" w:line="259" w:lineRule="auto"/>
        <w:ind w:firstLine="0"/>
        <w:jc w:val="left"/>
      </w:pPr>
      <w:r>
        <w:br w:type="page"/>
      </w:r>
    </w:p>
    <w:p w:rsidR="000E2D6F" w:rsidRDefault="00A16600" w:rsidP="00D36E32">
      <w:pPr>
        <w:pStyle w:val="a4"/>
      </w:pPr>
      <w:r>
        <w:lastRenderedPageBreak/>
        <w:t xml:space="preserve">1 </w:t>
      </w:r>
      <w:r w:rsidR="000E2D6F">
        <w:t>ОБЩИЕ СВЕДЕНИЯ</w:t>
      </w:r>
    </w:p>
    <w:p w:rsidR="00D36E32" w:rsidRDefault="000E2D6F" w:rsidP="000E2D6F">
      <w:pPr>
        <w:pStyle w:val="a6"/>
      </w:pPr>
      <w:r>
        <w:t xml:space="preserve">1.1 </w:t>
      </w:r>
      <w:r w:rsidR="00A16600">
        <w:t>Основные понятия и назначение грохочения</w:t>
      </w:r>
    </w:p>
    <w:p w:rsidR="00A16600" w:rsidRDefault="00A16600" w:rsidP="00A16600">
      <w:r>
        <w:t xml:space="preserve">Грохочение – процесс разделения сыпучих материалов на классы крупности путем просеивания через одно или несколько сит, или классификация материала на просеивающих поверхностях </w:t>
      </w:r>
      <w:r w:rsidRPr="00A16600">
        <w:t>[1].</w:t>
      </w:r>
    </w:p>
    <w:p w:rsidR="00A16600" w:rsidRDefault="00A16600" w:rsidP="00A16600">
      <w:r>
        <w:t>Зерна (куски) материала, размер которых больше размера отверстий сита, остаются при просеивании на сите, а зерна меньших размеров проваливаются через отверстия.</w:t>
      </w:r>
    </w:p>
    <w:p w:rsidR="00A16600" w:rsidRDefault="00A16600" w:rsidP="00A16600">
      <w:pPr>
        <w:rPr>
          <w:shd w:val="clear" w:color="auto" w:fill="FFFFFF"/>
        </w:rPr>
      </w:pPr>
      <w:r>
        <w:rPr>
          <w:shd w:val="clear" w:color="auto" w:fill="FFFFFF"/>
        </w:rPr>
        <w:t xml:space="preserve">Продукт, который поступает на сито, но еще не просеян, называют исходным. Остающийся на сите материал называется </w:t>
      </w:r>
      <w:proofErr w:type="spellStart"/>
      <w:r>
        <w:rPr>
          <w:shd w:val="clear" w:color="auto" w:fill="FFFFFF"/>
        </w:rPr>
        <w:t>надрешётным</w:t>
      </w:r>
      <w:proofErr w:type="spellEnd"/>
      <w:r>
        <w:rPr>
          <w:shd w:val="clear" w:color="auto" w:fill="FFFFFF"/>
        </w:rPr>
        <w:t xml:space="preserve"> (верхним), а прошедший через отверстия сита — </w:t>
      </w:r>
      <w:proofErr w:type="spellStart"/>
      <w:r>
        <w:rPr>
          <w:shd w:val="clear" w:color="auto" w:fill="FFFFFF"/>
        </w:rPr>
        <w:t>подрешётным</w:t>
      </w:r>
      <w:proofErr w:type="spellEnd"/>
      <w:r>
        <w:rPr>
          <w:shd w:val="clear" w:color="auto" w:fill="FFFFFF"/>
        </w:rPr>
        <w:t xml:space="preserve"> (нижним) продуктами</w:t>
      </w:r>
      <w:r>
        <w:rPr>
          <w:shd w:val="clear" w:color="auto" w:fill="FFFFFF"/>
        </w:rPr>
        <w:t xml:space="preserve"> </w:t>
      </w:r>
      <w:r w:rsidRPr="00A16600">
        <w:rPr>
          <w:shd w:val="clear" w:color="auto" w:fill="FFFFFF"/>
        </w:rPr>
        <w:t>[2]</w:t>
      </w:r>
      <w:r>
        <w:rPr>
          <w:shd w:val="clear" w:color="auto" w:fill="FFFFFF"/>
        </w:rPr>
        <w:t xml:space="preserve"> (Рисунок 1)</w:t>
      </w:r>
      <w:r>
        <w:rPr>
          <w:shd w:val="clear" w:color="auto" w:fill="FFFFFF"/>
        </w:rPr>
        <w:t>.</w:t>
      </w:r>
    </w:p>
    <w:p w:rsidR="00A16600" w:rsidRDefault="00A16600" w:rsidP="00A16600">
      <w:pPr>
        <w:pStyle w:val="a8"/>
        <w:rPr>
          <w:shd w:val="clear" w:color="auto" w:fill="FFFFFF"/>
        </w:rPr>
      </w:pPr>
      <w:r w:rsidRPr="00A16600">
        <w:rPr>
          <w:shd w:val="clear" w:color="auto" w:fill="FFFFFF"/>
        </w:rPr>
        <w:drawing>
          <wp:inline distT="0" distB="0" distL="0" distR="0" wp14:anchorId="0B849B03" wp14:editId="1F3C517F">
            <wp:extent cx="4763165" cy="2524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</w:t>
      </w:r>
    </w:p>
    <w:p w:rsidR="00A16600" w:rsidRDefault="00A16600" w:rsidP="00A16600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>Рисунок 1 – Распределение материала в процессе грохочения</w:t>
      </w:r>
    </w:p>
    <w:p w:rsidR="00AC1C61" w:rsidRPr="00AC1C61" w:rsidRDefault="00AC1C61" w:rsidP="00AC1C61">
      <w:pPr>
        <w:pStyle w:val="a6"/>
      </w:pPr>
      <w:r>
        <w:t>1.2 Просеивающая поверхность</w:t>
      </w:r>
    </w:p>
    <w:p w:rsidR="00AC1C61" w:rsidRDefault="000E2D6F" w:rsidP="000E2D6F">
      <w:r>
        <w:t xml:space="preserve">В </w:t>
      </w:r>
      <w:r w:rsidR="00AC1C61">
        <w:t>качестве</w:t>
      </w:r>
      <w:r>
        <w:t xml:space="preserve"> просеивающей (рабочей) поверхности грохотов используются</w:t>
      </w:r>
      <w:r w:rsidR="00AC1C61">
        <w:t>:</w:t>
      </w:r>
      <w:r>
        <w:t xml:space="preserve"> </w:t>
      </w:r>
    </w:p>
    <w:p w:rsidR="00AC1C61" w:rsidRDefault="00AC1C61" w:rsidP="00AC1C61">
      <w:pPr>
        <w:pStyle w:val="a3"/>
        <w:numPr>
          <w:ilvl w:val="0"/>
          <w:numId w:val="2"/>
        </w:numPr>
      </w:pPr>
      <w:r>
        <w:t>П</w:t>
      </w:r>
      <w:r w:rsidR="000E2D6F">
        <w:t xml:space="preserve">роволочные </w:t>
      </w:r>
      <w:r>
        <w:t xml:space="preserve">сетки – изготовляются с квадратными или прямоугольными отверстиями размером от 100 до 0,04 мм. Для изготовления сеток применяются проволоки стальные (из </w:t>
      </w:r>
      <w:r>
        <w:lastRenderedPageBreak/>
        <w:t>легированных и нержавеющей сталей), латунные, медные, бронзовые, никелевые и др. (Рисунок 2);</w:t>
      </w:r>
    </w:p>
    <w:p w:rsidR="00AC1C61" w:rsidRDefault="00AC1C61" w:rsidP="00AC1C61">
      <w:pPr>
        <w:pStyle w:val="a8"/>
      </w:pPr>
      <w:r w:rsidRPr="00AC1C61">
        <w:drawing>
          <wp:inline distT="0" distB="0" distL="0" distR="0" wp14:anchorId="65FD3B16" wp14:editId="0275E8F2">
            <wp:extent cx="5631736" cy="19462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033" cy="195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61" w:rsidRPr="00AC1C61" w:rsidRDefault="00AC1C61" w:rsidP="00AC1C61">
      <w:r w:rsidRPr="00AC1C61">
        <w:drawing>
          <wp:inline distT="0" distB="0" distL="0" distR="0" wp14:anchorId="0ED33EB8" wp14:editId="646E4FB0">
            <wp:extent cx="5940425" cy="1594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61" w:rsidRDefault="000E2D6F" w:rsidP="00AC1C61">
      <w:pPr>
        <w:pStyle w:val="a8"/>
      </w:pPr>
      <w:r>
        <w:t xml:space="preserve"> </w:t>
      </w:r>
      <w:r w:rsidR="00AC1C61">
        <w:t>Рисунок 2 – Пример проволочных сеток</w:t>
      </w:r>
    </w:p>
    <w:p w:rsidR="00AC1C61" w:rsidRDefault="00AC1C61" w:rsidP="00AC1C61">
      <w:pPr>
        <w:pStyle w:val="a3"/>
        <w:numPr>
          <w:ilvl w:val="0"/>
          <w:numId w:val="2"/>
        </w:numPr>
      </w:pPr>
      <w:r>
        <w:t>Л</w:t>
      </w:r>
      <w:r w:rsidR="000E2D6F">
        <w:t>истовые сита (решета, т.е. перфори</w:t>
      </w:r>
      <w:r>
        <w:t xml:space="preserve">рованные стальные листы) – это стальные листы с проштампованными или просверлёнными отверстиями. Форма отверстий листовых сит – круглая, прямоугольная, реже квадратная (Рисунок 3). Отверстия располагаются </w:t>
      </w:r>
      <w:r w:rsidR="001C4EC2">
        <w:t>линейно, параллельными рядами или в шахматном порядке. Прямоугольные отверстия часто располагаются под углом к продольной оси сита. Для получения достаточно прочного сита с наибольшим живым сечением предпочитают шахматное расположение отверстий</w:t>
      </w:r>
      <w:r w:rsidR="001C4EC2" w:rsidRPr="001C4EC2">
        <w:t xml:space="preserve"> [1]</w:t>
      </w:r>
      <w:r>
        <w:t>;</w:t>
      </w:r>
    </w:p>
    <w:p w:rsidR="00AC1C61" w:rsidRDefault="00AC1C61" w:rsidP="001C4EC2">
      <w:pPr>
        <w:pStyle w:val="a8"/>
      </w:pPr>
      <w:r w:rsidRPr="00AC1C61">
        <w:lastRenderedPageBreak/>
        <w:drawing>
          <wp:inline distT="0" distB="0" distL="0" distR="0" wp14:anchorId="4C169B6A" wp14:editId="4786BD67">
            <wp:extent cx="4620270" cy="22672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61" w:rsidRDefault="00AC1C61" w:rsidP="001C4EC2">
      <w:pPr>
        <w:pStyle w:val="a8"/>
      </w:pPr>
      <w:r>
        <w:t>Рисунок 3 – Пример формы и расположения отверстий в решетах</w:t>
      </w:r>
    </w:p>
    <w:p w:rsidR="000E2D6F" w:rsidRDefault="00AC1C61" w:rsidP="00AC1C61">
      <w:pPr>
        <w:pStyle w:val="a3"/>
        <w:numPr>
          <w:ilvl w:val="0"/>
          <w:numId w:val="2"/>
        </w:numPr>
      </w:pPr>
      <w:r>
        <w:t>К</w:t>
      </w:r>
      <w:r w:rsidR="000E2D6F">
        <w:t>олосниковые решётки</w:t>
      </w:r>
      <w:r w:rsidR="001C4EC2">
        <w:t xml:space="preserve"> – собираются из стержней или колосников, которые располагают параллельно рядами и скрепляют друг с другом (Рисунок 4). Размер отверстий решётки определяется шириной щели в свету между колосниками</w:t>
      </w:r>
      <w:r w:rsidR="000E2D6F">
        <w:t>.</w:t>
      </w:r>
    </w:p>
    <w:p w:rsidR="00633BB9" w:rsidRDefault="00633BB9" w:rsidP="00633BB9">
      <w:pPr>
        <w:pStyle w:val="a8"/>
      </w:pPr>
      <w:r w:rsidRPr="00633BB9">
        <w:drawing>
          <wp:inline distT="0" distB="0" distL="0" distR="0" wp14:anchorId="68232E93" wp14:editId="42DD3EAA">
            <wp:extent cx="4040419" cy="3562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329" cy="35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BB9">
        <w:rPr>
          <w:noProof/>
          <w:lang w:eastAsia="ru-RU"/>
        </w:rPr>
        <w:t xml:space="preserve"> </w:t>
      </w:r>
      <w:r w:rsidRPr="00633BB9">
        <w:drawing>
          <wp:inline distT="0" distB="0" distL="0" distR="0" wp14:anchorId="1208F0F5" wp14:editId="23063DBD">
            <wp:extent cx="3257550" cy="10555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682" cy="10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B9" w:rsidRDefault="00633BB9" w:rsidP="00633BB9">
      <w:pPr>
        <w:pStyle w:val="a8"/>
      </w:pPr>
      <w:r>
        <w:t>Рисунок 4 – Форма колосников</w:t>
      </w:r>
    </w:p>
    <w:p w:rsidR="007A305B" w:rsidRDefault="007A305B" w:rsidP="007A305B">
      <w:pPr>
        <w:pStyle w:val="a4"/>
      </w:pPr>
      <w:r>
        <w:lastRenderedPageBreak/>
        <w:t xml:space="preserve">2 </w:t>
      </w:r>
      <w:r>
        <w:t>К</w:t>
      </w:r>
      <w:r>
        <w:t>ЛАССИФИКАЦИЯ ПРОЦЕССОВ ГРОХОЧЕНИЯ</w:t>
      </w:r>
    </w:p>
    <w:p w:rsidR="007A305B" w:rsidRPr="007A305B" w:rsidRDefault="007A305B" w:rsidP="007A305B">
      <w:pPr>
        <w:ind w:left="709" w:firstLine="0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По назначению различают следующие операции грохочения:</w:t>
      </w:r>
    </w:p>
    <w:p w:rsidR="007A305B" w:rsidRPr="007A305B" w:rsidRDefault="007A305B" w:rsidP="007A305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вспомогательное грохочение — применяется на горно-обогатительных комбинатах в технологических схемах </w:t>
      </w:r>
      <w:hyperlink r:id="rId15" w:tooltip="Дробление (технология)" w:history="1">
        <w:r w:rsidRPr="007A305B">
          <w:rPr>
            <w:color w:val="000000" w:themeColor="text1"/>
            <w:lang w:eastAsia="ru-RU"/>
          </w:rPr>
          <w:t>дробления</w:t>
        </w:r>
      </w:hyperlink>
      <w:r w:rsidRPr="007A305B">
        <w:rPr>
          <w:color w:val="000000" w:themeColor="text1"/>
          <w:lang w:eastAsia="ru-RU"/>
        </w:rPr>
        <w:t> </w:t>
      </w:r>
      <w:hyperlink r:id="rId16" w:tooltip="Руда" w:history="1">
        <w:r w:rsidRPr="007A305B">
          <w:rPr>
            <w:color w:val="000000" w:themeColor="text1"/>
            <w:lang w:eastAsia="ru-RU"/>
          </w:rPr>
          <w:t>руды</w:t>
        </w:r>
      </w:hyperlink>
      <w:r w:rsidRPr="007A305B">
        <w:rPr>
          <w:color w:val="000000" w:themeColor="text1"/>
          <w:lang w:eastAsia="ru-RU"/>
        </w:rPr>
        <w:t> для выделения готового по крупности продукта перед дробилкой (предварительное грохочение) или после операций дробления (поверочное грохочение);</w:t>
      </w:r>
    </w:p>
    <w:p w:rsidR="007A305B" w:rsidRPr="007A305B" w:rsidRDefault="007A305B" w:rsidP="007A305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если обе операции грохочения совмещены, процесс называют совмещенным грохочением</w:t>
      </w:r>
      <w:bookmarkStart w:id="2" w:name="_GoBack"/>
      <w:bookmarkEnd w:id="2"/>
      <w:r w:rsidRPr="007A305B">
        <w:rPr>
          <w:color w:val="000000" w:themeColor="text1"/>
          <w:lang w:eastAsia="ru-RU"/>
        </w:rPr>
        <w:t>;</w:t>
      </w:r>
    </w:p>
    <w:p w:rsidR="007A305B" w:rsidRPr="007A305B" w:rsidRDefault="007A305B" w:rsidP="007A305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самостоятельное грохочение — применяется на дробильно-сортировочных и </w:t>
      </w:r>
      <w:hyperlink r:id="rId17" w:tooltip="Обогатительная фабрика" w:history="1">
        <w:r w:rsidRPr="007A305B">
          <w:rPr>
            <w:color w:val="000000" w:themeColor="text1"/>
            <w:lang w:eastAsia="ru-RU"/>
          </w:rPr>
          <w:t>обогатительных фабриках</w:t>
        </w:r>
      </w:hyperlink>
      <w:r w:rsidRPr="007A305B">
        <w:rPr>
          <w:color w:val="000000" w:themeColor="text1"/>
          <w:lang w:eastAsia="ru-RU"/>
        </w:rPr>
        <w:t>, перерабатывающих </w:t>
      </w:r>
      <w:hyperlink r:id="rId18" w:tooltip="Железная руда" w:history="1">
        <w:r w:rsidRPr="007A305B">
          <w:rPr>
            <w:color w:val="000000" w:themeColor="text1"/>
            <w:lang w:eastAsia="ru-RU"/>
          </w:rPr>
          <w:t>железные руды</w:t>
        </w:r>
      </w:hyperlink>
      <w:r w:rsidRPr="007A305B">
        <w:rPr>
          <w:color w:val="000000" w:themeColor="text1"/>
          <w:lang w:eastAsia="ru-RU"/>
        </w:rPr>
        <w:t>, с целью выделения классов, представляющих собой готовые по содержанию </w:t>
      </w:r>
      <w:hyperlink r:id="rId19" w:tooltip="Железо" w:history="1">
        <w:r w:rsidRPr="007A305B">
          <w:rPr>
            <w:color w:val="000000" w:themeColor="text1"/>
            <w:lang w:eastAsia="ru-RU"/>
          </w:rPr>
          <w:t>железа</w:t>
        </w:r>
      </w:hyperlink>
      <w:r w:rsidRPr="007A305B">
        <w:rPr>
          <w:color w:val="000000" w:themeColor="text1"/>
          <w:lang w:eastAsia="ru-RU"/>
        </w:rPr>
        <w:t> </w:t>
      </w:r>
      <w:hyperlink r:id="rId20" w:tooltip="Металлургический концентрат" w:history="1">
        <w:r w:rsidRPr="007A305B">
          <w:rPr>
            <w:color w:val="000000" w:themeColor="text1"/>
            <w:lang w:eastAsia="ru-RU"/>
          </w:rPr>
          <w:t>концентраты</w:t>
        </w:r>
      </w:hyperlink>
      <w:r w:rsidRPr="007A305B">
        <w:rPr>
          <w:color w:val="000000" w:themeColor="text1"/>
          <w:lang w:eastAsia="ru-RU"/>
        </w:rPr>
        <w:t> или отправляемые потребителю продукты;</w:t>
      </w:r>
    </w:p>
    <w:p w:rsidR="007A305B" w:rsidRPr="007A305B" w:rsidRDefault="007A305B" w:rsidP="007A305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подготовительное грохочение — применяется для разделения материала на несколько классов крупности с целью их раздельной обработки;</w:t>
      </w:r>
    </w:p>
    <w:p w:rsidR="007A305B" w:rsidRPr="007A305B" w:rsidRDefault="007A305B" w:rsidP="007A305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обезвоживающее грохочение — применяется для удаления воды из зернистого материала после промывки или отделения суспензии от конечных продуктов обогащения в тяжелых средах.</w:t>
      </w:r>
    </w:p>
    <w:p w:rsidR="007A305B" w:rsidRPr="007A305B" w:rsidRDefault="007A305B" w:rsidP="007A305B">
      <w:pPr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По размерам отверстий сит, зависящих от крупности исходного материала, применяют операции</w:t>
      </w:r>
    </w:p>
    <w:p w:rsidR="007A305B" w:rsidRPr="007A305B" w:rsidRDefault="007A305B" w:rsidP="007A305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крупного (размер отверстий просеивающей поверхности 300—60 мм),</w:t>
      </w:r>
    </w:p>
    <w:p w:rsidR="007A305B" w:rsidRPr="007A305B" w:rsidRDefault="007A305B" w:rsidP="007A305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среднего (60—25 мм),</w:t>
      </w:r>
    </w:p>
    <w:p w:rsidR="007A305B" w:rsidRPr="007A305B" w:rsidRDefault="007A305B" w:rsidP="007A305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мелкого (25—0,2 мм) и</w:t>
      </w:r>
    </w:p>
    <w:p w:rsidR="007A305B" w:rsidRPr="007A305B" w:rsidRDefault="007A305B" w:rsidP="007A305B">
      <w:pPr>
        <w:pStyle w:val="a3"/>
        <w:numPr>
          <w:ilvl w:val="0"/>
          <w:numId w:val="2"/>
        </w:numPr>
        <w:tabs>
          <w:tab w:val="left" w:pos="993"/>
        </w:tabs>
        <w:ind w:left="0" w:firstLine="709"/>
        <w:rPr>
          <w:color w:val="000000" w:themeColor="text1"/>
          <w:lang w:eastAsia="ru-RU"/>
        </w:rPr>
      </w:pPr>
      <w:r w:rsidRPr="007A305B">
        <w:rPr>
          <w:color w:val="000000" w:themeColor="text1"/>
          <w:lang w:eastAsia="ru-RU"/>
        </w:rPr>
        <w:t>тонкого (менее 0,2 мм) грохочения.</w:t>
      </w:r>
    </w:p>
    <w:p w:rsidR="007A305B" w:rsidRDefault="007A305B" w:rsidP="007A305B">
      <w:pPr>
        <w:pStyle w:val="a4"/>
      </w:pPr>
      <w:r>
        <w:t>3 ЭФФЕКТИВНОСТЬ ГРОХОЧЕНИЯ</w:t>
      </w:r>
    </w:p>
    <w:p w:rsidR="007A305B" w:rsidRDefault="007A305B" w:rsidP="007A305B">
      <w:pPr>
        <w:pStyle w:val="a4"/>
      </w:pPr>
      <w:r>
        <w:br w:type="page"/>
      </w:r>
    </w:p>
    <w:p w:rsidR="00AC1C61" w:rsidRDefault="007A305B" w:rsidP="007A305B">
      <w:pPr>
        <w:pStyle w:val="a4"/>
      </w:pPr>
      <w:r>
        <w:lastRenderedPageBreak/>
        <w:t xml:space="preserve">ЗАКЛЮЧЕНИЕ </w:t>
      </w:r>
    </w:p>
    <w:p w:rsidR="00AC1C61" w:rsidRPr="000E2D6F" w:rsidRDefault="00AC1C61" w:rsidP="000E2D6F"/>
    <w:p w:rsidR="000E2D6F" w:rsidRPr="000E2D6F" w:rsidRDefault="000E2D6F" w:rsidP="000E2D6F"/>
    <w:p w:rsidR="00A16600" w:rsidRPr="00A16600" w:rsidRDefault="00A16600" w:rsidP="00A16600"/>
    <w:p w:rsidR="00A16600" w:rsidRDefault="00A16600" w:rsidP="00A16600"/>
    <w:p w:rsidR="00A16600" w:rsidRDefault="00A16600" w:rsidP="00A16600"/>
    <w:p w:rsidR="00A16600" w:rsidRDefault="00A16600">
      <w:pPr>
        <w:spacing w:after="160" w:line="259" w:lineRule="auto"/>
        <w:ind w:firstLine="0"/>
        <w:jc w:val="left"/>
      </w:pPr>
      <w:r>
        <w:br w:type="page"/>
      </w:r>
    </w:p>
    <w:p w:rsidR="00A16600" w:rsidRDefault="00A16600" w:rsidP="00A16600">
      <w:pPr>
        <w:pStyle w:val="a4"/>
      </w:pPr>
      <w:r>
        <w:lastRenderedPageBreak/>
        <w:t>СПИСОК ЛИТЕРАТУРЫ</w:t>
      </w:r>
    </w:p>
    <w:p w:rsidR="00A16600" w:rsidRDefault="00A16600" w:rsidP="00A16600">
      <w:pPr>
        <w:pStyle w:val="a3"/>
        <w:numPr>
          <w:ilvl w:val="0"/>
          <w:numId w:val="1"/>
        </w:numPr>
      </w:pPr>
      <w:r>
        <w:t xml:space="preserve">Андреев С. Е., Перов В.А., </w:t>
      </w:r>
      <w:proofErr w:type="spellStart"/>
      <w:r>
        <w:t>Зверевич</w:t>
      </w:r>
      <w:proofErr w:type="spellEnd"/>
      <w:r>
        <w:t xml:space="preserve"> В.В. Дробление, измельчение и грохочение полезных ископаемых. 3-е изд., </w:t>
      </w:r>
      <w:proofErr w:type="spellStart"/>
      <w:r>
        <w:t>перераб</w:t>
      </w:r>
      <w:proofErr w:type="spellEnd"/>
      <w:r>
        <w:t>. и доп. –</w:t>
      </w:r>
      <w:proofErr w:type="gramStart"/>
      <w:r>
        <w:t>М.:,</w:t>
      </w:r>
      <w:proofErr w:type="gramEnd"/>
      <w:r>
        <w:t xml:space="preserve"> </w:t>
      </w:r>
      <w:proofErr w:type="spellStart"/>
      <w:r>
        <w:t>Педра</w:t>
      </w:r>
      <w:proofErr w:type="spellEnd"/>
      <w:r>
        <w:t>, 1980. – 415с.</w:t>
      </w:r>
    </w:p>
    <w:p w:rsidR="00A16600" w:rsidRPr="00A16600" w:rsidRDefault="00A16600" w:rsidP="00A16600">
      <w:pPr>
        <w:pStyle w:val="a3"/>
        <w:numPr>
          <w:ilvl w:val="0"/>
          <w:numId w:val="1"/>
        </w:numPr>
      </w:pPr>
      <w:r>
        <w:t xml:space="preserve">Википедия Грохочение. </w:t>
      </w:r>
      <w:r>
        <w:rPr>
          <w:lang w:val="en-US"/>
        </w:rPr>
        <w:t>URL</w:t>
      </w:r>
      <w:r w:rsidRPr="00A16600">
        <w:t xml:space="preserve">: </w:t>
      </w:r>
      <w:hyperlink r:id="rId21" w:history="1">
        <w:r>
          <w:rPr>
            <w:rStyle w:val="a9"/>
          </w:rPr>
          <w:t>Грохочение — Википедия</w:t>
        </w:r>
      </w:hyperlink>
      <w:r w:rsidRPr="00A16600">
        <w:t xml:space="preserve">, </w:t>
      </w:r>
      <w:r>
        <w:t>дата обращения: 19.01.2025</w:t>
      </w:r>
    </w:p>
    <w:p w:rsidR="00080FF6" w:rsidRDefault="00080FF6"/>
    <w:sectPr w:rsidR="00080FF6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18F" w:rsidRDefault="00EC718F" w:rsidP="007A305B">
      <w:pPr>
        <w:spacing w:line="240" w:lineRule="auto"/>
      </w:pPr>
      <w:r>
        <w:separator/>
      </w:r>
    </w:p>
  </w:endnote>
  <w:endnote w:type="continuationSeparator" w:id="0">
    <w:p w:rsidR="00EC718F" w:rsidRDefault="00EC718F" w:rsidP="007A3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832552"/>
      <w:docPartObj>
        <w:docPartGallery w:val="Page Numbers (Bottom of Page)"/>
        <w:docPartUnique/>
      </w:docPartObj>
    </w:sdtPr>
    <w:sdtContent>
      <w:p w:rsidR="007A305B" w:rsidRDefault="007A305B" w:rsidP="007A305B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534">
          <w:rPr>
            <w:noProof/>
          </w:rPr>
          <w:t>8</w:t>
        </w:r>
        <w:r>
          <w:fldChar w:fldCharType="end"/>
        </w:r>
      </w:p>
    </w:sdtContent>
  </w:sdt>
  <w:p w:rsidR="007A305B" w:rsidRDefault="007A305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18F" w:rsidRDefault="00EC718F" w:rsidP="007A305B">
      <w:pPr>
        <w:spacing w:line="240" w:lineRule="auto"/>
      </w:pPr>
      <w:r>
        <w:separator/>
      </w:r>
    </w:p>
  </w:footnote>
  <w:footnote w:type="continuationSeparator" w:id="0">
    <w:p w:rsidR="00EC718F" w:rsidRDefault="00EC718F" w:rsidP="007A3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FE5"/>
    <w:multiLevelType w:val="hybridMultilevel"/>
    <w:tmpl w:val="F45857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BD0BB5"/>
    <w:multiLevelType w:val="multilevel"/>
    <w:tmpl w:val="903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13AE8"/>
    <w:multiLevelType w:val="multilevel"/>
    <w:tmpl w:val="0B6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3345A"/>
    <w:multiLevelType w:val="hybridMultilevel"/>
    <w:tmpl w:val="28523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96797D"/>
    <w:multiLevelType w:val="hybridMultilevel"/>
    <w:tmpl w:val="136EC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9B"/>
    <w:rsid w:val="00080FF6"/>
    <w:rsid w:val="000E2D6F"/>
    <w:rsid w:val="001C4EC2"/>
    <w:rsid w:val="002F210B"/>
    <w:rsid w:val="00633BB9"/>
    <w:rsid w:val="007A305B"/>
    <w:rsid w:val="00813016"/>
    <w:rsid w:val="009F1534"/>
    <w:rsid w:val="00A16600"/>
    <w:rsid w:val="00A27CA3"/>
    <w:rsid w:val="00AC1C61"/>
    <w:rsid w:val="00B25F13"/>
    <w:rsid w:val="00D1199B"/>
    <w:rsid w:val="00D36E32"/>
    <w:rsid w:val="00EC718F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432E"/>
  <w15:chartTrackingRefBased/>
  <w15:docId w15:val="{23B20803-8BD9-4BB7-BE71-9A116582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600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Hyperlink"/>
    <w:basedOn w:val="a0"/>
    <w:uiPriority w:val="99"/>
    <w:semiHidden/>
    <w:unhideWhenUsed/>
    <w:rsid w:val="00A16600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633BB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7A305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A305B"/>
    <w:rPr>
      <w:rFonts w:ascii="Times New Roman" w:hAnsi="Times New Roman"/>
      <w:kern w:val="2"/>
      <w:sz w:val="28"/>
      <w14:ligatures w14:val="standardContextual"/>
    </w:rPr>
  </w:style>
  <w:style w:type="paragraph" w:styleId="ad">
    <w:name w:val="footer"/>
    <w:basedOn w:val="a"/>
    <w:link w:val="ae"/>
    <w:uiPriority w:val="99"/>
    <w:unhideWhenUsed/>
    <w:rsid w:val="007A305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305B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6%D0%B5%D0%BB%D0%B5%D0%B7%D0%BD%D0%B0%D1%8F_%D1%80%D1%83%D0%B4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3%D1%80%D0%BE%D1%85%D0%BE%D1%87%D0%B5%D0%BD%D0%B8%D0%B5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E%D0%B1%D0%BE%D0%B3%D0%B0%D1%82%D0%B8%D1%82%D0%B5%D0%BB%D1%8C%D0%BD%D0%B0%D1%8F_%D1%84%D0%B0%D0%B1%D1%80%D0%B8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1%83%D0%B4%D0%B0" TargetMode="External"/><Relationship Id="rId20" Type="http://schemas.openxmlformats.org/officeDocument/2006/relationships/hyperlink" Target="https://ru.wikipedia.org/wiki/%D0%9C%D0%B5%D1%82%D0%B0%D0%BB%D0%BB%D1%83%D1%80%D0%B3%D0%B8%D1%87%D0%B5%D1%81%D0%BA%D0%B8%D0%B9_%D0%BA%D0%BE%D0%BD%D1%86%D0%B5%D0%BD%D1%82%D1%80%D0%B0%D1%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4%D1%80%D0%BE%D0%B1%D0%BB%D0%B5%D0%BD%D0%B8%D0%B5_(%D1%82%D0%B5%D1%85%D0%BD%D0%BE%D0%BB%D0%BE%D0%B3%D0%B8%D1%8F)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6%D0%B5%D0%BB%D0%B5%D0%B7%D0%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3</cp:revision>
  <dcterms:created xsi:type="dcterms:W3CDTF">2025-01-19T10:32:00Z</dcterms:created>
  <dcterms:modified xsi:type="dcterms:W3CDTF">2025-01-19T11:48:00Z</dcterms:modified>
</cp:coreProperties>
</file>