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BE773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14:paraId="2BFB25EF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 w14:anchorId="67A5F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59.4pt" o:ole="">
            <v:imagedata r:id="rId5" o:title=""/>
          </v:shape>
          <o:OLEObject Type="Embed" ProgID="CorelDRAW.Graphic.13" ShapeID="_x0000_i1025" DrawAspect="Content" ObjectID="_1802535400" r:id="rId6"/>
        </w:object>
      </w:r>
    </w:p>
    <w:p w14:paraId="5CEAFEAA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</w:rPr>
      </w:pPr>
    </w:p>
    <w:p w14:paraId="3E38AC7B" w14:textId="77777777" w:rsidR="002877B9" w:rsidRPr="00FD76F7" w:rsidRDefault="002877B9" w:rsidP="002877B9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14:paraId="1F3DB3AB" w14:textId="77777777" w:rsidR="002877B9" w:rsidRDefault="002877B9" w:rsidP="002877B9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14:paraId="1D225774" w14:textId="77777777" w:rsidR="002877B9" w:rsidRPr="00CA782F" w:rsidRDefault="002877B9" w:rsidP="002877B9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14:paraId="4981B6AF" w14:textId="77777777" w:rsidR="002877B9" w:rsidRPr="00FD76F7" w:rsidRDefault="002877B9" w:rsidP="002877B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14:paraId="104A4499" w14:textId="77777777" w:rsidR="002877B9" w:rsidRDefault="002877B9" w:rsidP="002877B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14:paraId="0C366013" w14:textId="77777777" w:rsidR="002877B9" w:rsidRPr="00CA782F" w:rsidRDefault="002877B9" w:rsidP="002877B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14:paraId="1D107F1D" w14:textId="77777777" w:rsidR="002877B9" w:rsidRPr="00CA782F" w:rsidRDefault="002877B9" w:rsidP="002877B9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14:paraId="1CE93695" w14:textId="29D6110E" w:rsidR="002877B9" w:rsidRPr="00CA782F" w:rsidRDefault="00C75054" w:rsidP="002877B9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Лабораторная работа №2</w:t>
      </w:r>
    </w:p>
    <w:p w14:paraId="39DFAAB3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  <w:szCs w:val="28"/>
        </w:rPr>
      </w:pPr>
    </w:p>
    <w:p w14:paraId="54A4742F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2877B9" w:rsidRPr="00EB0F6C" w14:paraId="27251456" w14:textId="77777777" w:rsidTr="001D3D0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A2323" w14:textId="77777777" w:rsidR="002877B9" w:rsidRPr="00EB0F6C" w:rsidRDefault="002877B9" w:rsidP="001D3D02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3F2DD6A" w14:textId="525BDEBC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Теория автоматического управления</w:t>
            </w:r>
          </w:p>
        </w:tc>
      </w:tr>
      <w:tr w:rsidR="002877B9" w:rsidRPr="00EB0F6C" w14:paraId="2E0D86E5" w14:textId="77777777" w:rsidTr="001D3D0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489DF23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8422EE3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14:paraId="57FCBD28" w14:textId="77777777" w:rsidR="002877B9" w:rsidRDefault="002877B9" w:rsidP="002877B9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15F189B1" w14:textId="77777777" w:rsidR="002877B9" w:rsidRPr="00EB0F6C" w:rsidRDefault="002877B9" w:rsidP="002877B9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2877B9" w:rsidRPr="00EB0F6C" w14:paraId="745AC0F6" w14:textId="77777777" w:rsidTr="001D3D0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3BFCD3" w14:textId="77777777" w:rsidR="002877B9" w:rsidRPr="00CA782F" w:rsidRDefault="002877B9" w:rsidP="001D3D02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5F2D55" w14:textId="3A99F116" w:rsidR="002877B9" w:rsidRPr="00EB0F6C" w:rsidRDefault="002877B9" w:rsidP="001D3D02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Влияние процесса квантования на динамические свойства дискретной системы автоматического управления</w:t>
            </w:r>
          </w:p>
        </w:tc>
      </w:tr>
    </w:tbl>
    <w:p w14:paraId="58A98837" w14:textId="77777777" w:rsidR="002877B9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7ADB80B7" w14:textId="77777777" w:rsidR="002877B9" w:rsidRPr="00EB0F6C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2877B9" w:rsidRPr="00EB0F6C" w14:paraId="4844200C" w14:textId="77777777" w:rsidTr="001D3D02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E5EB69" w14:textId="77777777" w:rsidR="002877B9" w:rsidRPr="00EB0F6C" w:rsidRDefault="002877B9" w:rsidP="001D3D02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C84E997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2024CE1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C1380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A950571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EA846" w14:textId="77777777" w:rsidR="002877B9" w:rsidRPr="00EB0F6C" w:rsidRDefault="002877B9" w:rsidP="001D3D02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8A78AB" w14:textId="77777777" w:rsidR="002877B9" w:rsidRPr="00EB0F6C" w:rsidRDefault="002877B9" w:rsidP="001D3D02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2877B9" w:rsidRPr="00EB0F6C" w14:paraId="0526A50A" w14:textId="77777777" w:rsidTr="001D3D02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8E43B9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4C90879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F56AB9A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01FBC7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624CA0D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4C681682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034657F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2877B9" w:rsidRPr="00EB0F6C" w14:paraId="09A6EB5A" w14:textId="77777777" w:rsidTr="001D3D02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6961353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67034D0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639FA2BA" w14:textId="77777777" w:rsidR="002877B9" w:rsidRPr="00EB0F6C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2877B9" w:rsidRPr="00EB0F6C" w14:paraId="05B438BF" w14:textId="77777777" w:rsidTr="001D3D02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329AE6" w14:textId="77777777" w:rsidR="002877B9" w:rsidRPr="00EB0F6C" w:rsidRDefault="002877B9" w:rsidP="001D3D02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66D67E1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72C88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877B9" w:rsidRPr="00EB0F6C" w14:paraId="3EA37575" w14:textId="77777777" w:rsidTr="001D3D02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DF1BAF8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D9EB626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CBECBF5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FDDE24C" w14:textId="77777777" w:rsidR="002877B9" w:rsidRPr="00EB0F6C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1E3F3A74" w14:textId="77777777" w:rsidR="002877B9" w:rsidRPr="00EB0F6C" w:rsidRDefault="002877B9" w:rsidP="002877B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2877B9" w:rsidRPr="00EB0F6C" w14:paraId="430CB427" w14:textId="77777777" w:rsidTr="001D3D02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23A7F" w14:textId="77777777" w:rsidR="002877B9" w:rsidRPr="00CA782F" w:rsidRDefault="002877B9" w:rsidP="001D3D02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14:paraId="227B097B" w14:textId="77777777" w:rsidR="002877B9" w:rsidRPr="00EB0F6C" w:rsidRDefault="002877B9" w:rsidP="001D3D02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5278A86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8FA2486" w14:textId="481049AE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80D75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009271C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E1C57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7601EDCC" w14:textId="728A397C" w:rsidR="002877B9" w:rsidRPr="00CA782F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Мансурова О.К.</w:t>
            </w:r>
          </w:p>
        </w:tc>
      </w:tr>
      <w:tr w:rsidR="002877B9" w:rsidRPr="00EB0F6C" w14:paraId="14D83B36" w14:textId="77777777" w:rsidTr="001D3D02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9681E8C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A68CDA9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1A675FA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1A08F0C2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408FC8B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7CD57EE" w14:textId="77777777" w:rsidR="002877B9" w:rsidRPr="00EB0F6C" w:rsidRDefault="002877B9" w:rsidP="001D3D02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BB333D5" w14:textId="77777777" w:rsidR="002877B9" w:rsidRPr="00EB0F6C" w:rsidRDefault="002877B9" w:rsidP="001D3D0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46644F5F" w14:textId="77777777" w:rsidR="002877B9" w:rsidRPr="00FD76F7" w:rsidRDefault="002877B9" w:rsidP="002877B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1145D7AA" w14:textId="77777777" w:rsidR="002877B9" w:rsidRPr="00FD76F7" w:rsidRDefault="002877B9" w:rsidP="002877B9">
      <w:pPr>
        <w:spacing w:line="240" w:lineRule="auto"/>
        <w:ind w:firstLine="108"/>
        <w:rPr>
          <w:rFonts w:cs="Times New Roman"/>
          <w:sz w:val="24"/>
          <w:szCs w:val="24"/>
        </w:rPr>
      </w:pPr>
    </w:p>
    <w:p w14:paraId="3F6F5AAB" w14:textId="77777777" w:rsidR="002877B9" w:rsidRPr="00FD76F7" w:rsidRDefault="002877B9" w:rsidP="002877B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2DF617A8" w14:textId="77777777" w:rsidR="002877B9" w:rsidRDefault="002877B9" w:rsidP="002877B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54F65116" w14:textId="77777777" w:rsidR="002877B9" w:rsidRDefault="002877B9" w:rsidP="002877B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089196A8" w14:textId="77777777" w:rsidR="002877B9" w:rsidRDefault="002877B9" w:rsidP="002877B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544D6074" w14:textId="77777777" w:rsidR="002877B9" w:rsidRPr="00FD76F7" w:rsidRDefault="002877B9" w:rsidP="002877B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377A2F89" w14:textId="77777777" w:rsidR="002877B9" w:rsidRDefault="002877B9" w:rsidP="002877B9">
      <w:pPr>
        <w:jc w:val="center"/>
      </w:pPr>
      <w:r w:rsidRPr="00FD76F7">
        <w:t>Санкт-Петербург</w:t>
      </w:r>
    </w:p>
    <w:p w14:paraId="56274F7E" w14:textId="4A774259" w:rsidR="002877B9" w:rsidRDefault="002877B9" w:rsidP="002877B9">
      <w:pPr>
        <w:jc w:val="center"/>
      </w:pPr>
      <w:r>
        <w:t>2025</w:t>
      </w:r>
    </w:p>
    <w:p w14:paraId="09BF3313" w14:textId="1D672171" w:rsidR="00072BF3" w:rsidRDefault="002877B9" w:rsidP="002877B9">
      <w:pPr>
        <w:pStyle w:val="a6"/>
      </w:pPr>
      <w:r>
        <w:lastRenderedPageBreak/>
        <w:t xml:space="preserve">1 Цель работы </w:t>
      </w:r>
    </w:p>
    <w:p w14:paraId="6B86E7AD" w14:textId="71A31CEB" w:rsidR="002877B9" w:rsidRDefault="002877B9" w:rsidP="002877B9">
      <w:pPr>
        <w:rPr>
          <w:rFonts w:eastAsia="Times New Roman" w:cs="Times New Roman"/>
          <w:szCs w:val="28"/>
          <w:lang w:eastAsia="ru-RU"/>
        </w:rPr>
      </w:pPr>
      <w:r w:rsidRPr="00746BC2">
        <w:rPr>
          <w:rFonts w:eastAsia="Times New Roman" w:cs="Times New Roman"/>
          <w:szCs w:val="28"/>
          <w:lang w:eastAsia="ru-RU"/>
        </w:rPr>
        <w:t>Исследование влияния шага квантования на динамику цифровых сис</w:t>
      </w:r>
      <w:r w:rsidRPr="00746BC2">
        <w:rPr>
          <w:rFonts w:eastAsia="Times New Roman" w:cs="Times New Roman"/>
          <w:szCs w:val="28"/>
          <w:lang w:eastAsia="ru-RU"/>
        </w:rPr>
        <w:softHyphen/>
        <w:t>тем.</w:t>
      </w:r>
    </w:p>
    <w:p w14:paraId="199953B1" w14:textId="4302C6AD" w:rsidR="002877B9" w:rsidRDefault="002877B9" w:rsidP="002877B9">
      <w:pPr>
        <w:pStyle w:val="a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 Исходные данные </w:t>
      </w:r>
    </w:p>
    <w:p w14:paraId="5C8CB31D" w14:textId="1F65D256" w:rsidR="00AB15DA" w:rsidRPr="00AB15DA" w:rsidRDefault="00AB15DA" w:rsidP="00AB15DA">
      <w:pPr>
        <w:rPr>
          <w:lang w:eastAsia="ru-RU"/>
        </w:rPr>
      </w:pPr>
      <w:r>
        <w:rPr>
          <w:lang w:eastAsia="ru-RU"/>
        </w:rPr>
        <w:t>Таблица 1 – Исходные данные для варианта 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4"/>
        <w:gridCol w:w="1161"/>
        <w:gridCol w:w="1161"/>
        <w:gridCol w:w="1161"/>
        <w:gridCol w:w="1161"/>
        <w:gridCol w:w="1162"/>
        <w:gridCol w:w="1162"/>
        <w:gridCol w:w="1163"/>
      </w:tblGrid>
      <w:tr w:rsidR="00AB15DA" w14:paraId="1B85908E" w14:textId="77777777" w:rsidTr="00AB15DA">
        <w:tc>
          <w:tcPr>
            <w:tcW w:w="1214" w:type="dxa"/>
          </w:tcPr>
          <w:p w14:paraId="1B237DFB" w14:textId="4B7CA025" w:rsidR="00AB15DA" w:rsidRDefault="00AB15DA" w:rsidP="00AB15DA">
            <w:pPr>
              <w:ind w:firstLine="0"/>
            </w:pPr>
            <w:r w:rsidRPr="00397A72">
              <w:rPr>
                <w:szCs w:val="28"/>
              </w:rPr>
              <w:t>Вариант</w:t>
            </w:r>
          </w:p>
        </w:tc>
        <w:tc>
          <w:tcPr>
            <w:tcW w:w="1161" w:type="dxa"/>
          </w:tcPr>
          <w:p w14:paraId="3BA4CFB0" w14:textId="07188788" w:rsidR="00AB15DA" w:rsidRDefault="00AB15DA" w:rsidP="00AB15DA">
            <w:pPr>
              <w:ind w:firstLine="0"/>
            </w:pPr>
            <w:r w:rsidRPr="00397A72">
              <w:rPr>
                <w:szCs w:val="28"/>
              </w:rPr>
              <w:t>К</w:t>
            </w:r>
            <w:r w:rsidRPr="00397A72">
              <w:rPr>
                <w:szCs w:val="28"/>
                <w:vertAlign w:val="subscript"/>
              </w:rPr>
              <w:t>кт</w:t>
            </w:r>
          </w:p>
        </w:tc>
        <w:tc>
          <w:tcPr>
            <w:tcW w:w="1161" w:type="dxa"/>
          </w:tcPr>
          <w:p w14:paraId="3CC0740C" w14:textId="531428F3" w:rsidR="00AB15DA" w:rsidRDefault="00AB15DA" w:rsidP="00AB15DA">
            <w:pPr>
              <w:ind w:firstLine="0"/>
            </w:pPr>
            <w:proofErr w:type="spellStart"/>
            <w:r w:rsidRPr="00397A72">
              <w:rPr>
                <w:szCs w:val="28"/>
              </w:rPr>
              <w:t>Т</w:t>
            </w:r>
            <w:r w:rsidRPr="00397A72">
              <w:rPr>
                <w:szCs w:val="28"/>
                <w:vertAlign w:val="subscript"/>
              </w:rPr>
              <w:t>кт</w:t>
            </w:r>
            <w:proofErr w:type="spellEnd"/>
          </w:p>
        </w:tc>
        <w:tc>
          <w:tcPr>
            <w:tcW w:w="1161" w:type="dxa"/>
          </w:tcPr>
          <w:p w14:paraId="3E30B36C" w14:textId="4773C320" w:rsidR="00AB15DA" w:rsidRDefault="00AB15DA" w:rsidP="00AB15DA">
            <w:pPr>
              <w:ind w:firstLine="0"/>
            </w:pPr>
            <w:r w:rsidRPr="00397A72">
              <w:rPr>
                <w:szCs w:val="28"/>
                <w:lang w:val="en-US"/>
              </w:rPr>
              <w:t>R</w:t>
            </w:r>
            <w:r w:rsidRPr="00397A72">
              <w:rPr>
                <w:szCs w:val="28"/>
                <w:vertAlign w:val="subscript"/>
              </w:rPr>
              <w:t>я</w:t>
            </w:r>
          </w:p>
        </w:tc>
        <w:tc>
          <w:tcPr>
            <w:tcW w:w="1161" w:type="dxa"/>
          </w:tcPr>
          <w:p w14:paraId="6D5FFF83" w14:textId="3F117C17" w:rsidR="00AB15DA" w:rsidRDefault="00AB15DA" w:rsidP="00AB15DA">
            <w:pPr>
              <w:ind w:firstLine="0"/>
            </w:pPr>
            <w:r w:rsidRPr="00397A72">
              <w:rPr>
                <w:szCs w:val="28"/>
              </w:rPr>
              <w:t>К</w:t>
            </w:r>
            <w:r w:rsidRPr="00397A72">
              <w:rPr>
                <w:szCs w:val="28"/>
                <w:vertAlign w:val="subscript"/>
              </w:rPr>
              <w:t>д</w:t>
            </w:r>
          </w:p>
        </w:tc>
        <w:tc>
          <w:tcPr>
            <w:tcW w:w="1162" w:type="dxa"/>
          </w:tcPr>
          <w:p w14:paraId="16DA3728" w14:textId="1CD2538D" w:rsidR="00AB15DA" w:rsidRDefault="00AB15DA" w:rsidP="00AB15DA">
            <w:pPr>
              <w:ind w:firstLine="0"/>
            </w:pPr>
            <w:proofErr w:type="spellStart"/>
            <w:r w:rsidRPr="00397A72">
              <w:rPr>
                <w:szCs w:val="28"/>
              </w:rPr>
              <w:t>Т</w:t>
            </w:r>
            <w:r w:rsidRPr="00397A72">
              <w:rPr>
                <w:szCs w:val="28"/>
                <w:vertAlign w:val="subscript"/>
              </w:rPr>
              <w:t>эм</w:t>
            </w:r>
            <w:proofErr w:type="spellEnd"/>
          </w:p>
        </w:tc>
        <w:tc>
          <w:tcPr>
            <w:tcW w:w="1162" w:type="dxa"/>
          </w:tcPr>
          <w:p w14:paraId="4C82C908" w14:textId="4BDC0FDB" w:rsidR="00AB15DA" w:rsidRDefault="00AB15DA" w:rsidP="00AB15DA">
            <w:pPr>
              <w:ind w:firstLine="0"/>
            </w:pPr>
            <w:r w:rsidRPr="00397A72">
              <w:rPr>
                <w:szCs w:val="28"/>
              </w:rPr>
              <w:t>К</w:t>
            </w:r>
            <w:r w:rsidRPr="00397A72">
              <w:rPr>
                <w:szCs w:val="28"/>
                <w:vertAlign w:val="subscript"/>
              </w:rPr>
              <w:t>ос</w:t>
            </w:r>
          </w:p>
        </w:tc>
        <w:tc>
          <w:tcPr>
            <w:tcW w:w="1163" w:type="dxa"/>
          </w:tcPr>
          <w:p w14:paraId="50670708" w14:textId="545910E9" w:rsidR="00AB15DA" w:rsidRDefault="00AB15DA" w:rsidP="00AB15DA">
            <w:pPr>
              <w:ind w:firstLine="0"/>
            </w:pPr>
            <w:proofErr w:type="spellStart"/>
            <w:r w:rsidRPr="00397A72">
              <w:rPr>
                <w:szCs w:val="28"/>
              </w:rPr>
              <w:t>Т</w:t>
            </w:r>
            <w:r w:rsidRPr="00397A72">
              <w:rPr>
                <w:szCs w:val="28"/>
                <w:vertAlign w:val="subscript"/>
              </w:rPr>
              <w:t>ос</w:t>
            </w:r>
            <w:proofErr w:type="spellEnd"/>
          </w:p>
        </w:tc>
      </w:tr>
      <w:tr w:rsidR="00AB15DA" w14:paraId="548FE774" w14:textId="77777777" w:rsidTr="00AB15DA">
        <w:tc>
          <w:tcPr>
            <w:tcW w:w="1214" w:type="dxa"/>
          </w:tcPr>
          <w:p w14:paraId="6E075879" w14:textId="58A87768" w:rsidR="00AB15DA" w:rsidRDefault="00AB15DA" w:rsidP="00AB15DA">
            <w:pPr>
              <w:ind w:firstLine="0"/>
            </w:pPr>
            <w:r w:rsidRPr="00397A72">
              <w:rPr>
                <w:szCs w:val="28"/>
              </w:rPr>
              <w:t>13</w:t>
            </w:r>
          </w:p>
        </w:tc>
        <w:tc>
          <w:tcPr>
            <w:tcW w:w="1161" w:type="dxa"/>
          </w:tcPr>
          <w:p w14:paraId="2AD9FF56" w14:textId="51F9BABB" w:rsidR="00AB15DA" w:rsidRDefault="00AB15DA" w:rsidP="00AB15DA">
            <w:pPr>
              <w:ind w:firstLine="0"/>
            </w:pPr>
            <w:r>
              <w:rPr>
                <w:szCs w:val="28"/>
              </w:rPr>
              <w:t>25</w:t>
            </w:r>
          </w:p>
        </w:tc>
        <w:tc>
          <w:tcPr>
            <w:tcW w:w="1161" w:type="dxa"/>
          </w:tcPr>
          <w:p w14:paraId="082556F2" w14:textId="747D6BA0" w:rsidR="00AB15DA" w:rsidRDefault="00AB15DA" w:rsidP="00AB15DA">
            <w:pPr>
              <w:ind w:firstLine="0"/>
            </w:pPr>
            <w:r>
              <w:rPr>
                <w:szCs w:val="28"/>
              </w:rPr>
              <w:t>0,012</w:t>
            </w:r>
          </w:p>
        </w:tc>
        <w:tc>
          <w:tcPr>
            <w:tcW w:w="1161" w:type="dxa"/>
          </w:tcPr>
          <w:p w14:paraId="1B852715" w14:textId="0A96D536" w:rsidR="00AB15DA" w:rsidRDefault="00AB15DA" w:rsidP="00AB15DA">
            <w:pPr>
              <w:ind w:firstLine="0"/>
            </w:pPr>
            <w:r>
              <w:rPr>
                <w:szCs w:val="28"/>
              </w:rPr>
              <w:t>2,3</w:t>
            </w:r>
          </w:p>
        </w:tc>
        <w:tc>
          <w:tcPr>
            <w:tcW w:w="1161" w:type="dxa"/>
          </w:tcPr>
          <w:p w14:paraId="5E3907B3" w14:textId="577E244D" w:rsidR="00AB15DA" w:rsidRDefault="00AB15DA" w:rsidP="00AB15DA">
            <w:pPr>
              <w:ind w:firstLine="0"/>
            </w:pPr>
            <w:r>
              <w:rPr>
                <w:szCs w:val="28"/>
              </w:rPr>
              <w:t>2</w:t>
            </w:r>
            <w:r w:rsidRPr="00397A72">
              <w:rPr>
                <w:szCs w:val="28"/>
              </w:rPr>
              <w:t>,8</w:t>
            </w:r>
          </w:p>
        </w:tc>
        <w:tc>
          <w:tcPr>
            <w:tcW w:w="1162" w:type="dxa"/>
          </w:tcPr>
          <w:p w14:paraId="4CE94B46" w14:textId="1D4373D8" w:rsidR="00AB15DA" w:rsidRDefault="00AB15DA" w:rsidP="00AB15DA">
            <w:pPr>
              <w:ind w:firstLine="0"/>
            </w:pPr>
            <w:r w:rsidRPr="00397A72">
              <w:rPr>
                <w:szCs w:val="28"/>
              </w:rPr>
              <w:t>0,2</w:t>
            </w:r>
            <w:r>
              <w:rPr>
                <w:szCs w:val="28"/>
              </w:rPr>
              <w:t>5</w:t>
            </w:r>
          </w:p>
        </w:tc>
        <w:tc>
          <w:tcPr>
            <w:tcW w:w="1162" w:type="dxa"/>
          </w:tcPr>
          <w:p w14:paraId="2CF98FD4" w14:textId="3FBFDF17" w:rsidR="00AB15DA" w:rsidRDefault="00AB15DA" w:rsidP="00AB15DA">
            <w:pPr>
              <w:ind w:firstLine="0"/>
            </w:pPr>
            <w:r w:rsidRPr="00397A72">
              <w:rPr>
                <w:szCs w:val="28"/>
              </w:rPr>
              <w:t>0,3</w:t>
            </w:r>
          </w:p>
        </w:tc>
        <w:tc>
          <w:tcPr>
            <w:tcW w:w="1163" w:type="dxa"/>
          </w:tcPr>
          <w:p w14:paraId="7D0F71DB" w14:textId="3EDE42FB" w:rsidR="00AB15DA" w:rsidRDefault="00AB15DA" w:rsidP="00AB15DA">
            <w:pPr>
              <w:ind w:firstLine="0"/>
            </w:pPr>
            <w:r>
              <w:rPr>
                <w:szCs w:val="28"/>
              </w:rPr>
              <w:t>0,012</w:t>
            </w:r>
          </w:p>
        </w:tc>
      </w:tr>
    </w:tbl>
    <w:p w14:paraId="7D847A2C" w14:textId="77777777" w:rsidR="00AB15DA" w:rsidRDefault="00AB15DA" w:rsidP="00AB15DA">
      <w:pPr>
        <w:pStyle w:val="a6"/>
      </w:pPr>
    </w:p>
    <w:p w14:paraId="432E22FA" w14:textId="2E9903C8" w:rsidR="00AB15DA" w:rsidRDefault="00AB15DA" w:rsidP="00AB15DA">
      <w:pPr>
        <w:pStyle w:val="a6"/>
      </w:pPr>
      <w:r>
        <w:t xml:space="preserve">3 Ход работы </w:t>
      </w:r>
    </w:p>
    <w:p w14:paraId="3F32EA52" w14:textId="5BEADF05" w:rsidR="008042A4" w:rsidRPr="008042A4" w:rsidRDefault="008042A4" w:rsidP="008042A4">
      <w:pPr>
        <w:pStyle w:val="a4"/>
      </w:pPr>
      <w:r>
        <w:t>3.1 Схемы и элементы</w:t>
      </w:r>
    </w:p>
    <w:p w14:paraId="5C1EBC7F" w14:textId="3507146B" w:rsidR="00AB15DA" w:rsidRDefault="00AB15DA" w:rsidP="00AB15DA">
      <w:r>
        <w:t>На рисунке 1 представлена схема моделирования в МВТУ.</w:t>
      </w:r>
    </w:p>
    <w:p w14:paraId="058AD10B" w14:textId="1CA0BE2D" w:rsidR="00AB15DA" w:rsidRPr="00AB15DA" w:rsidRDefault="005C721D" w:rsidP="00AB15DA">
      <w:pPr>
        <w:pStyle w:val="a3"/>
      </w:pPr>
      <w:r w:rsidRPr="005C721D">
        <w:rPr>
          <w:noProof/>
          <w:lang w:eastAsia="ru-RU"/>
        </w:rPr>
        <w:drawing>
          <wp:inline distT="0" distB="0" distL="0" distR="0" wp14:anchorId="5DAC7593" wp14:editId="462704BB">
            <wp:extent cx="4077528" cy="2769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188" cy="27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535C" w14:textId="56508D3F" w:rsidR="00AB15DA" w:rsidRDefault="00AB15DA" w:rsidP="00AB15DA">
      <w:pPr>
        <w:pStyle w:val="a3"/>
      </w:pPr>
      <w:r w:rsidRPr="00AB15DA">
        <w:t>Рисунок 1 – Схема моделирования ЗСАУ в МВТУ</w:t>
      </w:r>
    </w:p>
    <w:p w14:paraId="74EEEFFF" w14:textId="6FFB9808" w:rsidR="004B42DF" w:rsidRDefault="00FF5F3F" w:rsidP="00FF5F3F">
      <w:pPr>
        <w:pStyle w:val="a6"/>
      </w:pPr>
      <w:bookmarkStart w:id="2" w:name="_GoBack"/>
      <w:bookmarkEnd w:id="2"/>
      <w:r>
        <w:t>Вывод</w:t>
      </w:r>
    </w:p>
    <w:p w14:paraId="15F5CDF6" w14:textId="77777777" w:rsidR="00FF5F3F" w:rsidRDefault="00FF5F3F" w:rsidP="00FF5F3F">
      <w:pPr>
        <w:rPr>
          <w:color w:val="FF0000"/>
        </w:rPr>
      </w:pPr>
      <w:r>
        <w:t xml:space="preserve">Чем больше время квантования в цифровом регуляторе, тем хуже динамика системы, увеличивается время переходного процесса, растет перерегулирование и максимальное значение тока якоря.  При значении шага квантования Т=0,002 система с цифровым регулятором обладает схожей динамикой, что и система с аналоговым регулятором. При большом значении шага квантования в системе начинаются незатухающие колебания. </w:t>
      </w:r>
      <w:r>
        <w:rPr>
          <w:color w:val="FF0000"/>
        </w:rPr>
        <w:t xml:space="preserve"> </w:t>
      </w:r>
    </w:p>
    <w:p w14:paraId="220459A7" w14:textId="11EB0919" w:rsidR="00FF5F3F" w:rsidRPr="00FF5F3F" w:rsidRDefault="00FF5F3F" w:rsidP="00FF5F3F">
      <w:r>
        <w:lastRenderedPageBreak/>
        <w:t>В</w:t>
      </w:r>
      <w:r w:rsidRPr="00BE41C5">
        <w:t xml:space="preserve"> ходе данной лабораторной работы был</w:t>
      </w:r>
      <w:r>
        <w:t>о</w:t>
      </w:r>
      <w:r w:rsidRPr="00BE41C5">
        <w:t xml:space="preserve"> исследовано влияние шага квантования на динамику системы, полученные результаты отображены в отчете, сделаны выводы. Цель лабораторной работы достигнута</w:t>
      </w:r>
      <w:r>
        <w:t>.</w:t>
      </w:r>
    </w:p>
    <w:p w14:paraId="107A9114" w14:textId="03FAAE2D" w:rsidR="008042A4" w:rsidRPr="008042A4" w:rsidRDefault="008042A4" w:rsidP="0027750F">
      <w:pPr>
        <w:ind w:firstLine="0"/>
      </w:pPr>
    </w:p>
    <w:p w14:paraId="30D320AB" w14:textId="77777777" w:rsidR="008042A4" w:rsidRPr="008042A4" w:rsidRDefault="008042A4"/>
    <w:sectPr w:rsidR="008042A4" w:rsidRPr="0080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1F0C"/>
    <w:multiLevelType w:val="hybridMultilevel"/>
    <w:tmpl w:val="791EE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8434F5"/>
    <w:multiLevelType w:val="multilevel"/>
    <w:tmpl w:val="B066E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01"/>
    <w:rsid w:val="00072BF3"/>
    <w:rsid w:val="0008647A"/>
    <w:rsid w:val="000D4FF0"/>
    <w:rsid w:val="0014064E"/>
    <w:rsid w:val="00141C42"/>
    <w:rsid w:val="001719F8"/>
    <w:rsid w:val="00171D01"/>
    <w:rsid w:val="00176FDD"/>
    <w:rsid w:val="001A0CE9"/>
    <w:rsid w:val="001B0804"/>
    <w:rsid w:val="001C7C96"/>
    <w:rsid w:val="001D3D02"/>
    <w:rsid w:val="0027750F"/>
    <w:rsid w:val="002877B9"/>
    <w:rsid w:val="003613CF"/>
    <w:rsid w:val="004725E4"/>
    <w:rsid w:val="00473DF3"/>
    <w:rsid w:val="004B42DF"/>
    <w:rsid w:val="005C721D"/>
    <w:rsid w:val="005E6059"/>
    <w:rsid w:val="00676FAD"/>
    <w:rsid w:val="006A4F52"/>
    <w:rsid w:val="006F772E"/>
    <w:rsid w:val="008042A4"/>
    <w:rsid w:val="008176E3"/>
    <w:rsid w:val="00862130"/>
    <w:rsid w:val="00874351"/>
    <w:rsid w:val="008829C7"/>
    <w:rsid w:val="008A6AD2"/>
    <w:rsid w:val="009B3DEF"/>
    <w:rsid w:val="00AB15DA"/>
    <w:rsid w:val="00AB2C39"/>
    <w:rsid w:val="00B81DB8"/>
    <w:rsid w:val="00C26E8D"/>
    <w:rsid w:val="00C75054"/>
    <w:rsid w:val="00D62826"/>
    <w:rsid w:val="00D9232C"/>
    <w:rsid w:val="00DA3EA9"/>
    <w:rsid w:val="00DD445B"/>
    <w:rsid w:val="00E50C10"/>
    <w:rsid w:val="00E70C1D"/>
    <w:rsid w:val="00EF1642"/>
    <w:rsid w:val="00F3186F"/>
    <w:rsid w:val="00F84F74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F807"/>
  <w15:chartTrackingRefBased/>
  <w15:docId w15:val="{8AD2A09F-096F-4CC9-ADC8-C7FA2EEE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D02"/>
    <w:pPr>
      <w:spacing w:after="0" w:line="30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зображения"/>
    <w:uiPriority w:val="1"/>
    <w:qFormat/>
    <w:rsid w:val="008A6AD2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paragraph" w:styleId="a4">
    <w:name w:val="Subtitle"/>
    <w:basedOn w:val="a"/>
    <w:next w:val="a"/>
    <w:link w:val="a5"/>
    <w:uiPriority w:val="11"/>
    <w:qFormat/>
    <w:rsid w:val="00874351"/>
    <w:pPr>
      <w:numPr>
        <w:ilvl w:val="1"/>
      </w:numPr>
      <w:spacing w:before="80" w:after="80"/>
      <w:ind w:firstLine="709"/>
    </w:pPr>
    <w:rPr>
      <w:rFonts w:eastAsiaTheme="minorEastAsia"/>
      <w:b/>
      <w:color w:val="auto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874351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8A6AD2"/>
    <w:pPr>
      <w:spacing w:before="160" w:after="16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14:ligatures w14:val="standardContextual"/>
    </w:rPr>
  </w:style>
  <w:style w:type="character" w:customStyle="1" w:styleId="a7">
    <w:name w:val="Заголовок Знак"/>
    <w:basedOn w:val="a0"/>
    <w:link w:val="a6"/>
    <w:uiPriority w:val="10"/>
    <w:rsid w:val="008A6AD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8">
    <w:name w:val="Table Grid"/>
    <w:basedOn w:val="a1"/>
    <w:uiPriority w:val="39"/>
    <w:rsid w:val="00AB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042A4"/>
    <w:rPr>
      <w:color w:val="808080"/>
    </w:rPr>
  </w:style>
  <w:style w:type="paragraph" w:customStyle="1" w:styleId="aa">
    <w:name w:val="текст"/>
    <w:basedOn w:val="a3"/>
    <w:link w:val="ab"/>
    <w:qFormat/>
    <w:rsid w:val="0008647A"/>
    <w:pPr>
      <w:spacing w:before="0" w:after="0" w:line="360" w:lineRule="auto"/>
      <w:jc w:val="both"/>
    </w:pPr>
    <w:rPr>
      <w:kern w:val="0"/>
      <w:sz w:val="24"/>
      <w14:ligatures w14:val="none"/>
    </w:rPr>
  </w:style>
  <w:style w:type="character" w:customStyle="1" w:styleId="ab">
    <w:name w:val="текст Знак"/>
    <w:basedOn w:val="a0"/>
    <w:link w:val="aa"/>
    <w:rsid w:val="0008647A"/>
    <w:rPr>
      <w:rFonts w:ascii="Times New Roman" w:hAnsi="Times New Roman"/>
      <w:kern w:val="0"/>
      <w:sz w:val="24"/>
      <w14:ligatures w14:val="none"/>
    </w:rPr>
  </w:style>
  <w:style w:type="paragraph" w:styleId="ac">
    <w:name w:val="List Paragraph"/>
    <w:basedOn w:val="a"/>
    <w:uiPriority w:val="34"/>
    <w:qFormat/>
    <w:rsid w:val="0027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Скрябнев</dc:creator>
  <cp:keywords/>
  <dc:description/>
  <cp:lastModifiedBy>Toni</cp:lastModifiedBy>
  <cp:revision>14</cp:revision>
  <dcterms:created xsi:type="dcterms:W3CDTF">2025-01-22T10:01:00Z</dcterms:created>
  <dcterms:modified xsi:type="dcterms:W3CDTF">2025-03-03T16:29:00Z</dcterms:modified>
</cp:coreProperties>
</file>