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0B016" w14:textId="77777777" w:rsidR="00EC7330" w:rsidRDefault="00DD6F1A" w:rsidP="00DD6F1A">
      <w:pPr>
        <w:pStyle w:val="a3"/>
      </w:pPr>
      <w:r>
        <w:t>ПЕРВОЕ ВЫСШЕЕ ТЕХНИЧЕСКОЕ УЧЕБНОЕ ЗАВЕДЕНИЕ РОССИИ</w:t>
      </w:r>
    </w:p>
    <w:p w14:paraId="45E0B017" w14:textId="77777777" w:rsidR="00A23139" w:rsidRDefault="00EC7330" w:rsidP="00DD6F1A">
      <w:pPr>
        <w:pStyle w:val="a3"/>
      </w:pPr>
      <w:r>
        <w:rPr>
          <w:noProof/>
          <w:lang w:eastAsia="ru-RU"/>
        </w:rPr>
        <w:drawing>
          <wp:inline distT="0" distB="0" distL="0" distR="0" wp14:anchorId="45E0B044" wp14:editId="45E0B045">
            <wp:extent cx="522274" cy="669582"/>
            <wp:effectExtent l="19050" t="0" r="0" b="0"/>
            <wp:docPr id="2" name="Рисунок 0" descr="spmi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mi-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69" cy="6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B018" w14:textId="77777777" w:rsidR="00EC7330" w:rsidRDefault="00EC7330" w:rsidP="00EC7330">
      <w:pPr>
        <w:pStyle w:val="a3"/>
      </w:pPr>
      <w:r>
        <w:t>МИНИСТЕРСТВО НАУКИ И ВЫСШЕГО ОБРАЗОВАНИЯ РОССИЙСКОЙ ФЕДЕРАЦИИ</w:t>
      </w:r>
    </w:p>
    <w:p w14:paraId="45E0B019" w14:textId="77777777" w:rsidR="00EC7330" w:rsidRDefault="00EC7330" w:rsidP="00EC7330">
      <w:pPr>
        <w:pStyle w:val="a3"/>
      </w:pPr>
      <w:r>
        <w:t>федеральное государственное бюджетное образовательное учреждение высшего образования</w:t>
      </w:r>
    </w:p>
    <w:p w14:paraId="45E0B01A" w14:textId="77777777" w:rsidR="009911B9" w:rsidRDefault="00EC7330" w:rsidP="009911B9">
      <w:pPr>
        <w:pStyle w:val="a3"/>
      </w:pPr>
      <w:r>
        <w:t>«САНКТ-ПЕТЕРБУРГСКИЙ ГОРНЫЙ УНИВЕРСТИТЕТ»</w:t>
      </w:r>
    </w:p>
    <w:p w14:paraId="45E0B01B" w14:textId="5069B968" w:rsidR="00EC7330" w:rsidRDefault="00B71B27" w:rsidP="009911B9">
      <w:pPr>
        <w:pStyle w:val="a3"/>
        <w:spacing w:before="360"/>
      </w:pPr>
      <w:r>
        <w:t xml:space="preserve">Кафедра </w:t>
      </w:r>
      <w:r w:rsidR="00AB5565">
        <w:rPr>
          <w:rFonts w:cs="Times New Roman"/>
          <w:color w:val="000000" w:themeColor="text1"/>
          <w:szCs w:val="24"/>
          <w:shd w:val="clear" w:color="auto" w:fill="FFFFFF"/>
        </w:rPr>
        <w:t>автоматизации технологических процессов и производств</w:t>
      </w:r>
    </w:p>
    <w:p w14:paraId="780796E8" w14:textId="4776C308" w:rsidR="002E1644" w:rsidRDefault="00481EA9" w:rsidP="009911B9">
      <w:pPr>
        <w:pStyle w:val="a3"/>
        <w:spacing w:before="360"/>
      </w:pPr>
      <w:r>
        <w:t>Отчёт по лабораторной работе №</w:t>
      </w:r>
      <w:r w:rsidR="00746B24">
        <w:t>2</w:t>
      </w:r>
    </w:p>
    <w:p w14:paraId="71712BE2" w14:textId="35C8B8C2" w:rsidR="002E1644" w:rsidRDefault="0012793D" w:rsidP="002E1644">
      <w:pPr>
        <w:pStyle w:val="a3"/>
      </w:pPr>
      <w:r>
        <w:t>По дисциплине: «</w:t>
      </w:r>
      <w:r w:rsidR="00BE41C5">
        <w:t>Теория автоматического управления</w:t>
      </w:r>
      <w:r w:rsidR="002E1644">
        <w:t>»</w:t>
      </w:r>
    </w:p>
    <w:p w14:paraId="45E0B01D" w14:textId="18DCA596" w:rsidR="008B2E35" w:rsidRDefault="00BB3848" w:rsidP="001565A8">
      <w:pPr>
        <w:pStyle w:val="a3"/>
        <w:spacing w:before="120" w:after="2640"/>
      </w:pPr>
      <w:r>
        <w:t>«</w:t>
      </w:r>
      <w:r w:rsidR="00746B24">
        <w:t>Исследование цифровой следящей системы</w:t>
      </w:r>
      <w:r>
        <w:t>»</w:t>
      </w:r>
    </w:p>
    <w:tbl>
      <w:tblPr>
        <w:tblStyle w:val="a7"/>
        <w:tblW w:w="10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1737"/>
        <w:gridCol w:w="1474"/>
        <w:gridCol w:w="1737"/>
        <w:gridCol w:w="907"/>
        <w:gridCol w:w="2324"/>
      </w:tblGrid>
      <w:tr w:rsidR="006A2FF2" w14:paraId="45E0B025" w14:textId="77777777" w:rsidTr="00BB3848">
        <w:trPr>
          <w:trHeight w:val="227"/>
        </w:trPr>
        <w:tc>
          <w:tcPr>
            <w:tcW w:w="1928" w:type="dxa"/>
          </w:tcPr>
          <w:p w14:paraId="45E0B01E" w14:textId="77777777" w:rsidR="00C761F3" w:rsidRDefault="006A2FF2" w:rsidP="00A672A1">
            <w:pPr>
              <w:pStyle w:val="a3"/>
              <w:jc w:val="left"/>
            </w:pPr>
            <w:r>
              <w:t>Выполнил</w:t>
            </w:r>
            <w:r w:rsidR="00CD4561">
              <w:t>:</w:t>
            </w:r>
          </w:p>
          <w:p w14:paraId="45E0B01F" w14:textId="77777777" w:rsidR="006A2FF2" w:rsidRPr="00C761F3" w:rsidRDefault="006A2FF2" w:rsidP="00A672A1">
            <w:pPr>
              <w:pStyle w:val="a3"/>
              <w:jc w:val="left"/>
              <w:rPr>
                <w:szCs w:val="24"/>
              </w:rPr>
            </w:pPr>
            <w:r w:rsidRPr="00C761F3">
              <w:rPr>
                <w:szCs w:val="24"/>
              </w:rPr>
              <w:t>Студент группы</w:t>
            </w:r>
          </w:p>
        </w:tc>
        <w:tc>
          <w:tcPr>
            <w:tcW w:w="1737" w:type="dxa"/>
            <w:tcBorders>
              <w:bottom w:val="single" w:sz="4" w:space="0" w:color="auto"/>
            </w:tcBorders>
            <w:vAlign w:val="bottom"/>
          </w:tcPr>
          <w:p w14:paraId="45E0B020" w14:textId="0CEAB11E" w:rsidR="006A2FF2" w:rsidRPr="00322684" w:rsidRDefault="006A2FF2" w:rsidP="00C761F3">
            <w:pPr>
              <w:pStyle w:val="a3"/>
              <w:rPr>
                <w:szCs w:val="24"/>
              </w:rPr>
            </w:pPr>
            <w:r w:rsidRPr="00322684">
              <w:rPr>
                <w:szCs w:val="24"/>
              </w:rPr>
              <w:t>АП</w:t>
            </w:r>
            <w:r w:rsidR="00F67FFB">
              <w:rPr>
                <w:szCs w:val="24"/>
              </w:rPr>
              <w:t>Н-21</w:t>
            </w:r>
          </w:p>
        </w:tc>
        <w:tc>
          <w:tcPr>
            <w:tcW w:w="1474" w:type="dxa"/>
          </w:tcPr>
          <w:p w14:paraId="45E0B021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45E0B022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907" w:type="dxa"/>
          </w:tcPr>
          <w:p w14:paraId="45E0B023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2324" w:type="dxa"/>
            <w:tcBorders>
              <w:bottom w:val="single" w:sz="4" w:space="0" w:color="auto"/>
            </w:tcBorders>
            <w:vAlign w:val="bottom"/>
          </w:tcPr>
          <w:p w14:paraId="45E0B024" w14:textId="4DF8A0F7" w:rsidR="006A2FF2" w:rsidRPr="005F0FCB" w:rsidRDefault="00F67FFB" w:rsidP="00510050">
            <w:pPr>
              <w:pStyle w:val="a3"/>
              <w:rPr>
                <w:szCs w:val="24"/>
              </w:rPr>
            </w:pPr>
            <w:r>
              <w:rPr>
                <w:szCs w:val="24"/>
              </w:rPr>
              <w:t xml:space="preserve">Шолохова </w:t>
            </w:r>
            <w:r w:rsidR="002C2E50">
              <w:rPr>
                <w:szCs w:val="24"/>
              </w:rPr>
              <w:t>А. О.</w:t>
            </w:r>
          </w:p>
        </w:tc>
      </w:tr>
      <w:tr w:rsidR="006A2FF2" w14:paraId="45E0B02C" w14:textId="77777777" w:rsidTr="00BB3848">
        <w:tc>
          <w:tcPr>
            <w:tcW w:w="1928" w:type="dxa"/>
          </w:tcPr>
          <w:p w14:paraId="45E0B026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</w:tcPr>
          <w:p w14:paraId="45E0B027" w14:textId="77777777" w:rsidR="006A2FF2" w:rsidRPr="00322684" w:rsidRDefault="006A2FF2" w:rsidP="00DD6F1A">
            <w:pPr>
              <w:pStyle w:val="a3"/>
              <w:rPr>
                <w:sz w:val="20"/>
                <w:szCs w:val="20"/>
              </w:rPr>
            </w:pPr>
            <w:r w:rsidRPr="00322684">
              <w:rPr>
                <w:sz w:val="20"/>
                <w:szCs w:val="20"/>
              </w:rPr>
              <w:t>(шифр группы)</w:t>
            </w:r>
          </w:p>
        </w:tc>
        <w:tc>
          <w:tcPr>
            <w:tcW w:w="1474" w:type="dxa"/>
          </w:tcPr>
          <w:p w14:paraId="45E0B028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</w:tcPr>
          <w:p w14:paraId="45E0B029" w14:textId="77777777" w:rsidR="006A2FF2" w:rsidRPr="00322684" w:rsidRDefault="006A2FF2" w:rsidP="00DD6F1A">
            <w:pPr>
              <w:pStyle w:val="a3"/>
              <w:rPr>
                <w:sz w:val="20"/>
                <w:szCs w:val="20"/>
              </w:rPr>
            </w:pPr>
            <w:r w:rsidRPr="00322684">
              <w:rPr>
                <w:sz w:val="20"/>
                <w:szCs w:val="20"/>
              </w:rPr>
              <w:t>(подпись)</w:t>
            </w:r>
          </w:p>
        </w:tc>
        <w:tc>
          <w:tcPr>
            <w:tcW w:w="907" w:type="dxa"/>
          </w:tcPr>
          <w:p w14:paraId="45E0B02A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</w:tcBorders>
          </w:tcPr>
          <w:p w14:paraId="45E0B02B" w14:textId="77777777" w:rsidR="006A2FF2" w:rsidRPr="00322684" w:rsidRDefault="006A2FF2" w:rsidP="00DD6F1A">
            <w:pPr>
              <w:pStyle w:val="a3"/>
              <w:rPr>
                <w:sz w:val="20"/>
                <w:szCs w:val="20"/>
              </w:rPr>
            </w:pPr>
            <w:r w:rsidRPr="00322684">
              <w:rPr>
                <w:sz w:val="20"/>
                <w:szCs w:val="20"/>
              </w:rPr>
              <w:t>(ФИО)</w:t>
            </w:r>
          </w:p>
        </w:tc>
      </w:tr>
    </w:tbl>
    <w:p w14:paraId="45E0B02D" w14:textId="77777777" w:rsidR="00DD6F1A" w:rsidRDefault="00DD6F1A" w:rsidP="00DD6F1A">
      <w:pPr>
        <w:pStyle w:val="a3"/>
      </w:pPr>
    </w:p>
    <w:tbl>
      <w:tblPr>
        <w:tblStyle w:val="a7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9"/>
        <w:gridCol w:w="222"/>
      </w:tblGrid>
      <w:tr w:rsidR="000C644A" w14:paraId="45E0B03F" w14:textId="77777777" w:rsidTr="009A011D">
        <w:tc>
          <w:tcPr>
            <w:tcW w:w="10199" w:type="dxa"/>
          </w:tcPr>
          <w:p w14:paraId="45E0B02E" w14:textId="77777777" w:rsidR="000C644A" w:rsidRDefault="000C644A" w:rsidP="000C644A">
            <w:pPr>
              <w:pStyle w:val="a3"/>
              <w:jc w:val="both"/>
            </w:pPr>
          </w:p>
          <w:tbl>
            <w:tblPr>
              <w:tblStyle w:val="a7"/>
              <w:tblW w:w="100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63"/>
              <w:gridCol w:w="1904"/>
              <w:gridCol w:w="1361"/>
              <w:gridCol w:w="1814"/>
              <w:gridCol w:w="858"/>
              <w:gridCol w:w="2323"/>
            </w:tblGrid>
            <w:tr w:rsidR="005F0FCB" w14:paraId="45E0B035" w14:textId="77777777" w:rsidTr="00BB3848">
              <w:trPr>
                <w:trHeight w:val="521"/>
              </w:trPr>
              <w:tc>
                <w:tcPr>
                  <w:tcW w:w="879" w:type="pct"/>
                </w:tcPr>
                <w:p w14:paraId="45E0B02F" w14:textId="77777777" w:rsidR="00C761F3" w:rsidRDefault="00C761F3" w:rsidP="005F0FCB">
                  <w:pPr>
                    <w:pStyle w:val="a3"/>
                    <w:jc w:val="both"/>
                  </w:pPr>
                  <w:r>
                    <w:t>Проверил:</w:t>
                  </w:r>
                </w:p>
              </w:tc>
              <w:tc>
                <w:tcPr>
                  <w:tcW w:w="950" w:type="pct"/>
                  <w:tcBorders>
                    <w:bottom w:val="single" w:sz="4" w:space="0" w:color="auto"/>
                  </w:tcBorders>
                  <w:vAlign w:val="bottom"/>
                </w:tcPr>
                <w:p w14:paraId="45E0B030" w14:textId="3C581C30" w:rsidR="00C761F3" w:rsidRPr="00B71B27" w:rsidRDefault="00BE41C5" w:rsidP="005F0FCB">
                  <w:pPr>
                    <w:pStyle w:val="a3"/>
                  </w:pPr>
                  <w:r>
                    <w:t>Доцент</w:t>
                  </w:r>
                </w:p>
              </w:tc>
              <w:tc>
                <w:tcPr>
                  <w:tcW w:w="679" w:type="pct"/>
                </w:tcPr>
                <w:p w14:paraId="45E0B031" w14:textId="77777777" w:rsidR="00C761F3" w:rsidRDefault="00C761F3" w:rsidP="005F0FCB">
                  <w:pPr>
                    <w:pStyle w:val="a3"/>
                  </w:pPr>
                </w:p>
              </w:tc>
              <w:tc>
                <w:tcPr>
                  <w:tcW w:w="905" w:type="pct"/>
                  <w:tcBorders>
                    <w:bottom w:val="single" w:sz="4" w:space="0" w:color="auto"/>
                  </w:tcBorders>
                </w:tcPr>
                <w:p w14:paraId="45E0B032" w14:textId="77777777" w:rsidR="00C761F3" w:rsidRDefault="00C761F3" w:rsidP="005F0FCB">
                  <w:pPr>
                    <w:pStyle w:val="a3"/>
                  </w:pPr>
                </w:p>
              </w:tc>
              <w:tc>
                <w:tcPr>
                  <w:tcW w:w="428" w:type="pct"/>
                </w:tcPr>
                <w:p w14:paraId="45E0B033" w14:textId="77777777" w:rsidR="00C761F3" w:rsidRDefault="00C761F3" w:rsidP="005F0FCB">
                  <w:pPr>
                    <w:pStyle w:val="a3"/>
                  </w:pPr>
                </w:p>
              </w:tc>
              <w:tc>
                <w:tcPr>
                  <w:tcW w:w="1159" w:type="pct"/>
                  <w:tcBorders>
                    <w:bottom w:val="single" w:sz="4" w:space="0" w:color="auto"/>
                  </w:tcBorders>
                  <w:vAlign w:val="bottom"/>
                </w:tcPr>
                <w:p w14:paraId="45E0B034" w14:textId="78C5824C" w:rsidR="00C761F3" w:rsidRDefault="00BE41C5" w:rsidP="005F0FCB">
                  <w:pPr>
                    <w:pStyle w:val="a3"/>
                  </w:pPr>
                  <w:r>
                    <w:t xml:space="preserve">Мансурова </w:t>
                  </w:r>
                  <w:r w:rsidR="002C2E50">
                    <w:t>О. К.</w:t>
                  </w:r>
                </w:p>
              </w:tc>
            </w:tr>
            <w:tr w:rsidR="005F0FCB" w14:paraId="45E0B03C" w14:textId="77777777" w:rsidTr="00BB3848">
              <w:trPr>
                <w:trHeight w:val="521"/>
              </w:trPr>
              <w:tc>
                <w:tcPr>
                  <w:tcW w:w="879" w:type="pct"/>
                </w:tcPr>
                <w:p w14:paraId="45E0B036" w14:textId="77777777" w:rsidR="00C761F3" w:rsidRDefault="00C761F3" w:rsidP="005F0FCB">
                  <w:pPr>
                    <w:pStyle w:val="a3"/>
                    <w:jc w:val="both"/>
                  </w:pPr>
                </w:p>
              </w:tc>
              <w:tc>
                <w:tcPr>
                  <w:tcW w:w="950" w:type="pct"/>
                  <w:tcBorders>
                    <w:top w:val="single" w:sz="4" w:space="0" w:color="auto"/>
                  </w:tcBorders>
                </w:tcPr>
                <w:p w14:paraId="45E0B037" w14:textId="77777777" w:rsidR="00C761F3" w:rsidRPr="005F0FCB" w:rsidRDefault="00C761F3" w:rsidP="005F0FCB">
                  <w:pPr>
                    <w:pStyle w:val="a3"/>
                    <w:rPr>
                      <w:sz w:val="20"/>
                      <w:szCs w:val="20"/>
                    </w:rPr>
                  </w:pPr>
                  <w:r w:rsidRPr="005F0FCB">
                    <w:rPr>
                      <w:sz w:val="20"/>
                      <w:szCs w:val="20"/>
                    </w:rPr>
                    <w:t>(должность)</w:t>
                  </w:r>
                </w:p>
              </w:tc>
              <w:tc>
                <w:tcPr>
                  <w:tcW w:w="679" w:type="pct"/>
                </w:tcPr>
                <w:p w14:paraId="45E0B038" w14:textId="77777777" w:rsidR="00C761F3" w:rsidRDefault="00C761F3" w:rsidP="005F0FCB">
                  <w:pPr>
                    <w:pStyle w:val="a3"/>
                  </w:pPr>
                </w:p>
              </w:tc>
              <w:tc>
                <w:tcPr>
                  <w:tcW w:w="905" w:type="pct"/>
                  <w:tcBorders>
                    <w:top w:val="single" w:sz="4" w:space="0" w:color="auto"/>
                  </w:tcBorders>
                </w:tcPr>
                <w:p w14:paraId="45E0B039" w14:textId="77777777" w:rsidR="00C761F3" w:rsidRPr="005F0FCB" w:rsidRDefault="00935C2C" w:rsidP="005F0FCB">
                  <w:pPr>
                    <w:pStyle w:val="a3"/>
                    <w:rPr>
                      <w:sz w:val="20"/>
                      <w:szCs w:val="20"/>
                    </w:rPr>
                  </w:pPr>
                  <w:r w:rsidRPr="005F0FCB">
                    <w:rPr>
                      <w:sz w:val="20"/>
                      <w:szCs w:val="20"/>
                    </w:rPr>
                    <w:t>(подпись)</w:t>
                  </w:r>
                </w:p>
              </w:tc>
              <w:tc>
                <w:tcPr>
                  <w:tcW w:w="428" w:type="pct"/>
                </w:tcPr>
                <w:p w14:paraId="45E0B03A" w14:textId="77777777" w:rsidR="00C761F3" w:rsidRDefault="00C761F3" w:rsidP="005F0FCB">
                  <w:pPr>
                    <w:pStyle w:val="a3"/>
                  </w:pPr>
                </w:p>
              </w:tc>
              <w:tc>
                <w:tcPr>
                  <w:tcW w:w="1159" w:type="pct"/>
                  <w:tcBorders>
                    <w:top w:val="single" w:sz="4" w:space="0" w:color="auto"/>
                  </w:tcBorders>
                </w:tcPr>
                <w:p w14:paraId="45E0B03B" w14:textId="77777777" w:rsidR="00C761F3" w:rsidRDefault="00935C2C" w:rsidP="005F0FCB">
                  <w:pPr>
                    <w:pStyle w:val="a3"/>
                  </w:pPr>
                  <w:r>
                    <w:t>(ФИО)</w:t>
                  </w:r>
                </w:p>
              </w:tc>
            </w:tr>
          </w:tbl>
          <w:p w14:paraId="45E0B03D" w14:textId="77777777" w:rsidR="00C761F3" w:rsidRDefault="00C761F3" w:rsidP="000C644A">
            <w:pPr>
              <w:pStyle w:val="a3"/>
              <w:jc w:val="both"/>
            </w:pPr>
          </w:p>
        </w:tc>
        <w:tc>
          <w:tcPr>
            <w:tcW w:w="222" w:type="dxa"/>
          </w:tcPr>
          <w:p w14:paraId="45E0B03E" w14:textId="77777777" w:rsidR="000C644A" w:rsidRDefault="000C644A" w:rsidP="00DD6F1A">
            <w:pPr>
              <w:pStyle w:val="a3"/>
            </w:pPr>
          </w:p>
        </w:tc>
      </w:tr>
    </w:tbl>
    <w:p w14:paraId="45E0B040" w14:textId="77777777" w:rsidR="00CD4561" w:rsidRDefault="00CD4561" w:rsidP="00E06ED5">
      <w:pPr>
        <w:pStyle w:val="a3"/>
        <w:spacing w:before="4080"/>
      </w:pPr>
      <w:r w:rsidRPr="00CD4561">
        <w:t>Санкт-Петербург</w:t>
      </w:r>
    </w:p>
    <w:p w14:paraId="287929D5" w14:textId="687323E2" w:rsidR="00481EA9" w:rsidRDefault="00ED5016" w:rsidP="00223694">
      <w:pPr>
        <w:pStyle w:val="a3"/>
      </w:pPr>
      <w:r>
        <w:t>202</w:t>
      </w:r>
      <w:r w:rsidR="00F67FFB">
        <w:t>4</w:t>
      </w:r>
    </w:p>
    <w:p w14:paraId="50D98769" w14:textId="77777777" w:rsidR="00746B24" w:rsidRPr="00746B24" w:rsidRDefault="00E06ED5" w:rsidP="00746B24">
      <w:pPr>
        <w:spacing w:line="300" w:lineRule="auto"/>
        <w:rPr>
          <w:rFonts w:eastAsia="Times New Roman" w:cs="Times New Roman"/>
          <w:b/>
          <w:bCs/>
          <w:sz w:val="24"/>
          <w:szCs w:val="24"/>
        </w:rPr>
      </w:pPr>
      <w:r>
        <w:br w:type="page"/>
      </w:r>
      <w:r w:rsidR="00746B24" w:rsidRPr="00746B24">
        <w:rPr>
          <w:rFonts w:eastAsia="Times New Roman" w:cs="Times New Roman"/>
          <w:b/>
          <w:bCs/>
          <w:sz w:val="24"/>
          <w:szCs w:val="24"/>
        </w:rPr>
        <w:lastRenderedPageBreak/>
        <w:t>Цель работы</w:t>
      </w:r>
    </w:p>
    <w:p w14:paraId="442C9C57" w14:textId="06E65C26" w:rsidR="00746B24" w:rsidRDefault="00746B24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746B24">
        <w:rPr>
          <w:rFonts w:eastAsia="Times New Roman" w:cs="Times New Roman"/>
          <w:sz w:val="24"/>
          <w:szCs w:val="24"/>
        </w:rPr>
        <w:t>Приобретение практических навыков исследования цифровых следящих систем методом моделирования.</w:t>
      </w:r>
    </w:p>
    <w:p w14:paraId="4E69C0F2" w14:textId="4A1BE505" w:rsidR="00B07EA6" w:rsidRDefault="00B07EA6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</w:p>
    <w:p w14:paraId="2B2DDA3E" w14:textId="3967920E" w:rsidR="00B07EA6" w:rsidRDefault="00B07EA6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Краткие теоретические сведения</w:t>
      </w:r>
    </w:p>
    <w:p w14:paraId="473E6100" w14:textId="77777777" w:rsidR="00B07EA6" w:rsidRPr="00B07EA6" w:rsidRDefault="00B07EA6" w:rsidP="00B07EA6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7EA6">
        <w:rPr>
          <w:rFonts w:eastAsia="Times New Roman" w:cs="Times New Roman"/>
          <w:sz w:val="24"/>
          <w:szCs w:val="24"/>
        </w:rPr>
        <w:t>Основной критерий качества следящей системы – это точность воспроиз</w:t>
      </w:r>
      <w:r w:rsidRPr="00B07EA6">
        <w:rPr>
          <w:rFonts w:eastAsia="Times New Roman" w:cs="Times New Roman"/>
          <w:sz w:val="24"/>
          <w:szCs w:val="24"/>
        </w:rPr>
        <w:softHyphen/>
        <w:t>ведения входного воздействия. Динамические показатели, как пра</w:t>
      </w:r>
      <w:r w:rsidRPr="00B07EA6">
        <w:rPr>
          <w:rFonts w:eastAsia="Times New Roman" w:cs="Times New Roman"/>
          <w:sz w:val="24"/>
          <w:szCs w:val="24"/>
        </w:rPr>
        <w:softHyphen/>
        <w:t>вило, рас</w:t>
      </w:r>
      <w:r w:rsidRPr="00B07EA6">
        <w:rPr>
          <w:rFonts w:eastAsia="Times New Roman" w:cs="Times New Roman"/>
          <w:sz w:val="24"/>
          <w:szCs w:val="24"/>
        </w:rPr>
        <w:softHyphen/>
        <w:t>сматриваются как ограничения при решении задачи синтеза и на</w:t>
      </w:r>
      <w:r w:rsidRPr="00B07EA6">
        <w:rPr>
          <w:rFonts w:eastAsia="Times New Roman" w:cs="Times New Roman"/>
          <w:sz w:val="24"/>
          <w:szCs w:val="24"/>
        </w:rPr>
        <w:softHyphen/>
        <w:t>ладке системы. Если о динамике процесса судят по переходной функции (ре</w:t>
      </w:r>
      <w:r w:rsidRPr="00B07EA6">
        <w:rPr>
          <w:rFonts w:eastAsia="Times New Roman" w:cs="Times New Roman"/>
          <w:sz w:val="24"/>
          <w:szCs w:val="24"/>
        </w:rPr>
        <w:softHyphen/>
        <w:t>акции системы на единичную функцию), то оценивают время переходного процесса, перерегули</w:t>
      </w:r>
      <w:r w:rsidRPr="00B07EA6">
        <w:rPr>
          <w:rFonts w:eastAsia="Times New Roman" w:cs="Times New Roman"/>
          <w:sz w:val="24"/>
          <w:szCs w:val="24"/>
        </w:rPr>
        <w:softHyphen/>
        <w:t>рование и колебательность процесса. Максимальную ошибку оценивают по её амплитуде при эквивалентном синусоидальном входном воздействии. Пара</w:t>
      </w:r>
      <w:r w:rsidRPr="00B07EA6">
        <w:rPr>
          <w:rFonts w:eastAsia="Times New Roman" w:cs="Times New Roman"/>
          <w:sz w:val="24"/>
          <w:szCs w:val="24"/>
        </w:rPr>
        <w:softHyphen/>
        <w:t>метры такого воздействия определяют исходя из предельных значений вход</w:t>
      </w:r>
      <w:r w:rsidRPr="00B07EA6">
        <w:rPr>
          <w:rFonts w:eastAsia="Times New Roman" w:cs="Times New Roman"/>
          <w:sz w:val="24"/>
          <w:szCs w:val="24"/>
        </w:rPr>
        <w:softHyphen/>
        <w:t>ного сигнала: максимальной скорости (</w:t>
      </w:r>
      <w:r w:rsidRPr="00B07EA6">
        <w:rPr>
          <w:rFonts w:eastAsia="Times New Roman" w:cs="Times New Roman"/>
          <w:sz w:val="24"/>
          <w:szCs w:val="24"/>
        </w:rPr>
        <w:object w:dxaOrig="480" w:dyaOrig="360" w14:anchorId="6B19ED1D">
          <v:shape id="_x0000_i1026" type="#_x0000_t75" style="width:24.75pt;height:18pt" o:ole="">
            <v:imagedata r:id="rId9" o:title=""/>
          </v:shape>
          <o:OLEObject Type="Embed" ProgID="Equation.3" ShapeID="_x0000_i1026" DrawAspect="Content" ObjectID="_1777904037" r:id="rId10"/>
        </w:object>
      </w:r>
      <w:r w:rsidRPr="00B07EA6">
        <w:rPr>
          <w:rFonts w:eastAsia="Times New Roman" w:cs="Times New Roman"/>
          <w:sz w:val="24"/>
          <w:szCs w:val="24"/>
        </w:rPr>
        <w:t>)  и максимальном ускорении (</w:t>
      </w:r>
      <w:r w:rsidRPr="00B07EA6">
        <w:rPr>
          <w:rFonts w:eastAsia="Times New Roman" w:cs="Times New Roman"/>
          <w:sz w:val="24"/>
          <w:szCs w:val="24"/>
        </w:rPr>
        <w:object w:dxaOrig="440" w:dyaOrig="380" w14:anchorId="5CAA5BEF">
          <v:shape id="_x0000_i1027" type="#_x0000_t75" style="width:22.5pt;height:18.75pt" o:ole="">
            <v:imagedata r:id="rId11" o:title=""/>
          </v:shape>
          <o:OLEObject Type="Embed" ProgID="Equation.3" ShapeID="_x0000_i1027" DrawAspect="Content" ObjectID="_1777904038" r:id="rId12"/>
        </w:object>
      </w:r>
      <w:r w:rsidRPr="00B07EA6">
        <w:rPr>
          <w:rFonts w:eastAsia="Times New Roman" w:cs="Times New Roman"/>
          <w:sz w:val="24"/>
          <w:szCs w:val="24"/>
        </w:rPr>
        <w:t>). То есть закон изменения входного сигнала удобно представить в виде некоторого эквивалентного синусоидального воз</w:t>
      </w:r>
      <w:r w:rsidRPr="00B07EA6">
        <w:rPr>
          <w:rFonts w:eastAsia="Times New Roman" w:cs="Times New Roman"/>
          <w:sz w:val="24"/>
          <w:szCs w:val="24"/>
        </w:rPr>
        <w:softHyphen/>
        <w:t>действия с заданными пре</w:t>
      </w:r>
      <w:r w:rsidRPr="00B07EA6">
        <w:rPr>
          <w:rFonts w:eastAsia="Times New Roman" w:cs="Times New Roman"/>
          <w:sz w:val="24"/>
          <w:szCs w:val="24"/>
        </w:rPr>
        <w:softHyphen/>
        <w:t xml:space="preserve">дельными характеристиками. Если это воздействие имеет вид: </w:t>
      </w:r>
      <w:r w:rsidRPr="00B07EA6">
        <w:rPr>
          <w:rFonts w:eastAsia="Times New Roman" w:cs="Times New Roman"/>
          <w:sz w:val="24"/>
          <w:szCs w:val="24"/>
        </w:rPr>
        <w:object w:dxaOrig="1719" w:dyaOrig="380" w14:anchorId="0E95B6F8">
          <v:shape id="_x0000_i1028" type="#_x0000_t75" style="width:85.5pt;height:18.75pt" o:ole="">
            <v:imagedata r:id="rId13" o:title=""/>
          </v:shape>
          <o:OLEObject Type="Embed" ProgID="Equation.3" ShapeID="_x0000_i1028" DrawAspect="Content" ObjectID="_1777904039" r:id="rId14"/>
        </w:object>
      </w:r>
      <w:r w:rsidRPr="00B07EA6">
        <w:rPr>
          <w:rFonts w:eastAsia="Times New Roman" w:cs="Times New Roman"/>
          <w:sz w:val="24"/>
          <w:szCs w:val="24"/>
        </w:rPr>
        <w:t>, то его скорость и ускорение будут:</w:t>
      </w:r>
    </w:p>
    <w:p w14:paraId="3F1C0F46" w14:textId="77777777" w:rsidR="00B07EA6" w:rsidRPr="00B07EA6" w:rsidRDefault="00B07EA6" w:rsidP="00B07EA6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7EA6">
        <w:rPr>
          <w:rFonts w:eastAsia="Times New Roman" w:cs="Times New Roman"/>
          <w:sz w:val="24"/>
          <w:szCs w:val="24"/>
        </w:rPr>
        <w:object w:dxaOrig="2120" w:dyaOrig="380" w14:anchorId="20990516">
          <v:shape id="_x0000_i1029" type="#_x0000_t75" style="width:105.75pt;height:18.75pt" o:ole="">
            <v:imagedata r:id="rId15" o:title=""/>
          </v:shape>
          <o:OLEObject Type="Embed" ProgID="Equation.3" ShapeID="_x0000_i1029" DrawAspect="Content" ObjectID="_1777904040" r:id="rId16"/>
        </w:object>
      </w:r>
      <w:r w:rsidRPr="00B07EA6">
        <w:rPr>
          <w:rFonts w:eastAsia="Times New Roman" w:cs="Times New Roman"/>
          <w:sz w:val="24"/>
          <w:szCs w:val="24"/>
        </w:rPr>
        <w:t xml:space="preserve">, где </w:t>
      </w:r>
      <w:r w:rsidRPr="00B07EA6">
        <w:rPr>
          <w:rFonts w:eastAsia="Times New Roman" w:cs="Times New Roman"/>
          <w:sz w:val="24"/>
          <w:szCs w:val="24"/>
        </w:rPr>
        <w:object w:dxaOrig="1440" w:dyaOrig="380" w14:anchorId="2964F14A">
          <v:shape id="_x0000_i1030" type="#_x0000_t75" style="width:1in;height:18.75pt" o:ole="">
            <v:imagedata r:id="rId17" o:title=""/>
          </v:shape>
          <o:OLEObject Type="Embed" ProgID="Equation.3" ShapeID="_x0000_i1030" DrawAspect="Content" ObjectID="_1777904041" r:id="rId18"/>
        </w:object>
      </w:r>
      <w:r w:rsidRPr="00B07EA6">
        <w:rPr>
          <w:rFonts w:eastAsia="Times New Roman" w:cs="Times New Roman"/>
          <w:sz w:val="24"/>
          <w:szCs w:val="24"/>
        </w:rPr>
        <w:t xml:space="preserve">       </w:t>
      </w:r>
      <w:proofErr w:type="gramStart"/>
      <w:r w:rsidRPr="00B07EA6">
        <w:rPr>
          <w:rFonts w:eastAsia="Times New Roman" w:cs="Times New Roman"/>
          <w:sz w:val="24"/>
          <w:szCs w:val="24"/>
        </w:rPr>
        <w:t xml:space="preserve">   (</w:t>
      </w:r>
      <w:proofErr w:type="gramEnd"/>
      <w:r w:rsidRPr="00B07EA6">
        <w:rPr>
          <w:rFonts w:eastAsia="Times New Roman" w:cs="Times New Roman"/>
          <w:sz w:val="24"/>
          <w:szCs w:val="24"/>
        </w:rPr>
        <w:t>2.1)</w:t>
      </w:r>
    </w:p>
    <w:p w14:paraId="3282B4D7" w14:textId="77777777" w:rsidR="00B07EA6" w:rsidRPr="00B07EA6" w:rsidRDefault="00B07EA6" w:rsidP="00B07EA6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7EA6">
        <w:rPr>
          <w:rFonts w:eastAsia="Times New Roman" w:cs="Times New Roman"/>
          <w:sz w:val="24"/>
          <w:szCs w:val="24"/>
        </w:rPr>
        <w:object w:dxaOrig="2500" w:dyaOrig="400" w14:anchorId="208964A0">
          <v:shape id="_x0000_i1031" type="#_x0000_t75" style="width:125.25pt;height:19.5pt" o:ole="">
            <v:imagedata r:id="rId19" o:title=""/>
          </v:shape>
          <o:OLEObject Type="Embed" ProgID="Equation.3" ShapeID="_x0000_i1031" DrawAspect="Content" ObjectID="_1777904042" r:id="rId20"/>
        </w:object>
      </w:r>
      <w:r w:rsidRPr="00B07EA6">
        <w:rPr>
          <w:rFonts w:eastAsia="Times New Roman" w:cs="Times New Roman"/>
          <w:sz w:val="24"/>
          <w:szCs w:val="24"/>
        </w:rPr>
        <w:t xml:space="preserve">, где </w:t>
      </w:r>
      <w:r w:rsidRPr="00B07EA6">
        <w:rPr>
          <w:rFonts w:eastAsia="Times New Roman" w:cs="Times New Roman"/>
          <w:sz w:val="24"/>
          <w:szCs w:val="24"/>
        </w:rPr>
        <w:object w:dxaOrig="1420" w:dyaOrig="400" w14:anchorId="51E5FF34">
          <v:shape id="_x0000_i1032" type="#_x0000_t75" style="width:70.5pt;height:19.5pt" o:ole="">
            <v:imagedata r:id="rId21" o:title=""/>
          </v:shape>
          <o:OLEObject Type="Embed" ProgID="Equation.3" ShapeID="_x0000_i1032" DrawAspect="Content" ObjectID="_1777904043" r:id="rId22"/>
        </w:object>
      </w:r>
      <w:r w:rsidRPr="00B07EA6">
        <w:rPr>
          <w:rFonts w:eastAsia="Times New Roman" w:cs="Times New Roman"/>
          <w:sz w:val="24"/>
          <w:szCs w:val="24"/>
        </w:rPr>
        <w:t xml:space="preserve">  </w:t>
      </w:r>
      <w:proofErr w:type="gramStart"/>
      <w:r w:rsidRPr="00B07EA6">
        <w:rPr>
          <w:rFonts w:eastAsia="Times New Roman" w:cs="Times New Roman"/>
          <w:sz w:val="24"/>
          <w:szCs w:val="24"/>
        </w:rPr>
        <w:t xml:space="preserve">   (</w:t>
      </w:r>
      <w:proofErr w:type="gramEnd"/>
      <w:r w:rsidRPr="00B07EA6">
        <w:rPr>
          <w:rFonts w:eastAsia="Times New Roman" w:cs="Times New Roman"/>
          <w:sz w:val="24"/>
          <w:szCs w:val="24"/>
        </w:rPr>
        <w:t>2.2)</w:t>
      </w:r>
    </w:p>
    <w:p w14:paraId="5B606FB9" w14:textId="42A842B5" w:rsidR="00B07EA6" w:rsidRPr="00B07EA6" w:rsidRDefault="00B07EA6" w:rsidP="00B07EA6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7EA6">
        <w:rPr>
          <w:rFonts w:eastAsia="Times New Roman" w:cs="Times New Roman"/>
          <w:sz w:val="24"/>
          <w:szCs w:val="24"/>
        </w:rPr>
        <w:t xml:space="preserve">Из (2.1) и (2.2) можно получить </w:t>
      </w:r>
      <w:r w:rsidRPr="00B07EA6">
        <w:rPr>
          <w:rFonts w:eastAsia="Times New Roman" w:cs="Times New Roman"/>
          <w:sz w:val="24"/>
          <w:szCs w:val="24"/>
        </w:rPr>
        <w:object w:dxaOrig="900" w:dyaOrig="380" w14:anchorId="7F7C46C1">
          <v:shape id="_x0000_i1033" type="#_x0000_t75" style="width:45pt;height:18.75pt" o:ole="">
            <v:imagedata r:id="rId23" o:title=""/>
          </v:shape>
          <o:OLEObject Type="Embed" ProgID="Equation.3" ShapeID="_x0000_i1033" DrawAspect="Content" ObjectID="_1777904044" r:id="rId24"/>
        </w:object>
      </w:r>
      <w:r w:rsidRPr="00B07EA6">
        <w:rPr>
          <w:rFonts w:eastAsia="Times New Roman" w:cs="Times New Roman"/>
          <w:sz w:val="24"/>
          <w:szCs w:val="24"/>
        </w:rPr>
        <w:t>:</w:t>
      </w:r>
    </w:p>
    <w:p w14:paraId="1DAB0153" w14:textId="77777777" w:rsidR="00B07EA6" w:rsidRPr="00B07EA6" w:rsidRDefault="00B07EA6" w:rsidP="00B07EA6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7EA6">
        <w:rPr>
          <w:rFonts w:eastAsia="Times New Roman" w:cs="Times New Roman"/>
          <w:sz w:val="24"/>
          <w:szCs w:val="24"/>
        </w:rPr>
        <w:object w:dxaOrig="2439" w:dyaOrig="720" w14:anchorId="5DB34449">
          <v:shape id="_x0000_i1034" type="#_x0000_t75" style="width:122.25pt;height:36pt" o:ole="">
            <v:imagedata r:id="rId25" o:title=""/>
          </v:shape>
          <o:OLEObject Type="Embed" ProgID="Equation.3" ShapeID="_x0000_i1034" DrawAspect="Content" ObjectID="_1777904045" r:id="rId26"/>
        </w:object>
      </w:r>
    </w:p>
    <w:p w14:paraId="445E7CF5" w14:textId="4C13E0B6" w:rsidR="00B07EA6" w:rsidRPr="00B07EA6" w:rsidRDefault="00B07EA6" w:rsidP="00B07EA6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7EA6">
        <w:rPr>
          <w:rFonts w:eastAsia="Times New Roman" w:cs="Times New Roman"/>
          <w:sz w:val="24"/>
          <w:szCs w:val="24"/>
        </w:rPr>
        <w:t>Именно такое воздействие будем задавать на вход следящей системы при оценке её точности.</w:t>
      </w:r>
    </w:p>
    <w:p w14:paraId="77EC987E" w14:textId="31A0807B" w:rsidR="00B07EA6" w:rsidRPr="00B07EA6" w:rsidRDefault="00B07EA6" w:rsidP="00B07EA6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7EA6">
        <w:rPr>
          <w:rFonts w:eastAsia="Times New Roman" w:cs="Times New Roman"/>
          <w:sz w:val="24"/>
          <w:szCs w:val="24"/>
        </w:rPr>
        <w:t>Известно, что точность системы определяется видом низкочастотной части АФХ. Известно также, что вид низко и среднечастотной части ЛАХ ана</w:t>
      </w:r>
      <w:r w:rsidRPr="00B07EA6">
        <w:rPr>
          <w:rFonts w:eastAsia="Times New Roman" w:cs="Times New Roman"/>
          <w:sz w:val="24"/>
          <w:szCs w:val="24"/>
        </w:rPr>
        <w:softHyphen/>
        <w:t>логовой системы и ЛАХ цифровой системы, представленной в области абсо</w:t>
      </w:r>
      <w:r w:rsidRPr="00B07EA6">
        <w:rPr>
          <w:rFonts w:eastAsia="Times New Roman" w:cs="Times New Roman"/>
          <w:sz w:val="24"/>
          <w:szCs w:val="24"/>
        </w:rPr>
        <w:softHyphen/>
        <w:t xml:space="preserve">лютной </w:t>
      </w:r>
      <w:proofErr w:type="spellStart"/>
      <w:r w:rsidRPr="00B07EA6">
        <w:rPr>
          <w:rFonts w:eastAsia="Times New Roman" w:cs="Times New Roman"/>
          <w:sz w:val="24"/>
          <w:szCs w:val="24"/>
        </w:rPr>
        <w:t>псевдочастоты</w:t>
      </w:r>
      <w:proofErr w:type="spellEnd"/>
      <w:r w:rsidRPr="00B07EA6">
        <w:rPr>
          <w:rFonts w:eastAsia="Times New Roman" w:cs="Times New Roman"/>
          <w:sz w:val="24"/>
          <w:szCs w:val="24"/>
        </w:rPr>
        <w:t>, совпадают. В связи с этим методы построения желае</w:t>
      </w:r>
      <w:r w:rsidRPr="00B07EA6">
        <w:rPr>
          <w:rFonts w:eastAsia="Times New Roman" w:cs="Times New Roman"/>
          <w:sz w:val="24"/>
          <w:szCs w:val="24"/>
        </w:rPr>
        <w:softHyphen/>
        <w:t xml:space="preserve">мой ЛАХ аналоговых систем в этой области частот можно распространить и на цифровые. То есть можно утверждать, что ошибка в следящей системе не будет превышена, при частотах квантования </w:t>
      </w:r>
      <w:r w:rsidRPr="00B07EA6">
        <w:rPr>
          <w:rFonts w:eastAsia="Times New Roman" w:cs="Times New Roman"/>
          <w:sz w:val="24"/>
          <w:szCs w:val="24"/>
        </w:rPr>
        <w:object w:dxaOrig="960" w:dyaOrig="360" w14:anchorId="414F8D32">
          <v:shape id="_x0000_i1035" type="#_x0000_t75" style="width:47.25pt;height:18pt" o:ole="">
            <v:imagedata r:id="rId27" o:title=""/>
          </v:shape>
          <o:OLEObject Type="Embed" ProgID="Equation.3" ShapeID="_x0000_i1035" DrawAspect="Content" ObjectID="_1777904046" r:id="rId28"/>
        </w:object>
      </w:r>
      <w:r w:rsidRPr="00B07EA6">
        <w:rPr>
          <w:rFonts w:eastAsia="Times New Roman" w:cs="Times New Roman"/>
          <w:sz w:val="24"/>
          <w:szCs w:val="24"/>
        </w:rPr>
        <w:t xml:space="preserve"> (</w:t>
      </w:r>
      <w:r w:rsidRPr="00B07EA6">
        <w:rPr>
          <w:rFonts w:eastAsia="Times New Roman" w:cs="Times New Roman"/>
          <w:sz w:val="24"/>
          <w:szCs w:val="24"/>
        </w:rPr>
        <w:object w:dxaOrig="300" w:dyaOrig="360" w14:anchorId="23E8877D">
          <v:shape id="_x0000_i1036" type="#_x0000_t75" style="width:15pt;height:18pt" o:ole="">
            <v:imagedata r:id="rId29" o:title=""/>
          </v:shape>
          <o:OLEObject Type="Embed" ProgID="Equation.3" ShapeID="_x0000_i1036" DrawAspect="Content" ObjectID="_1777904047" r:id="rId30"/>
        </w:object>
      </w:r>
      <w:r w:rsidRPr="00B07EA6">
        <w:rPr>
          <w:rFonts w:eastAsia="Times New Roman" w:cs="Times New Roman"/>
          <w:sz w:val="24"/>
          <w:szCs w:val="24"/>
        </w:rPr>
        <w:t xml:space="preserve"> - частота среза) и доста</w:t>
      </w:r>
      <w:r w:rsidRPr="00B07EA6">
        <w:rPr>
          <w:rFonts w:eastAsia="Times New Roman" w:cs="Times New Roman"/>
          <w:sz w:val="24"/>
          <w:szCs w:val="24"/>
        </w:rPr>
        <w:softHyphen/>
        <w:t>точно большой разрядности ЦАП.</w:t>
      </w:r>
    </w:p>
    <w:p w14:paraId="4AA323A4" w14:textId="756DCAC4" w:rsidR="00B07EA6" w:rsidRPr="00B07EA6" w:rsidRDefault="00B07EA6" w:rsidP="00B07EA6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7EA6">
        <w:rPr>
          <w:rFonts w:eastAsia="Times New Roman" w:cs="Times New Roman"/>
          <w:sz w:val="24"/>
          <w:szCs w:val="24"/>
        </w:rPr>
        <w:t xml:space="preserve">При частотах </w:t>
      </w:r>
      <w:r w:rsidRPr="00B07EA6">
        <w:rPr>
          <w:rFonts w:eastAsia="Times New Roman" w:cs="Times New Roman"/>
          <w:sz w:val="24"/>
          <w:szCs w:val="24"/>
        </w:rPr>
        <w:object w:dxaOrig="1420" w:dyaOrig="360" w14:anchorId="2AA29576">
          <v:shape id="_x0000_i1037" type="#_x0000_t75" style="width:70.5pt;height:18pt" o:ole="">
            <v:imagedata r:id="rId31" o:title=""/>
          </v:shape>
          <o:OLEObject Type="Embed" ProgID="Equation.3" ShapeID="_x0000_i1037" DrawAspect="Content" ObjectID="_1777904048" r:id="rId32"/>
        </w:object>
      </w:r>
      <w:r w:rsidRPr="00B07EA6">
        <w:rPr>
          <w:rFonts w:eastAsia="Times New Roman" w:cs="Times New Roman"/>
          <w:sz w:val="24"/>
          <w:szCs w:val="24"/>
        </w:rPr>
        <w:t xml:space="preserve"> квантование сигнала во времени оказывает малое влияние на точность следящей системы и в то же время оказывает значительное влияние на динамические свойства системы в целом. При проектировании сис</w:t>
      </w:r>
      <w:r w:rsidRPr="00B07EA6">
        <w:rPr>
          <w:rFonts w:eastAsia="Times New Roman" w:cs="Times New Roman"/>
          <w:sz w:val="24"/>
          <w:szCs w:val="24"/>
        </w:rPr>
        <w:softHyphen/>
        <w:t>темы параметры, характеризующие динамические свойства следящей системы, выступают в качестве одних из основных ограничений. То есть требования к системе формулируются следующим образом.  При проектировании необхо</w:t>
      </w:r>
      <w:r w:rsidRPr="00B07EA6">
        <w:rPr>
          <w:rFonts w:eastAsia="Times New Roman" w:cs="Times New Roman"/>
          <w:sz w:val="24"/>
          <w:szCs w:val="24"/>
        </w:rPr>
        <w:softHyphen/>
        <w:t xml:space="preserve">димо обеспечить: 1) величину ошибки </w:t>
      </w:r>
      <w:proofErr w:type="spellStart"/>
      <w:r w:rsidRPr="00B07EA6">
        <w:rPr>
          <w:rFonts w:eastAsia="Times New Roman" w:cs="Times New Roman"/>
          <w:i/>
          <w:sz w:val="24"/>
          <w:szCs w:val="24"/>
          <w:lang w:val="en-US"/>
        </w:rPr>
        <w:t>Q</w:t>
      </w:r>
      <w:r w:rsidRPr="00B07EA6">
        <w:rPr>
          <w:rFonts w:eastAsia="Times New Roman" w:cs="Times New Roman"/>
          <w:i/>
          <w:sz w:val="24"/>
          <w:szCs w:val="24"/>
          <w:vertAlign w:val="subscript"/>
          <w:lang w:val="en-US"/>
        </w:rPr>
        <w:t>min</w:t>
      </w:r>
      <w:proofErr w:type="spellEnd"/>
      <w:r w:rsidRPr="00B07EA6">
        <w:rPr>
          <w:rFonts w:eastAsia="Times New Roman" w:cs="Times New Roman"/>
          <w:sz w:val="24"/>
          <w:szCs w:val="24"/>
        </w:rPr>
        <w:t xml:space="preserve"> либо  </w:t>
      </w:r>
      <w:r w:rsidRPr="00B07EA6">
        <w:rPr>
          <w:rFonts w:eastAsia="Times New Roman" w:cs="Times New Roman"/>
          <w:sz w:val="24"/>
          <w:szCs w:val="24"/>
        </w:rPr>
        <w:object w:dxaOrig="880" w:dyaOrig="360" w14:anchorId="3A4C9B8C">
          <v:shape id="_x0000_i1038" type="#_x0000_t75" style="width:43.5pt;height:18pt" o:ole="">
            <v:imagedata r:id="rId33" o:title=""/>
          </v:shape>
          <o:OLEObject Type="Embed" ProgID="Equation.3" ShapeID="_x0000_i1038" DrawAspect="Content" ObjectID="_1777904049" r:id="rId34"/>
        </w:object>
      </w:r>
      <w:r w:rsidRPr="00B07EA6">
        <w:rPr>
          <w:rFonts w:eastAsia="Times New Roman" w:cs="Times New Roman"/>
          <w:sz w:val="24"/>
          <w:szCs w:val="24"/>
        </w:rPr>
        <w:t>;  2) при этом необхо</w:t>
      </w:r>
      <w:r w:rsidRPr="00B07EA6">
        <w:rPr>
          <w:rFonts w:eastAsia="Times New Roman" w:cs="Times New Roman"/>
          <w:sz w:val="24"/>
          <w:szCs w:val="24"/>
        </w:rPr>
        <w:softHyphen/>
        <w:t xml:space="preserve">димо выполнить ограничения </w:t>
      </w:r>
      <w:r w:rsidRPr="00B07EA6">
        <w:rPr>
          <w:rFonts w:eastAsia="Times New Roman" w:cs="Times New Roman"/>
          <w:sz w:val="24"/>
          <w:szCs w:val="24"/>
          <w:lang w:val="en-US"/>
        </w:rPr>
        <w:t>t</w:t>
      </w:r>
      <w:proofErr w:type="spellStart"/>
      <w:r w:rsidRPr="00B07EA6">
        <w:rPr>
          <w:rFonts w:eastAsia="Times New Roman" w:cs="Times New Roman"/>
          <w:sz w:val="24"/>
          <w:szCs w:val="24"/>
          <w:vertAlign w:val="subscript"/>
        </w:rPr>
        <w:t>пп</w:t>
      </w:r>
      <w:proofErr w:type="spellEnd"/>
      <w:r w:rsidRPr="00B07EA6">
        <w:rPr>
          <w:rFonts w:eastAsia="Times New Roman" w:cs="Times New Roman"/>
          <w:sz w:val="24"/>
          <w:szCs w:val="24"/>
          <w:vertAlign w:val="subscript"/>
        </w:rPr>
        <w:object w:dxaOrig="200" w:dyaOrig="240" w14:anchorId="27F80EDF">
          <v:shape id="_x0000_i1039" type="#_x0000_t75" style="width:10.5pt;height:12pt" o:ole="">
            <v:imagedata r:id="rId35" o:title=""/>
          </v:shape>
          <o:OLEObject Type="Embed" ProgID="Equation.3" ShapeID="_x0000_i1039" DrawAspect="Content" ObjectID="_1777904050" r:id="rId36"/>
        </w:object>
      </w:r>
      <w:r w:rsidRPr="00B07EA6">
        <w:rPr>
          <w:rFonts w:eastAsia="Times New Roman" w:cs="Times New Roman"/>
          <w:sz w:val="24"/>
          <w:szCs w:val="24"/>
        </w:rPr>
        <w:t xml:space="preserve"> </w:t>
      </w:r>
      <w:r w:rsidRPr="00B07EA6">
        <w:rPr>
          <w:rFonts w:eastAsia="Times New Roman" w:cs="Times New Roman"/>
          <w:sz w:val="24"/>
          <w:szCs w:val="24"/>
          <w:lang w:val="en-US"/>
        </w:rPr>
        <w:t>t</w:t>
      </w:r>
      <w:proofErr w:type="spellStart"/>
      <w:r w:rsidRPr="00B07EA6">
        <w:rPr>
          <w:rFonts w:eastAsia="Times New Roman" w:cs="Times New Roman"/>
          <w:sz w:val="24"/>
          <w:szCs w:val="24"/>
          <w:vertAlign w:val="subscript"/>
        </w:rPr>
        <w:t>пп</w:t>
      </w:r>
      <w:proofErr w:type="spellEnd"/>
      <w:r w:rsidRPr="00B07EA6">
        <w:rPr>
          <w:rFonts w:eastAsia="Times New Roman" w:cs="Times New Roman"/>
          <w:sz w:val="24"/>
          <w:szCs w:val="24"/>
          <w:vertAlign w:val="subscript"/>
        </w:rPr>
        <w:t xml:space="preserve"> зад</w:t>
      </w:r>
      <w:r w:rsidRPr="00B07EA6">
        <w:rPr>
          <w:rFonts w:eastAsia="Times New Roman" w:cs="Times New Roman"/>
          <w:sz w:val="24"/>
          <w:szCs w:val="24"/>
        </w:rPr>
        <w:t>, σ</w:t>
      </w:r>
      <w:r w:rsidRPr="00B07EA6">
        <w:rPr>
          <w:rFonts w:eastAsia="Times New Roman" w:cs="Times New Roman"/>
          <w:sz w:val="24"/>
          <w:szCs w:val="24"/>
          <w:vertAlign w:val="subscript"/>
        </w:rPr>
        <w:object w:dxaOrig="200" w:dyaOrig="240" w14:anchorId="725F3FA6">
          <v:shape id="_x0000_i1040" type="#_x0000_t75" style="width:10.5pt;height:12pt" o:ole="">
            <v:imagedata r:id="rId37" o:title=""/>
          </v:shape>
          <o:OLEObject Type="Embed" ProgID="Equation.3" ShapeID="_x0000_i1040" DrawAspect="Content" ObjectID="_1777904051" r:id="rId38"/>
        </w:object>
      </w:r>
      <w:r w:rsidRPr="00B07EA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07EA6">
        <w:rPr>
          <w:rFonts w:eastAsia="Times New Roman" w:cs="Times New Roman"/>
          <w:sz w:val="24"/>
          <w:szCs w:val="24"/>
        </w:rPr>
        <w:t>σ</w:t>
      </w:r>
      <w:r w:rsidRPr="00B07EA6">
        <w:rPr>
          <w:rFonts w:eastAsia="Times New Roman" w:cs="Times New Roman"/>
          <w:sz w:val="24"/>
          <w:szCs w:val="24"/>
          <w:vertAlign w:val="subscript"/>
        </w:rPr>
        <w:t>зад</w:t>
      </w:r>
      <w:proofErr w:type="spellEnd"/>
      <w:r w:rsidRPr="00B07EA6">
        <w:rPr>
          <w:rFonts w:eastAsia="Times New Roman" w:cs="Times New Roman"/>
          <w:sz w:val="24"/>
          <w:szCs w:val="24"/>
        </w:rPr>
        <w:t xml:space="preserve">, и т. д.. </w:t>
      </w:r>
    </w:p>
    <w:p w14:paraId="6F9B2CCE" w14:textId="1008CA7A" w:rsidR="00B07EA6" w:rsidRPr="00B07EA6" w:rsidRDefault="00B07EA6" w:rsidP="00B07EA6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7EA6">
        <w:rPr>
          <w:rFonts w:eastAsia="Times New Roman" w:cs="Times New Roman"/>
          <w:sz w:val="24"/>
          <w:szCs w:val="24"/>
        </w:rPr>
        <w:t>Помимо квантования сигнала во времени в цифровых САУ осуществля</w:t>
      </w:r>
      <w:r w:rsidRPr="00B07EA6">
        <w:rPr>
          <w:rFonts w:eastAsia="Times New Roman" w:cs="Times New Roman"/>
          <w:sz w:val="24"/>
          <w:szCs w:val="24"/>
        </w:rPr>
        <w:softHyphen/>
        <w:t xml:space="preserve">ется </w:t>
      </w:r>
      <w:r w:rsidRPr="00B07EA6">
        <w:rPr>
          <w:rFonts w:eastAsia="Times New Roman" w:cs="Times New Roman"/>
          <w:sz w:val="24"/>
          <w:szCs w:val="24"/>
        </w:rPr>
        <w:lastRenderedPageBreak/>
        <w:t>квантование сигнала по уровню вследствие ограниченной разрядности микропроцессора (</w:t>
      </w:r>
      <w:r w:rsidRPr="00B07EA6">
        <w:rPr>
          <w:rFonts w:eastAsia="Times New Roman" w:cs="Times New Roman"/>
          <w:sz w:val="24"/>
          <w:szCs w:val="24"/>
          <w:lang w:val="en-US"/>
        </w:rPr>
        <w:t>r</w:t>
      </w:r>
      <w:proofErr w:type="spellStart"/>
      <w:r w:rsidRPr="00B07EA6">
        <w:rPr>
          <w:rFonts w:eastAsia="Times New Roman" w:cs="Times New Roman"/>
          <w:sz w:val="24"/>
          <w:szCs w:val="24"/>
          <w:vertAlign w:val="subscript"/>
        </w:rPr>
        <w:t>мп</w:t>
      </w:r>
      <w:proofErr w:type="spellEnd"/>
      <w:r w:rsidRPr="00B07EA6">
        <w:rPr>
          <w:rFonts w:eastAsia="Times New Roman" w:cs="Times New Roman"/>
          <w:sz w:val="24"/>
          <w:szCs w:val="24"/>
        </w:rPr>
        <w:t>), входного (</w:t>
      </w:r>
      <w:r w:rsidRPr="00B07EA6">
        <w:rPr>
          <w:rFonts w:eastAsia="Times New Roman" w:cs="Times New Roman"/>
          <w:sz w:val="24"/>
          <w:szCs w:val="24"/>
          <w:lang w:val="en-US"/>
        </w:rPr>
        <w:t>r</w:t>
      </w:r>
      <w:proofErr w:type="spellStart"/>
      <w:r w:rsidRPr="00B07EA6">
        <w:rPr>
          <w:rFonts w:eastAsia="Times New Roman" w:cs="Times New Roman"/>
          <w:sz w:val="24"/>
          <w:szCs w:val="24"/>
          <w:vertAlign w:val="subscript"/>
        </w:rPr>
        <w:t>ацп</w:t>
      </w:r>
      <w:proofErr w:type="spellEnd"/>
      <w:r w:rsidRPr="00B07EA6">
        <w:rPr>
          <w:rFonts w:eastAsia="Times New Roman" w:cs="Times New Roman"/>
          <w:sz w:val="24"/>
          <w:szCs w:val="24"/>
        </w:rPr>
        <w:t>) и выходного (</w:t>
      </w:r>
      <w:r w:rsidRPr="00B07EA6">
        <w:rPr>
          <w:rFonts w:eastAsia="Times New Roman" w:cs="Times New Roman"/>
          <w:sz w:val="24"/>
          <w:szCs w:val="24"/>
          <w:lang w:val="en-US"/>
        </w:rPr>
        <w:t>r</w:t>
      </w:r>
      <w:r w:rsidRPr="00B07EA6">
        <w:rPr>
          <w:rFonts w:eastAsia="Times New Roman" w:cs="Times New Roman"/>
          <w:sz w:val="24"/>
          <w:szCs w:val="24"/>
          <w:vertAlign w:val="subscript"/>
        </w:rPr>
        <w:t>цап</w:t>
      </w:r>
      <w:r w:rsidRPr="00B07EA6">
        <w:rPr>
          <w:rFonts w:eastAsia="Times New Roman" w:cs="Times New Roman"/>
          <w:sz w:val="24"/>
          <w:szCs w:val="24"/>
        </w:rPr>
        <w:t xml:space="preserve">) преобразователей.  При этом в подавляющем большинстве систем </w:t>
      </w:r>
      <w:r w:rsidRPr="00B07EA6">
        <w:rPr>
          <w:rFonts w:eastAsia="Times New Roman" w:cs="Times New Roman"/>
          <w:sz w:val="24"/>
          <w:szCs w:val="24"/>
          <w:lang w:val="en-US"/>
        </w:rPr>
        <w:t>r</w:t>
      </w:r>
      <w:proofErr w:type="spellStart"/>
      <w:r w:rsidRPr="00B07EA6">
        <w:rPr>
          <w:rFonts w:eastAsia="Times New Roman" w:cs="Times New Roman"/>
          <w:sz w:val="24"/>
          <w:szCs w:val="24"/>
          <w:vertAlign w:val="subscript"/>
        </w:rPr>
        <w:t>мп</w:t>
      </w:r>
      <w:proofErr w:type="spellEnd"/>
      <w:r w:rsidRPr="00B07EA6">
        <w:rPr>
          <w:rFonts w:eastAsia="Times New Roman" w:cs="Times New Roman"/>
          <w:sz w:val="24"/>
          <w:szCs w:val="24"/>
        </w:rPr>
        <w:t xml:space="preserve">&gt; </w:t>
      </w:r>
      <w:r w:rsidRPr="00B07EA6">
        <w:rPr>
          <w:rFonts w:eastAsia="Times New Roman" w:cs="Times New Roman"/>
          <w:sz w:val="24"/>
          <w:szCs w:val="24"/>
          <w:lang w:val="en-US"/>
        </w:rPr>
        <w:t>r</w:t>
      </w:r>
      <w:proofErr w:type="spellStart"/>
      <w:r w:rsidRPr="00B07EA6">
        <w:rPr>
          <w:rFonts w:eastAsia="Times New Roman" w:cs="Times New Roman"/>
          <w:sz w:val="24"/>
          <w:szCs w:val="24"/>
          <w:vertAlign w:val="subscript"/>
        </w:rPr>
        <w:t>ацп</w:t>
      </w:r>
      <w:proofErr w:type="spellEnd"/>
      <w:r w:rsidRPr="00B07EA6">
        <w:rPr>
          <w:rFonts w:eastAsia="Times New Roman" w:cs="Times New Roman"/>
          <w:sz w:val="24"/>
          <w:szCs w:val="24"/>
        </w:rPr>
        <w:t xml:space="preserve">&gt; </w:t>
      </w:r>
      <w:r w:rsidRPr="00B07EA6">
        <w:rPr>
          <w:rFonts w:eastAsia="Times New Roman" w:cs="Times New Roman"/>
          <w:sz w:val="24"/>
          <w:szCs w:val="24"/>
          <w:lang w:val="en-US"/>
        </w:rPr>
        <w:t>r</w:t>
      </w:r>
      <w:r w:rsidRPr="00B07EA6">
        <w:rPr>
          <w:rFonts w:eastAsia="Times New Roman" w:cs="Times New Roman"/>
          <w:sz w:val="24"/>
          <w:szCs w:val="24"/>
          <w:vertAlign w:val="subscript"/>
        </w:rPr>
        <w:t>цап</w:t>
      </w:r>
      <w:r w:rsidRPr="00B07EA6">
        <w:rPr>
          <w:rFonts w:eastAsia="Times New Roman" w:cs="Times New Roman"/>
          <w:sz w:val="24"/>
          <w:szCs w:val="24"/>
        </w:rPr>
        <w:t>, вследствие чего в даль</w:t>
      </w:r>
      <w:r w:rsidRPr="00B07EA6">
        <w:rPr>
          <w:rFonts w:eastAsia="Times New Roman" w:cs="Times New Roman"/>
          <w:sz w:val="24"/>
          <w:szCs w:val="24"/>
        </w:rPr>
        <w:softHyphen/>
        <w:t xml:space="preserve">нейшем при моделировании будем учитывать только процесс квантования ЦАП. То есть под </w:t>
      </w:r>
      <w:r w:rsidRPr="00B07EA6">
        <w:rPr>
          <w:rFonts w:eastAsia="Times New Roman" w:cs="Times New Roman"/>
          <w:sz w:val="24"/>
          <w:szCs w:val="24"/>
          <w:lang w:val="en-US"/>
        </w:rPr>
        <w:t>r</w:t>
      </w:r>
      <w:r w:rsidRPr="00B07EA6">
        <w:rPr>
          <w:rFonts w:eastAsia="Times New Roman" w:cs="Times New Roman"/>
          <w:sz w:val="24"/>
          <w:szCs w:val="24"/>
        </w:rPr>
        <w:t xml:space="preserve">, будем понимать </w:t>
      </w:r>
      <w:r w:rsidRPr="00B07EA6">
        <w:rPr>
          <w:rFonts w:eastAsia="Times New Roman" w:cs="Times New Roman"/>
          <w:sz w:val="24"/>
          <w:szCs w:val="24"/>
          <w:lang w:val="en-US"/>
        </w:rPr>
        <w:t>r</w:t>
      </w:r>
      <w:r w:rsidRPr="00B07EA6">
        <w:rPr>
          <w:rFonts w:eastAsia="Times New Roman" w:cs="Times New Roman"/>
          <w:sz w:val="24"/>
          <w:szCs w:val="24"/>
          <w:vertAlign w:val="subscript"/>
        </w:rPr>
        <w:t>цап</w:t>
      </w:r>
      <w:r w:rsidRPr="00B07EA6">
        <w:rPr>
          <w:rFonts w:eastAsia="Times New Roman" w:cs="Times New Roman"/>
          <w:sz w:val="24"/>
          <w:szCs w:val="24"/>
        </w:rPr>
        <w:t xml:space="preserve">. Статическую характеристику ЦАП можно представить как многоступенчатую релейную характеристику с числом уровней </w:t>
      </w:r>
      <w:r w:rsidRPr="00B07EA6">
        <w:rPr>
          <w:rFonts w:eastAsia="Times New Roman" w:cs="Times New Roman"/>
          <w:sz w:val="24"/>
          <w:szCs w:val="24"/>
        </w:rPr>
        <w:object w:dxaOrig="1020" w:dyaOrig="360" w14:anchorId="4B19BDD0">
          <v:shape id="_x0000_i1041" type="#_x0000_t75" style="width:51pt;height:18pt" o:ole="">
            <v:imagedata r:id="rId39" o:title=""/>
          </v:shape>
          <o:OLEObject Type="Embed" ProgID="Equation.3" ShapeID="_x0000_i1041" DrawAspect="Content" ObjectID="_1777904052" r:id="rId40"/>
        </w:object>
      </w:r>
      <w:r w:rsidRPr="00B07EA6">
        <w:rPr>
          <w:rFonts w:eastAsia="Times New Roman" w:cs="Times New Roman"/>
          <w:sz w:val="24"/>
          <w:szCs w:val="24"/>
        </w:rPr>
        <w:t xml:space="preserve">. Отклонение статической характеристики от линейной будет тем меньше, чем больше </w:t>
      </w:r>
      <w:r w:rsidRPr="00B07EA6">
        <w:rPr>
          <w:rFonts w:eastAsia="Times New Roman" w:cs="Times New Roman"/>
          <w:sz w:val="24"/>
          <w:szCs w:val="24"/>
          <w:lang w:val="en-US"/>
        </w:rPr>
        <w:t>r</w:t>
      </w:r>
      <w:r w:rsidRPr="00B07EA6">
        <w:rPr>
          <w:rFonts w:eastAsia="Times New Roman" w:cs="Times New Roman"/>
          <w:sz w:val="24"/>
          <w:szCs w:val="24"/>
        </w:rPr>
        <w:t>. В большинстве случаев величина на выходе ЦАП должна быть ограничена по условиям нормального функционирования сис</w:t>
      </w:r>
      <w:r w:rsidRPr="00B07EA6">
        <w:rPr>
          <w:rFonts w:eastAsia="Times New Roman" w:cs="Times New Roman"/>
          <w:sz w:val="24"/>
          <w:szCs w:val="24"/>
        </w:rPr>
        <w:softHyphen/>
        <w:t>темы. Например, в системе стабилизации скорости с цифровым регулятором скорости и аналоговым регулятором тока напряжение на выходе ЦАП будет ог</w:t>
      </w:r>
      <w:r w:rsidRPr="00B07EA6">
        <w:rPr>
          <w:rFonts w:eastAsia="Times New Roman" w:cs="Times New Roman"/>
          <w:sz w:val="24"/>
          <w:szCs w:val="24"/>
        </w:rPr>
        <w:softHyphen/>
        <w:t xml:space="preserve">раничено величиной  </w:t>
      </w:r>
      <w:r w:rsidRPr="00B07EA6">
        <w:rPr>
          <w:rFonts w:eastAsia="Times New Roman" w:cs="Times New Roman"/>
          <w:sz w:val="24"/>
          <w:szCs w:val="24"/>
        </w:rPr>
        <w:object w:dxaOrig="2960" w:dyaOrig="380" w14:anchorId="3593ADCE">
          <v:shape id="_x0000_i1042" type="#_x0000_t75" style="width:147.75pt;height:18.75pt" o:ole="">
            <v:imagedata r:id="rId41" o:title=""/>
          </v:shape>
          <o:OLEObject Type="Embed" ProgID="Equation.3" ShapeID="_x0000_i1042" DrawAspect="Content" ObjectID="_1777904053" r:id="rId42"/>
        </w:object>
      </w:r>
      <w:r w:rsidRPr="00B07EA6">
        <w:rPr>
          <w:rFonts w:eastAsia="Times New Roman" w:cs="Times New Roman"/>
          <w:sz w:val="24"/>
          <w:szCs w:val="24"/>
        </w:rPr>
        <w:t xml:space="preserve"> (</w:t>
      </w:r>
      <w:r w:rsidRPr="00B07EA6">
        <w:rPr>
          <w:rFonts w:eastAsia="Times New Roman" w:cs="Times New Roman"/>
          <w:sz w:val="24"/>
          <w:szCs w:val="24"/>
        </w:rPr>
        <w:object w:dxaOrig="440" w:dyaOrig="360" w14:anchorId="7D7F781F">
          <v:shape id="_x0000_i1043" type="#_x0000_t75" style="width:22.5pt;height:18pt" o:ole="">
            <v:imagedata r:id="rId43" o:title=""/>
          </v:shape>
          <o:OLEObject Type="Embed" ProgID="Equation.3" ShapeID="_x0000_i1043" DrawAspect="Content" ObjectID="_1777904054" r:id="rId44"/>
        </w:object>
      </w:r>
      <w:r w:rsidRPr="00B07EA6">
        <w:rPr>
          <w:rFonts w:eastAsia="Times New Roman" w:cs="Times New Roman"/>
          <w:sz w:val="24"/>
          <w:szCs w:val="24"/>
        </w:rPr>
        <w:t>-коэффициент передачи об</w:t>
      </w:r>
      <w:r w:rsidRPr="00B07EA6">
        <w:rPr>
          <w:rFonts w:eastAsia="Times New Roman" w:cs="Times New Roman"/>
          <w:sz w:val="24"/>
          <w:szCs w:val="24"/>
        </w:rPr>
        <w:softHyphen/>
        <w:t xml:space="preserve">ратной связи по току якоря). В этом случае значение напряжения на выходе преобразователя, соответствующее единице младшего разряда – шаг квантования по уровню будет: </w:t>
      </w:r>
      <w:r w:rsidRPr="00B07EA6">
        <w:rPr>
          <w:rFonts w:eastAsia="Times New Roman" w:cs="Times New Roman"/>
          <w:sz w:val="24"/>
          <w:szCs w:val="24"/>
        </w:rPr>
        <w:object w:dxaOrig="1020" w:dyaOrig="620" w14:anchorId="1E30379F">
          <v:shape id="_x0000_i1044" type="#_x0000_t75" style="width:59.25pt;height:36.75pt" o:ole="">
            <v:imagedata r:id="rId45" o:title=""/>
          </v:shape>
          <o:OLEObject Type="Embed" ProgID="Equation.3" ShapeID="_x0000_i1044" DrawAspect="Content" ObjectID="_1777904055" r:id="rId46"/>
        </w:object>
      </w:r>
      <w:r w:rsidRPr="00B07EA6">
        <w:rPr>
          <w:rFonts w:eastAsia="Times New Roman" w:cs="Times New Roman"/>
          <w:sz w:val="24"/>
          <w:szCs w:val="24"/>
        </w:rPr>
        <w:t xml:space="preserve"> (2.3)</w:t>
      </w:r>
    </w:p>
    <w:p w14:paraId="2F12E00F" w14:textId="77777777" w:rsidR="00B07EA6" w:rsidRPr="00B07EA6" w:rsidRDefault="00B07EA6" w:rsidP="00B07EA6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7EA6">
        <w:rPr>
          <w:rFonts w:eastAsia="Times New Roman" w:cs="Times New Roman"/>
          <w:sz w:val="24"/>
          <w:szCs w:val="24"/>
        </w:rPr>
        <w:t>Δ носит название шага квантования во уровню.</w:t>
      </w:r>
    </w:p>
    <w:p w14:paraId="022A77CB" w14:textId="77777777" w:rsidR="00B07EA6" w:rsidRPr="00B07EA6" w:rsidRDefault="00B07EA6" w:rsidP="00B07EA6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7EA6">
        <w:rPr>
          <w:rFonts w:eastAsia="Times New Roman" w:cs="Times New Roman"/>
          <w:sz w:val="24"/>
          <w:szCs w:val="24"/>
        </w:rPr>
        <w:t>Напряжение питания современных ЦАП составляет 5 В. Однако силовые преобразователи рассчитаны на напряжение 10 В, поэтому после ЦАП устанавливается операционный усилитель с коэффициентом передачи равном 2.</w:t>
      </w:r>
    </w:p>
    <w:p w14:paraId="32426024" w14:textId="4D8B991F" w:rsidR="00B07EA6" w:rsidRPr="00B07EA6" w:rsidRDefault="00B07EA6" w:rsidP="00B07EA6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7EA6">
        <w:rPr>
          <w:rFonts w:eastAsia="Times New Roman" w:cs="Times New Roman"/>
          <w:sz w:val="24"/>
          <w:szCs w:val="24"/>
        </w:rPr>
        <w:t xml:space="preserve">В результате на входе силового преобразователя и в аналоговой и цифровой системе имеем 10 В. Так что в </w:t>
      </w:r>
      <w:proofErr w:type="spellStart"/>
      <w:r w:rsidRPr="00B07EA6">
        <w:rPr>
          <w:rFonts w:eastAsia="Times New Roman" w:cs="Times New Roman"/>
          <w:sz w:val="24"/>
          <w:szCs w:val="24"/>
          <w:lang w:val="en-US"/>
        </w:rPr>
        <w:t>U</w:t>
      </w:r>
      <w:r w:rsidRPr="00B07EA6">
        <w:rPr>
          <w:rFonts w:eastAsia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 w:rsidRPr="00B07EA6">
        <w:rPr>
          <w:rFonts w:eastAsia="Times New Roman" w:cs="Times New Roman"/>
          <w:sz w:val="24"/>
          <w:szCs w:val="24"/>
        </w:rPr>
        <w:t xml:space="preserve"> примем равным 10 В.</w:t>
      </w:r>
    </w:p>
    <w:p w14:paraId="376F242A" w14:textId="3C4C54CE" w:rsidR="00B07EA6" w:rsidRPr="00B07EA6" w:rsidRDefault="00B07EA6" w:rsidP="00B07EA6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7EA6">
        <w:rPr>
          <w:rFonts w:eastAsia="Times New Roman" w:cs="Times New Roman"/>
          <w:sz w:val="24"/>
          <w:szCs w:val="24"/>
        </w:rPr>
        <w:t>Квантование сигнала по уровню вызывает появление дополнительной ошибки. В статике при этом величина ошибки от квантования не будет превосходить ширины зоны нечувствительности 0.5</w:t>
      </w:r>
      <w:r w:rsidRPr="00B07EA6">
        <w:rPr>
          <w:rFonts w:eastAsia="Times New Roman" w:cs="Times New Roman"/>
          <w:sz w:val="24"/>
          <w:szCs w:val="24"/>
        </w:rPr>
        <w:object w:dxaOrig="220" w:dyaOrig="260" w14:anchorId="3AD29A11">
          <v:shape id="_x0000_i1045" type="#_x0000_t75" style="width:13.5pt;height:15.75pt" o:ole="">
            <v:imagedata r:id="rId47" o:title=""/>
          </v:shape>
          <o:OLEObject Type="Embed" ProgID="Equation.3" ShapeID="_x0000_i1045" DrawAspect="Content" ObjectID="_1777904056" r:id="rId48"/>
        </w:object>
      </w:r>
      <w:r w:rsidRPr="00B07EA6">
        <w:rPr>
          <w:rFonts w:eastAsia="Times New Roman" w:cs="Times New Roman"/>
          <w:sz w:val="24"/>
          <w:szCs w:val="24"/>
        </w:rPr>
        <w:t>.</w:t>
      </w:r>
    </w:p>
    <w:p w14:paraId="3DCB3CFE" w14:textId="575E3C4D" w:rsidR="00B07EA6" w:rsidRPr="00B07EA6" w:rsidRDefault="00B07EA6" w:rsidP="00B07EA6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7EA6">
        <w:rPr>
          <w:rFonts w:eastAsia="Times New Roman" w:cs="Times New Roman"/>
          <w:sz w:val="24"/>
          <w:szCs w:val="24"/>
        </w:rPr>
        <w:t>В динамике действующие на выходе ЦАП скачкооб</w:t>
      </w:r>
      <w:r w:rsidRPr="00B07EA6">
        <w:rPr>
          <w:rFonts w:eastAsia="Times New Roman" w:cs="Times New Roman"/>
          <w:sz w:val="24"/>
          <w:szCs w:val="24"/>
        </w:rPr>
        <w:softHyphen/>
        <w:t xml:space="preserve">разные возмущения, вызванные округлением сигнала до целого числа единиц младшего разряда, вызывают появление ошибок, превышающих  </w:t>
      </w:r>
      <w:r w:rsidRPr="00B07EA6">
        <w:rPr>
          <w:rFonts w:eastAsia="Times New Roman" w:cs="Times New Roman"/>
          <w:sz w:val="24"/>
          <w:szCs w:val="24"/>
        </w:rPr>
        <w:object w:dxaOrig="220" w:dyaOrig="260" w14:anchorId="3C6D46B5">
          <v:shape id="_x0000_i1046" type="#_x0000_t75" style="width:10.5pt;height:13.5pt" o:ole="">
            <v:imagedata r:id="rId49" o:title=""/>
          </v:shape>
          <o:OLEObject Type="Embed" ProgID="Equation.3" ShapeID="_x0000_i1046" DrawAspect="Content" ObjectID="_1777904057" r:id="rId50"/>
        </w:object>
      </w:r>
      <w:r w:rsidRPr="00B07EA6">
        <w:rPr>
          <w:rFonts w:eastAsia="Times New Roman" w:cs="Times New Roman"/>
          <w:sz w:val="24"/>
          <w:szCs w:val="24"/>
        </w:rPr>
        <w:t>.</w:t>
      </w:r>
    </w:p>
    <w:p w14:paraId="38EFBF08" w14:textId="427E7AA3" w:rsidR="00B07EA6" w:rsidRDefault="00B07EA6" w:rsidP="00B07EA6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7EA6">
        <w:rPr>
          <w:rFonts w:eastAsia="Times New Roman" w:cs="Times New Roman"/>
          <w:sz w:val="24"/>
          <w:szCs w:val="24"/>
        </w:rPr>
        <w:t>Точный расчет влияния квантования сигнала по уровню представляет со</w:t>
      </w:r>
      <w:r w:rsidRPr="00B07EA6">
        <w:rPr>
          <w:rFonts w:eastAsia="Times New Roman" w:cs="Times New Roman"/>
          <w:sz w:val="24"/>
          <w:szCs w:val="24"/>
        </w:rPr>
        <w:softHyphen/>
        <w:t>бой достаточно сложную задачу и может быть выполнен в частных случаях с помощью ме</w:t>
      </w:r>
      <w:r w:rsidRPr="00B07EA6">
        <w:rPr>
          <w:rFonts w:eastAsia="Times New Roman" w:cs="Times New Roman"/>
          <w:sz w:val="24"/>
          <w:szCs w:val="24"/>
        </w:rPr>
        <w:softHyphen/>
        <w:t xml:space="preserve">тодов моделирования. </w:t>
      </w:r>
    </w:p>
    <w:p w14:paraId="03BD90EA" w14:textId="77777777" w:rsidR="00B04CCD" w:rsidRPr="00B04CCD" w:rsidRDefault="00B04CCD" w:rsidP="00B04CCD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4CCD">
        <w:rPr>
          <w:rFonts w:eastAsia="Times New Roman" w:cs="Times New Roman"/>
          <w:sz w:val="24"/>
          <w:szCs w:val="24"/>
        </w:rPr>
        <w:t>Дискретные сигналы создаются на основе непрерывных сигналов. Процесс преобразования непрерывного сигнала в дискретный называется </w:t>
      </w:r>
      <w:r w:rsidRPr="00B04CCD">
        <w:rPr>
          <w:rFonts w:eastAsia="Times New Roman" w:cs="Times New Roman"/>
          <w:i/>
          <w:iCs/>
          <w:sz w:val="24"/>
          <w:szCs w:val="24"/>
        </w:rPr>
        <w:t>квантование сигнала.</w:t>
      </w:r>
      <w:r w:rsidRPr="00B04CCD">
        <w:rPr>
          <w:rFonts w:eastAsia="Times New Roman" w:cs="Times New Roman"/>
          <w:sz w:val="24"/>
          <w:szCs w:val="24"/>
        </w:rPr>
        <w:t> Исходный непрерывный сигнал называется </w:t>
      </w:r>
      <w:r w:rsidRPr="00B04CCD">
        <w:rPr>
          <w:rFonts w:eastAsia="Times New Roman" w:cs="Times New Roman"/>
          <w:i/>
          <w:iCs/>
          <w:sz w:val="24"/>
          <w:szCs w:val="24"/>
        </w:rPr>
        <w:t>квантуемый сигнал,</w:t>
      </w:r>
      <w:r w:rsidRPr="00B04CCD">
        <w:rPr>
          <w:rFonts w:eastAsia="Times New Roman" w:cs="Times New Roman"/>
          <w:sz w:val="24"/>
          <w:szCs w:val="24"/>
        </w:rPr>
        <w:t> сигнал, получаемый в результате квантования, называется </w:t>
      </w:r>
      <w:r w:rsidRPr="00B04CCD">
        <w:rPr>
          <w:rFonts w:eastAsia="Times New Roman" w:cs="Times New Roman"/>
          <w:i/>
          <w:iCs/>
          <w:sz w:val="24"/>
          <w:szCs w:val="24"/>
        </w:rPr>
        <w:t>квантованный сигнал.</w:t>
      </w:r>
      <w:r w:rsidRPr="00B04CCD">
        <w:rPr>
          <w:rFonts w:eastAsia="Times New Roman" w:cs="Times New Roman"/>
          <w:sz w:val="24"/>
          <w:szCs w:val="24"/>
        </w:rPr>
        <w:t> Существуют разные способы квантования непрерывного сигнала.</w:t>
      </w:r>
    </w:p>
    <w:p w14:paraId="1A6D2425" w14:textId="7F7E1DC3" w:rsidR="00B04CCD" w:rsidRPr="00B04CCD" w:rsidRDefault="00B04CCD" w:rsidP="00B04CCD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4CCD">
        <w:rPr>
          <w:rFonts w:eastAsia="Times New Roman" w:cs="Times New Roman"/>
          <w:i/>
          <w:iCs/>
          <w:sz w:val="24"/>
          <w:szCs w:val="24"/>
        </w:rPr>
        <w:t>Квантование по времени.</w:t>
      </w:r>
      <w:r w:rsidRPr="00B04CCD">
        <w:rPr>
          <w:rFonts w:eastAsia="Times New Roman" w:cs="Times New Roman"/>
          <w:sz w:val="24"/>
          <w:szCs w:val="24"/>
        </w:rPr>
        <w:t> Квантованный сигнал содержит отдельные значения </w:t>
      </w:r>
      <w:r w:rsidRPr="00B04CCD">
        <w:rPr>
          <w:rFonts w:eastAsia="Times New Roman" w:cs="Times New Roman"/>
          <w:i/>
          <w:iCs/>
          <w:sz w:val="24"/>
          <w:szCs w:val="24"/>
        </w:rPr>
        <w:t>(</w:t>
      </w:r>
      <w:proofErr w:type="spellStart"/>
      <w:r w:rsidRPr="00B04CCD">
        <w:rPr>
          <w:rFonts w:eastAsia="Times New Roman" w:cs="Times New Roman"/>
          <w:i/>
          <w:iCs/>
          <w:sz w:val="24"/>
          <w:szCs w:val="24"/>
        </w:rPr>
        <w:t>дискреты</w:t>
      </w:r>
      <w:proofErr w:type="spellEnd"/>
      <w:r w:rsidRPr="00B04CCD">
        <w:rPr>
          <w:rFonts w:eastAsia="Times New Roman" w:cs="Times New Roman"/>
          <w:i/>
          <w:iCs/>
          <w:sz w:val="24"/>
          <w:szCs w:val="24"/>
        </w:rPr>
        <w:t>)</w:t>
      </w:r>
      <w:r w:rsidRPr="00B04CCD">
        <w:rPr>
          <w:rFonts w:eastAsia="Times New Roman" w:cs="Times New Roman"/>
          <w:sz w:val="24"/>
          <w:szCs w:val="24"/>
        </w:rPr>
        <w:t xml:space="preserve"> квантуемого сигнала, которые выделяются в фиксированные моменты времени. </w:t>
      </w:r>
    </w:p>
    <w:p w14:paraId="68106FB0" w14:textId="2448CA70" w:rsidR="00B04CCD" w:rsidRDefault="00B04CCD" w:rsidP="00B04CCD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4CCD">
        <w:rPr>
          <w:rFonts w:eastAsia="Times New Roman" w:cs="Times New Roman"/>
          <w:sz w:val="24"/>
          <w:szCs w:val="24"/>
        </w:rPr>
        <w:t>Значения сигнала выделяются через равные промежутки времени </w:t>
      </w:r>
      <w:r w:rsidRPr="00B04CCD">
        <w:rPr>
          <w:rFonts w:eastAsia="Times New Roman" w:cs="Times New Roman"/>
          <w:i/>
          <w:iCs/>
          <w:sz w:val="24"/>
          <w:szCs w:val="24"/>
        </w:rPr>
        <w:t>Т,</w:t>
      </w:r>
      <w:r w:rsidRPr="00B04CCD">
        <w:rPr>
          <w:rFonts w:eastAsia="Times New Roman" w:cs="Times New Roman"/>
          <w:sz w:val="24"/>
          <w:szCs w:val="24"/>
        </w:rPr>
        <w:t> где </w:t>
      </w:r>
      <w:r w:rsidRPr="00B04CCD">
        <w:rPr>
          <w:rFonts w:eastAsia="Times New Roman" w:cs="Times New Roman"/>
          <w:i/>
          <w:iCs/>
          <w:sz w:val="24"/>
          <w:szCs w:val="24"/>
        </w:rPr>
        <w:t>Т -</w:t>
      </w:r>
      <w:r w:rsidRPr="00B04CCD">
        <w:rPr>
          <w:rFonts w:eastAsia="Times New Roman" w:cs="Times New Roman"/>
          <w:sz w:val="24"/>
          <w:szCs w:val="24"/>
        </w:rPr>
        <w:t xml:space="preserve">период (интервал) квантования. Следовательно, квантованный сигнал будет состоять из последовательности </w:t>
      </w:r>
      <w:proofErr w:type="spellStart"/>
      <w:r w:rsidRPr="00B04CCD">
        <w:rPr>
          <w:rFonts w:eastAsia="Times New Roman" w:cs="Times New Roman"/>
          <w:sz w:val="24"/>
          <w:szCs w:val="24"/>
        </w:rPr>
        <w:t>дискрет</w:t>
      </w:r>
      <w:proofErr w:type="spellEnd"/>
      <w:r w:rsidRPr="00B04CCD">
        <w:rPr>
          <w:rFonts w:eastAsia="Times New Roman" w:cs="Times New Roman"/>
          <w:sz w:val="24"/>
          <w:szCs w:val="24"/>
        </w:rPr>
        <w:t xml:space="preserve"> квантуемого сигнала, выделенных в моменты времени, кратные </w:t>
      </w:r>
      <w:r w:rsidRPr="00B04CCD">
        <w:rPr>
          <w:rFonts w:eastAsia="Times New Roman" w:cs="Times New Roman"/>
          <w:sz w:val="24"/>
          <w:szCs w:val="24"/>
        </w:rPr>
        <w:lastRenderedPageBreak/>
        <w:t>периоду квантования. Квантованный сигнал при квантовании по времени описывается решетчатой функцией времени квантуемого сигнала</w:t>
      </w:r>
    </w:p>
    <w:p w14:paraId="71470D41" w14:textId="777B22F1" w:rsidR="00B04CCD" w:rsidRPr="00B04CCD" w:rsidRDefault="00B04CCD" w:rsidP="00B04CCD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4CCD">
        <w:rPr>
          <w:rFonts w:eastAsia="Times New Roman" w:cs="Times New Roman"/>
          <w:sz w:val="24"/>
          <w:szCs w:val="24"/>
        </w:rPr>
        <w:t>Квантование по уровню. В моменты достижения квантуемым сигналом некоторых фиксированных уровней, квантованному сигналу присваивается значение достигнутого уровня, и это значение квантованного сигнала сохраняется до момента достижения квантуемым сигналам следующего уровня</w:t>
      </w:r>
      <w:r>
        <w:rPr>
          <w:rFonts w:eastAsia="Times New Roman" w:cs="Times New Roman"/>
          <w:sz w:val="24"/>
          <w:szCs w:val="24"/>
        </w:rPr>
        <w:t>.</w:t>
      </w:r>
    </w:p>
    <w:p w14:paraId="178AE343" w14:textId="1543DCA3" w:rsidR="00B04CCD" w:rsidRPr="00B04CCD" w:rsidRDefault="00B04CCD" w:rsidP="00B04CCD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4CCD">
        <w:rPr>
          <w:rFonts w:eastAsia="Times New Roman" w:cs="Times New Roman"/>
          <w:sz w:val="24"/>
          <w:szCs w:val="24"/>
        </w:rPr>
        <w:t xml:space="preserve"> Значения квантованного сигнала x*(t) изменяются в момент достижения квантуемым сигналом очередного уровня. В результате квантованный сигнал представляет собой ступенчатую функцию времени.</w:t>
      </w:r>
    </w:p>
    <w:p w14:paraId="2D53EFAA" w14:textId="2B65F7FA" w:rsidR="00B04CCD" w:rsidRPr="00B04CCD" w:rsidRDefault="00B04CCD" w:rsidP="00B04CCD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4CCD">
        <w:rPr>
          <w:rFonts w:eastAsia="Times New Roman" w:cs="Times New Roman"/>
          <w:i/>
          <w:iCs/>
          <w:sz w:val="24"/>
          <w:szCs w:val="24"/>
        </w:rPr>
        <w:t>Квантование по времени и по уровню.</w:t>
      </w:r>
      <w:r w:rsidRPr="00B04CCD">
        <w:rPr>
          <w:rFonts w:eastAsia="Times New Roman" w:cs="Times New Roman"/>
          <w:sz w:val="24"/>
          <w:szCs w:val="24"/>
        </w:rPr>
        <w:t> В этом случае оба предыдущих способа комбинируются, поэтому способ квантования называют также комбинированным. При комбинированном квантовании квантованному сигналу в наперед заданные моменты времени присваивается значение ближайшего фиксированного уровня, которого достиг квантуемый сигнал. Это значение сохраняется до следующего момента квантования.</w:t>
      </w:r>
    </w:p>
    <w:p w14:paraId="081D48DC" w14:textId="232E3F69" w:rsidR="00B04CCD" w:rsidRPr="00B04CCD" w:rsidRDefault="00B04CCD" w:rsidP="00B04CCD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4CCD">
        <w:rPr>
          <w:rFonts w:eastAsia="Times New Roman" w:cs="Times New Roman"/>
          <w:sz w:val="24"/>
          <w:szCs w:val="24"/>
        </w:rPr>
        <w:t>Изменения квантованного сигнала происходят в моменты квантования, кратные периоду Т квантования по времени. Таким образом, квантованный сигнал будет характеризоваться периодом квантования и значением ближайшего фиксированного уровня.</w:t>
      </w:r>
    </w:p>
    <w:p w14:paraId="09339EC1" w14:textId="505A65A2" w:rsidR="00B04CCD" w:rsidRPr="00B07EA6" w:rsidRDefault="00B04CCD" w:rsidP="00B04CCD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B04CCD">
        <w:rPr>
          <w:rFonts w:eastAsia="Times New Roman" w:cs="Times New Roman"/>
          <w:sz w:val="24"/>
          <w:szCs w:val="24"/>
        </w:rPr>
        <w:t>Типичным примером устройства, в котором имеет место комбинированное квантование, является аналого-цифровой преобразователь (АЦП) и цифровой прибор, построенный с использованием аналого-цифрового преобразователя. Выходная информация таких устройств обновляется с периодом, определяемым длительностью преобразования входного сигнала в цифровой код (квантование по времени), а выходная информация представляется с конечной точностью, определяемой разрешающей способностью квантования или разрядностью кода для</w:t>
      </w:r>
      <w:r>
        <w:rPr>
          <w:rFonts w:eastAsia="Times New Roman" w:cs="Times New Roman"/>
          <w:sz w:val="24"/>
          <w:szCs w:val="24"/>
        </w:rPr>
        <w:t xml:space="preserve"> </w:t>
      </w:r>
      <w:r w:rsidRPr="00B04CCD">
        <w:rPr>
          <w:rFonts w:eastAsia="Times New Roman" w:cs="Times New Roman"/>
          <w:sz w:val="24"/>
          <w:szCs w:val="24"/>
        </w:rPr>
        <w:t>представления квантованного сигнала.</w:t>
      </w:r>
    </w:p>
    <w:p w14:paraId="555AE686" w14:textId="77777777" w:rsidR="00B07EA6" w:rsidRPr="00B07EA6" w:rsidRDefault="00B07EA6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</w:p>
    <w:p w14:paraId="22AF5984" w14:textId="77777777" w:rsidR="00746B24" w:rsidRPr="00746B24" w:rsidRDefault="00746B24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b/>
          <w:bCs/>
          <w:sz w:val="24"/>
          <w:szCs w:val="24"/>
        </w:rPr>
      </w:pPr>
      <w:r w:rsidRPr="00746B24">
        <w:rPr>
          <w:rFonts w:eastAsia="Times New Roman" w:cs="Times New Roman"/>
          <w:b/>
          <w:bCs/>
          <w:sz w:val="24"/>
          <w:szCs w:val="24"/>
        </w:rPr>
        <w:t>Исходные данные</w:t>
      </w:r>
    </w:p>
    <w:p w14:paraId="3C09D407" w14:textId="7C0317B3" w:rsidR="00746B24" w:rsidRDefault="00746B24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746B24">
        <w:rPr>
          <w:rFonts w:eastAsia="Times New Roman" w:cs="Times New Roman"/>
          <w:sz w:val="24"/>
          <w:szCs w:val="24"/>
        </w:rPr>
        <w:t>В таблице 1 приведены исходные данные, согласно варианту №</w:t>
      </w:r>
      <w:r w:rsidR="002C2E50">
        <w:rPr>
          <w:rFonts w:eastAsia="Times New Roman" w:cs="Times New Roman"/>
          <w:sz w:val="24"/>
          <w:szCs w:val="24"/>
        </w:rPr>
        <w:t>2</w:t>
      </w:r>
      <w:r w:rsidR="007721B9">
        <w:rPr>
          <w:rFonts w:eastAsia="Times New Roman" w:cs="Times New Roman"/>
          <w:sz w:val="24"/>
          <w:szCs w:val="24"/>
        </w:rPr>
        <w:t>1</w:t>
      </w:r>
      <w:r w:rsidRPr="00746B24">
        <w:rPr>
          <w:rFonts w:eastAsia="Times New Roman" w:cs="Times New Roman"/>
          <w:sz w:val="24"/>
          <w:szCs w:val="24"/>
        </w:rPr>
        <w:t>.</w:t>
      </w:r>
    </w:p>
    <w:p w14:paraId="7150233B" w14:textId="77777777" w:rsidR="00746B24" w:rsidRPr="00746B24" w:rsidRDefault="00746B24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</w:p>
    <w:p w14:paraId="0DB043FF" w14:textId="77777777" w:rsidR="00746B24" w:rsidRPr="00746B24" w:rsidRDefault="00746B24" w:rsidP="00746B24">
      <w:pPr>
        <w:widowControl w:val="0"/>
        <w:autoSpaceDE w:val="0"/>
        <w:autoSpaceDN w:val="0"/>
        <w:snapToGrid w:val="0"/>
        <w:spacing w:line="300" w:lineRule="auto"/>
        <w:jc w:val="right"/>
        <w:rPr>
          <w:rFonts w:eastAsia="Times New Roman" w:cs="Times New Roman"/>
          <w:sz w:val="20"/>
          <w:szCs w:val="18"/>
        </w:rPr>
      </w:pPr>
      <w:r w:rsidRPr="00746B24">
        <w:rPr>
          <w:rFonts w:eastAsia="Times New Roman" w:cs="Times New Roman"/>
          <w:sz w:val="24"/>
        </w:rPr>
        <w:t>Таблица 1 – Исходные данные</w:t>
      </w:r>
      <w:r w:rsidRPr="00746B24">
        <w:rPr>
          <w:rFonts w:eastAsia="Times New Roman" w:cs="Times New Roman"/>
          <w:sz w:val="20"/>
          <w:szCs w:val="18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878"/>
        <w:gridCol w:w="965"/>
        <w:gridCol w:w="874"/>
        <w:gridCol w:w="876"/>
        <w:gridCol w:w="787"/>
        <w:gridCol w:w="830"/>
        <w:gridCol w:w="830"/>
        <w:gridCol w:w="828"/>
        <w:gridCol w:w="828"/>
        <w:gridCol w:w="824"/>
      </w:tblGrid>
      <w:tr w:rsidR="00746B24" w:rsidRPr="00746B24" w14:paraId="2D86B362" w14:textId="77777777" w:rsidTr="001B43A6">
        <w:trPr>
          <w:jc w:val="center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D477B" w14:textId="77777777" w:rsidR="00746B24" w:rsidRPr="00746B24" w:rsidRDefault="00746B24" w:rsidP="00746B24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746B24">
              <w:rPr>
                <w:rFonts w:eastAsia="Times New Roman" w:cs="Times New Roman"/>
                <w:sz w:val="22"/>
                <w:szCs w:val="24"/>
              </w:rPr>
              <w:t>Вариант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C1C36" w14:textId="77777777" w:rsidR="00746B24" w:rsidRPr="00746B24" w:rsidRDefault="00746B24" w:rsidP="00746B24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bscript"/>
                <w:lang w:val="en-US"/>
              </w:rPr>
            </w:pPr>
            <w:r w:rsidRPr="00746B24">
              <w:rPr>
                <w:rFonts w:eastAsia="Times New Roman" w:cs="Times New Roman"/>
                <w:sz w:val="22"/>
                <w:szCs w:val="24"/>
              </w:rPr>
              <w:t>ω</w:t>
            </w:r>
            <w:r w:rsidRPr="00746B24">
              <w:rPr>
                <w:rFonts w:eastAsia="Times New Roman" w:cs="Times New Roman"/>
                <w:sz w:val="22"/>
                <w:szCs w:val="24"/>
                <w:vertAlign w:val="subscript"/>
                <w:lang w:val="en-US"/>
              </w:rPr>
              <w:t>max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3E59" w14:textId="77777777" w:rsidR="00746B24" w:rsidRPr="00746B24" w:rsidRDefault="00746B24" w:rsidP="00746B24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proofErr w:type="spellStart"/>
            <w:r w:rsidRPr="00746B24">
              <w:rPr>
                <w:rFonts w:eastAsia="Times New Roman" w:cs="Times New Roman"/>
                <w:sz w:val="22"/>
                <w:szCs w:val="24"/>
                <w:lang w:val="en-US"/>
              </w:rPr>
              <w:t>Q</w:t>
            </w:r>
            <w:r w:rsidRPr="00746B24">
              <w:rPr>
                <w:rFonts w:eastAsia="Times New Roman" w:cs="Times New Roman"/>
                <w:sz w:val="22"/>
                <w:szCs w:val="24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BCA68" w14:textId="77777777" w:rsidR="00746B24" w:rsidRPr="00746B24" w:rsidRDefault="00746B24" w:rsidP="00746B24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proofErr w:type="spellStart"/>
            <w:r w:rsidRPr="00746B24">
              <w:rPr>
                <w:rFonts w:eastAsia="Times New Roman" w:cs="Times New Roman"/>
                <w:sz w:val="22"/>
                <w:szCs w:val="24"/>
              </w:rPr>
              <w:t>К</w:t>
            </w:r>
            <w:r w:rsidRPr="00746B24">
              <w:rPr>
                <w:rFonts w:eastAsia="Times New Roman" w:cs="Times New Roman"/>
                <w:sz w:val="22"/>
                <w:szCs w:val="24"/>
                <w:vertAlign w:val="subscript"/>
              </w:rPr>
              <w:t>ред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A4BD" w14:textId="77777777" w:rsidR="00746B24" w:rsidRPr="00746B24" w:rsidRDefault="00746B24" w:rsidP="00746B24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bscript"/>
              </w:rPr>
            </w:pPr>
            <w:proofErr w:type="spellStart"/>
            <w:r w:rsidRPr="00746B24">
              <w:rPr>
                <w:rFonts w:eastAsia="Times New Roman" w:cs="Times New Roman"/>
                <w:sz w:val="22"/>
                <w:szCs w:val="24"/>
              </w:rPr>
              <w:t>τ</w:t>
            </w:r>
            <w:r w:rsidRPr="00746B24">
              <w:rPr>
                <w:rFonts w:eastAsia="Times New Roman" w:cs="Times New Roman"/>
                <w:sz w:val="22"/>
                <w:szCs w:val="24"/>
                <w:vertAlign w:val="subscript"/>
              </w:rPr>
              <w:t>р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CBFE6" w14:textId="77777777" w:rsidR="00746B24" w:rsidRPr="00746B24" w:rsidRDefault="00746B24" w:rsidP="00746B24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746B24">
              <w:rPr>
                <w:rFonts w:eastAsia="Times New Roman" w:cs="Times New Roman"/>
                <w:sz w:val="22"/>
                <w:szCs w:val="24"/>
              </w:rPr>
              <w:t>Т</w:t>
            </w:r>
            <w:r w:rsidRPr="00746B24">
              <w:rPr>
                <w:rFonts w:eastAsia="Times New Roman" w:cs="Times New Roman"/>
                <w:sz w:val="22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C135" w14:textId="77777777" w:rsidR="00746B24" w:rsidRPr="00746B24" w:rsidRDefault="00746B24" w:rsidP="00746B24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proofErr w:type="spellStart"/>
            <w:r w:rsidRPr="00746B24">
              <w:rPr>
                <w:rFonts w:eastAsia="Times New Roman" w:cs="Times New Roman"/>
                <w:sz w:val="22"/>
                <w:szCs w:val="24"/>
                <w:lang w:val="en-US"/>
              </w:rPr>
              <w:t>K</w:t>
            </w:r>
            <w:r w:rsidRPr="00746B24">
              <w:rPr>
                <w:rFonts w:eastAsia="Times New Roman" w:cs="Times New Roman"/>
                <w:sz w:val="22"/>
                <w:szCs w:val="24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2E241" w14:textId="77777777" w:rsidR="00746B24" w:rsidRPr="00746B24" w:rsidRDefault="00746B24" w:rsidP="00746B24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  <w:lang w:val="en-US"/>
              </w:rPr>
            </w:pPr>
            <w:proofErr w:type="spellStart"/>
            <w:r w:rsidRPr="00746B24">
              <w:rPr>
                <w:rFonts w:eastAsia="Times New Roman" w:cs="Times New Roman"/>
                <w:sz w:val="22"/>
                <w:szCs w:val="24"/>
              </w:rPr>
              <w:t>Т</w:t>
            </w:r>
            <w:r w:rsidRPr="00746B24">
              <w:rPr>
                <w:rFonts w:eastAsia="Times New Roman" w:cs="Times New Roman"/>
                <w:sz w:val="22"/>
                <w:szCs w:val="24"/>
                <w:vertAlign w:val="subscript"/>
              </w:rPr>
              <w:t>к</w:t>
            </w:r>
            <w:proofErr w:type="spellEnd"/>
            <w:r w:rsidRPr="00746B24">
              <w:rPr>
                <w:rFonts w:eastAsia="Times New Roman" w:cs="Times New Roman"/>
                <w:sz w:val="22"/>
                <w:szCs w:val="24"/>
                <w:vertAlign w:val="subscript"/>
                <w:lang w:val="en-US"/>
              </w:rPr>
              <w:t>c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7C7A" w14:textId="77777777" w:rsidR="00746B24" w:rsidRPr="00746B24" w:rsidRDefault="00746B24" w:rsidP="00746B24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746B24">
              <w:rPr>
                <w:rFonts w:eastAsia="Times New Roman" w:cs="Times New Roman"/>
                <w:sz w:val="22"/>
                <w:szCs w:val="24"/>
              </w:rPr>
              <w:t>ξ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3C3E" w14:textId="77777777" w:rsidR="00746B24" w:rsidRPr="00746B24" w:rsidRDefault="00746B24" w:rsidP="00746B24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proofErr w:type="spellStart"/>
            <w:r w:rsidRPr="00746B24">
              <w:rPr>
                <w:rFonts w:eastAsia="Times New Roman" w:cs="Times New Roman"/>
                <w:sz w:val="22"/>
                <w:szCs w:val="24"/>
              </w:rPr>
              <w:t>К</w:t>
            </w:r>
            <w:r w:rsidRPr="00746B24">
              <w:rPr>
                <w:rFonts w:eastAsia="Times New Roman" w:cs="Times New Roman"/>
                <w:sz w:val="22"/>
                <w:szCs w:val="24"/>
                <w:vertAlign w:val="subscript"/>
              </w:rPr>
              <w:t>кс</w:t>
            </w:r>
            <w:proofErr w:type="spellEnd"/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1454" w14:textId="77777777" w:rsidR="00746B24" w:rsidRPr="00746B24" w:rsidRDefault="00746B24" w:rsidP="00746B24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746B24">
              <w:rPr>
                <w:rFonts w:eastAsia="Times New Roman" w:cs="Times New Roman"/>
                <w:sz w:val="22"/>
                <w:szCs w:val="24"/>
              </w:rPr>
              <w:t>ε</w:t>
            </w:r>
            <w:r w:rsidRPr="00746B24">
              <w:rPr>
                <w:rFonts w:eastAsia="Times New Roman" w:cs="Times New Roman"/>
                <w:sz w:val="22"/>
                <w:szCs w:val="24"/>
                <w:vertAlign w:val="subscript"/>
                <w:lang w:val="en-US"/>
              </w:rPr>
              <w:t>max</w:t>
            </w:r>
          </w:p>
        </w:tc>
      </w:tr>
      <w:tr w:rsidR="001B43A6" w:rsidRPr="00746B24" w14:paraId="48EA2368" w14:textId="77777777" w:rsidTr="00F67FFB">
        <w:trPr>
          <w:jc w:val="center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C7A6A" w14:textId="5F6D37D0" w:rsidR="001B43A6" w:rsidRPr="00746B24" w:rsidRDefault="002C2E50" w:rsidP="001B43A6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>2</w:t>
            </w:r>
            <w:r w:rsidR="007721B9">
              <w:rPr>
                <w:rFonts w:eastAsia="Times New Roman" w:cs="Times New Roman"/>
                <w:sz w:val="22"/>
                <w:szCs w:val="24"/>
              </w:rPr>
              <w:t>1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F6BF" w14:textId="1A2F530B" w:rsidR="001B43A6" w:rsidRPr="00746B24" w:rsidRDefault="00F67FFB" w:rsidP="001B43A6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1,1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C6BE" w14:textId="19FF739E" w:rsidR="001B43A6" w:rsidRPr="00746B24" w:rsidRDefault="00F67FFB" w:rsidP="001B43A6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0,04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3A31" w14:textId="78CB80E8" w:rsidR="001B43A6" w:rsidRPr="00746B24" w:rsidRDefault="00F67FFB" w:rsidP="001B43A6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0,15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5B77" w14:textId="14C04EFA" w:rsidR="001B43A6" w:rsidRPr="00746B24" w:rsidRDefault="00F67FFB" w:rsidP="001B43A6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0,28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D321" w14:textId="30A280D2" w:rsidR="001B43A6" w:rsidRPr="00746B24" w:rsidRDefault="00F67FFB" w:rsidP="001B43A6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45E0" w14:textId="36C449C8" w:rsidR="001B43A6" w:rsidRPr="00746B24" w:rsidRDefault="00F67FFB" w:rsidP="001B43A6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80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4E49" w14:textId="77777777" w:rsidR="001B43A6" w:rsidRPr="00746B24" w:rsidRDefault="001B43A6" w:rsidP="001B43A6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746B24">
              <w:rPr>
                <w:rFonts w:eastAsia="Times New Roman" w:cs="Times New Roman"/>
                <w:sz w:val="22"/>
                <w:szCs w:val="24"/>
              </w:rPr>
              <w:t>0,02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0AEE" w14:textId="77777777" w:rsidR="001B43A6" w:rsidRPr="00746B24" w:rsidRDefault="001B43A6" w:rsidP="001B43A6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746B24">
              <w:rPr>
                <w:rFonts w:eastAsia="Times New Roman" w:cs="Times New Roman"/>
                <w:sz w:val="22"/>
                <w:szCs w:val="24"/>
              </w:rPr>
              <w:t>0,7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2016" w14:textId="77777777" w:rsidR="001B43A6" w:rsidRPr="00746B24" w:rsidRDefault="001B43A6" w:rsidP="001B43A6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746B24">
              <w:rPr>
                <w:rFonts w:eastAsia="Times New Roman" w:cs="Times New Roman"/>
                <w:sz w:val="22"/>
                <w:szCs w:val="24"/>
              </w:rPr>
              <w:t>10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9462" w14:textId="77777777" w:rsidR="001B43A6" w:rsidRPr="00746B24" w:rsidRDefault="001B43A6" w:rsidP="001B43A6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746B24">
              <w:rPr>
                <w:rFonts w:eastAsia="Times New Roman" w:cs="Times New Roman"/>
                <w:sz w:val="22"/>
                <w:szCs w:val="24"/>
              </w:rPr>
              <w:t>0,5</w:t>
            </w:r>
          </w:p>
        </w:tc>
      </w:tr>
    </w:tbl>
    <w:p w14:paraId="52513B58" w14:textId="77777777" w:rsidR="00746B24" w:rsidRDefault="00746B24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b/>
          <w:bCs/>
          <w:sz w:val="24"/>
          <w:szCs w:val="24"/>
        </w:rPr>
      </w:pPr>
    </w:p>
    <w:p w14:paraId="64F8BAEF" w14:textId="4798F73A" w:rsidR="00746B24" w:rsidRPr="00746B24" w:rsidRDefault="00746B24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b/>
          <w:bCs/>
          <w:sz w:val="24"/>
          <w:szCs w:val="24"/>
        </w:rPr>
      </w:pPr>
      <w:r w:rsidRPr="00746B24">
        <w:rPr>
          <w:rFonts w:eastAsia="Times New Roman" w:cs="Times New Roman"/>
          <w:b/>
          <w:bCs/>
          <w:sz w:val="24"/>
          <w:szCs w:val="24"/>
        </w:rPr>
        <w:t>Ход работы</w:t>
      </w:r>
    </w:p>
    <w:p w14:paraId="64EE08F1" w14:textId="77777777" w:rsidR="00746B24" w:rsidRPr="00746B24" w:rsidRDefault="00746B24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w:r w:rsidRPr="00746B24">
        <w:rPr>
          <w:rFonts w:eastAsia="Times New Roman" w:cs="Times New Roman"/>
          <w:sz w:val="24"/>
          <w:szCs w:val="24"/>
        </w:rPr>
        <w:t>Схема моделирования следящей системы в МВТУ приведена на рисунке 1.</w:t>
      </w:r>
    </w:p>
    <w:p w14:paraId="38DC51A2" w14:textId="77777777" w:rsidR="00746B24" w:rsidRPr="00746B24" w:rsidRDefault="00746B24" w:rsidP="00746B24">
      <w:pPr>
        <w:widowControl w:val="0"/>
        <w:autoSpaceDE w:val="0"/>
        <w:autoSpaceDN w:val="0"/>
        <w:spacing w:line="300" w:lineRule="auto"/>
        <w:jc w:val="center"/>
        <w:rPr>
          <w:rFonts w:eastAsia="Times New Roman" w:cs="Times New Roman"/>
          <w:sz w:val="20"/>
          <w:szCs w:val="20"/>
        </w:rPr>
      </w:pPr>
      <w:r w:rsidRPr="00746B24">
        <w:rPr>
          <w:rFonts w:eastAsia="Times New Roman" w:cs="Times New Roman"/>
          <w:noProof/>
          <w:sz w:val="20"/>
          <w:szCs w:val="20"/>
        </w:rPr>
        <w:lastRenderedPageBreak/>
        <w:drawing>
          <wp:inline distT="0" distB="0" distL="0" distR="0" wp14:anchorId="17148524" wp14:editId="0BA7D7B9">
            <wp:extent cx="3426188" cy="211797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45589" cy="212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74D0" w14:textId="77777777" w:rsidR="00746B24" w:rsidRPr="00826E1E" w:rsidRDefault="00746B24" w:rsidP="00746B24">
      <w:pPr>
        <w:widowControl w:val="0"/>
        <w:autoSpaceDE w:val="0"/>
        <w:autoSpaceDN w:val="0"/>
        <w:spacing w:line="300" w:lineRule="auto"/>
        <w:jc w:val="center"/>
        <w:rPr>
          <w:rFonts w:eastAsia="Times New Roman" w:cs="Times New Roman"/>
          <w:sz w:val="24"/>
          <w:szCs w:val="24"/>
        </w:rPr>
      </w:pPr>
      <w:r w:rsidRPr="00746B24">
        <w:rPr>
          <w:rFonts w:eastAsia="Times New Roman" w:cs="Times New Roman"/>
          <w:sz w:val="24"/>
          <w:szCs w:val="24"/>
        </w:rPr>
        <w:t>Рисунок 1 – Схема моделирования следящей системы</w:t>
      </w:r>
    </w:p>
    <w:p w14:paraId="59828308" w14:textId="77777777" w:rsidR="00826E1E" w:rsidRDefault="00826E1E" w:rsidP="00746B24">
      <w:pPr>
        <w:widowControl w:val="0"/>
        <w:autoSpaceDE w:val="0"/>
        <w:autoSpaceDN w:val="0"/>
        <w:spacing w:line="30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640DAA20" w14:textId="37C08A0C" w:rsidR="00826E1E" w:rsidRDefault="00F11E55" w:rsidP="00826E1E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val="en-US"/>
        </w:rPr>
      </w:pPr>
      <w:r w:rsidRPr="00F11E55">
        <w:rPr>
          <w:rFonts w:eastAsia="Times New Roman" w:cs="Times New Roman"/>
          <w:sz w:val="24"/>
          <w:szCs w:val="24"/>
          <w:lang w:val="en-US"/>
        </w:rPr>
        <w:drawing>
          <wp:inline distT="0" distB="0" distL="0" distR="0" wp14:anchorId="707CC832" wp14:editId="6EC82FA5">
            <wp:extent cx="5513696" cy="1687236"/>
            <wp:effectExtent l="0" t="0" r="0" b="8255"/>
            <wp:docPr id="398018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1874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26598" cy="169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C31A" w14:textId="32998648" w:rsidR="00826E1E" w:rsidRDefault="005F41B7" w:rsidP="00826E1E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Рисунок – </w:t>
      </w:r>
      <w:r w:rsidR="00826E1E">
        <w:rPr>
          <w:rFonts w:eastAsia="Times New Roman" w:cs="Times New Roman"/>
          <w:sz w:val="24"/>
          <w:szCs w:val="24"/>
        </w:rPr>
        <w:t>Структурная схема с аналоговым регулятором положения</w:t>
      </w:r>
    </w:p>
    <w:p w14:paraId="71D95174" w14:textId="77777777" w:rsidR="00826E1E" w:rsidRDefault="00826E1E" w:rsidP="00746B24">
      <w:pPr>
        <w:widowControl w:val="0"/>
        <w:autoSpaceDE w:val="0"/>
        <w:autoSpaceDN w:val="0"/>
        <w:spacing w:line="300" w:lineRule="auto"/>
        <w:jc w:val="center"/>
        <w:rPr>
          <w:rFonts w:eastAsia="Times New Roman" w:cs="Times New Roman"/>
          <w:sz w:val="24"/>
          <w:szCs w:val="24"/>
        </w:rPr>
      </w:pPr>
    </w:p>
    <w:p w14:paraId="3BA73A0C" w14:textId="7D2717CF" w:rsidR="00826E1E" w:rsidRDefault="00F11E55" w:rsidP="00826E1E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F11E55">
        <w:rPr>
          <w:rFonts w:eastAsia="Times New Roman" w:cs="Times New Roman"/>
          <w:sz w:val="24"/>
          <w:szCs w:val="24"/>
        </w:rPr>
        <w:drawing>
          <wp:inline distT="0" distB="0" distL="0" distR="0" wp14:anchorId="5FC94F9E" wp14:editId="78755155">
            <wp:extent cx="6119495" cy="1089025"/>
            <wp:effectExtent l="0" t="0" r="0" b="0"/>
            <wp:docPr id="778388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8848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2A52" w14:textId="2FE6108E" w:rsidR="00826E1E" w:rsidRDefault="005F41B7" w:rsidP="00826E1E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Рисунок – </w:t>
      </w:r>
      <w:r w:rsidR="00826E1E">
        <w:rPr>
          <w:rFonts w:eastAsia="Times New Roman" w:cs="Times New Roman"/>
          <w:sz w:val="24"/>
          <w:szCs w:val="24"/>
        </w:rPr>
        <w:t>Структурная схема с цифровым регулятором</w:t>
      </w:r>
    </w:p>
    <w:p w14:paraId="554F191F" w14:textId="77777777" w:rsidR="00826E1E" w:rsidRPr="00826E1E" w:rsidRDefault="00826E1E" w:rsidP="00826E1E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6371264B" w14:textId="77777777" w:rsidR="00746B24" w:rsidRPr="00746B24" w:rsidRDefault="00746B24" w:rsidP="00746B24">
      <w:pPr>
        <w:adjustRightInd w:val="0"/>
        <w:spacing w:line="300" w:lineRule="auto"/>
        <w:rPr>
          <w:rFonts w:eastAsia="Calibri" w:cs="Times New Roman"/>
          <w:sz w:val="24"/>
          <w:szCs w:val="24"/>
        </w:rPr>
      </w:pPr>
      <w:r w:rsidRPr="00746B24">
        <w:rPr>
          <w:rFonts w:eastAsia="Calibri" w:cs="Times New Roman"/>
          <w:sz w:val="24"/>
          <w:szCs w:val="24"/>
        </w:rPr>
        <w:t>Параметры, характеризующие воздействие, подаваемое на вход следящей системы при оценке ее точности:</w:t>
      </w:r>
    </w:p>
    <w:p w14:paraId="06D7047C" w14:textId="5DD701C4" w:rsidR="00746B24" w:rsidRPr="00746B24" w:rsidRDefault="00000000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э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0,5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1,1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=0,45 </m:t>
          </m:r>
        </m:oMath>
      </m:oMathPara>
    </w:p>
    <w:p w14:paraId="01D3B87B" w14:textId="1E6A266B" w:rsidR="00746B24" w:rsidRPr="00746B24" w:rsidRDefault="00000000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вх э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1,1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0,5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=2,4 </m:t>
          </m:r>
        </m:oMath>
      </m:oMathPara>
    </w:p>
    <w:p w14:paraId="3258F956" w14:textId="410AC485" w:rsidR="00746B24" w:rsidRDefault="002C2E50" w:rsidP="00E20883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2208F8" wp14:editId="376D668E">
            <wp:extent cx="3633819" cy="2832072"/>
            <wp:effectExtent l="0" t="0" r="5080" b="6985"/>
            <wp:docPr id="320828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2849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42872" cy="283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47C6" w14:textId="7223CC75" w:rsidR="00E20883" w:rsidRDefault="00E20883" w:rsidP="00E20883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t>Рисунок 2</w:t>
      </w:r>
      <w:r w:rsidR="002C2E50">
        <w:rPr>
          <w:rFonts w:eastAsia="Times New Roman" w:cs="Times New Roman"/>
          <w:iCs/>
          <w:sz w:val="24"/>
          <w:szCs w:val="24"/>
        </w:rPr>
        <w:t xml:space="preserve"> - </w:t>
      </w:r>
      <w:r>
        <w:rPr>
          <w:rFonts w:eastAsia="Times New Roman" w:cs="Times New Roman"/>
          <w:iCs/>
          <w:sz w:val="24"/>
          <w:szCs w:val="24"/>
        </w:rPr>
        <w:t>График переходного процесса без регулятора</w:t>
      </w:r>
      <w:r w:rsidR="007846DB">
        <w:rPr>
          <w:rFonts w:eastAsia="Times New Roman" w:cs="Times New Roman"/>
          <w:iCs/>
          <w:sz w:val="24"/>
          <w:szCs w:val="24"/>
        </w:rPr>
        <w:t xml:space="preserve"> при ступенчатом единичном воздействии</w:t>
      </w:r>
      <w:r w:rsidR="008E1EE0">
        <w:rPr>
          <w:rFonts w:eastAsia="Times New Roman" w:cs="Times New Roman"/>
          <w:iCs/>
          <w:sz w:val="24"/>
          <w:szCs w:val="24"/>
        </w:rPr>
        <w:t>.</w:t>
      </w:r>
    </w:p>
    <w:p w14:paraId="098ED9B1" w14:textId="67B656D1" w:rsidR="00E20883" w:rsidRPr="00E20883" w:rsidRDefault="00E20883" w:rsidP="00E20883">
      <w:pPr>
        <w:pStyle w:val="af"/>
      </w:pPr>
      <w:r>
        <w:rPr>
          <w:lang w:val="en-US"/>
        </w:rPr>
        <w:t>e</w:t>
      </w:r>
      <w:r w:rsidRPr="005B2965">
        <w:t xml:space="preserve">=0, </w:t>
      </w:r>
      <w:r>
        <w:rPr>
          <w:lang w:val="en-US"/>
        </w:rPr>
        <w:t>t</w:t>
      </w:r>
      <w:proofErr w:type="spellStart"/>
      <w:r>
        <w:t>пп</w:t>
      </w:r>
      <w:proofErr w:type="spellEnd"/>
      <w:r>
        <w:t>=</w:t>
      </w:r>
      <w:r w:rsidR="005B2965">
        <w:t xml:space="preserve"> </w:t>
      </w:r>
      <w:r w:rsidR="002C2E50">
        <w:t>0,9</w:t>
      </w:r>
      <w:r w:rsidR="005B2965">
        <w:t xml:space="preserve">3 с, </w:t>
      </w:r>
      <w:r w:rsidR="005B2965">
        <w:rPr>
          <w:rFonts w:cs="Times New Roman"/>
        </w:rPr>
        <w:t>σ</w:t>
      </w:r>
      <w:r w:rsidR="005B2965">
        <w:t>=100%</w:t>
      </w:r>
    </w:p>
    <w:p w14:paraId="1A6229FE" w14:textId="77777777" w:rsidR="00746B24" w:rsidRPr="00746B24" w:rsidRDefault="00746B24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b/>
          <w:bCs/>
          <w:iCs/>
          <w:sz w:val="24"/>
          <w:szCs w:val="24"/>
        </w:rPr>
      </w:pPr>
      <w:r w:rsidRPr="00746B24">
        <w:rPr>
          <w:rFonts w:eastAsia="Times New Roman" w:cs="Times New Roman"/>
          <w:b/>
          <w:bCs/>
          <w:iCs/>
          <w:sz w:val="24"/>
          <w:szCs w:val="24"/>
        </w:rPr>
        <w:t>Опыт 1. Исследование свойств аналоговой системы.</w:t>
      </w:r>
    </w:p>
    <w:p w14:paraId="42F1C645" w14:textId="77777777" w:rsidR="00746B24" w:rsidRPr="00746B24" w:rsidRDefault="00746B24" w:rsidP="00746B24">
      <w:pPr>
        <w:adjustRightInd w:val="0"/>
        <w:spacing w:line="300" w:lineRule="auto"/>
        <w:rPr>
          <w:rFonts w:eastAsia="DengXian" w:cs="Times New Roman"/>
          <w:sz w:val="24"/>
          <w:szCs w:val="24"/>
        </w:rPr>
      </w:pPr>
      <w:r w:rsidRPr="00746B24">
        <w:rPr>
          <w:rFonts w:eastAsia="Calibri" w:cs="Times New Roman"/>
          <w:sz w:val="24"/>
          <w:szCs w:val="24"/>
        </w:rPr>
        <w:t xml:space="preserve">Аналоговый регулятор положения имеет вид: </w:t>
      </w:r>
    </w:p>
    <w:p w14:paraId="50502C77" w14:textId="77777777" w:rsidR="00746B24" w:rsidRPr="00746B24" w:rsidRDefault="00746B24" w:rsidP="00746B24">
      <w:pPr>
        <w:adjustRightInd w:val="0"/>
        <w:spacing w:line="300" w:lineRule="auto"/>
        <w:rPr>
          <w:rFonts w:eastAsia="Calibri" w:cs="Times New Roman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>W(p)=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рег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р+1)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р+1</m:t>
              </m:r>
            </m:den>
          </m:f>
        </m:oMath>
      </m:oMathPara>
    </w:p>
    <w:p w14:paraId="2EC6C48C" w14:textId="632A4D9A" w:rsidR="00746B24" w:rsidRPr="00746B24" w:rsidRDefault="00746B24" w:rsidP="00746B24">
      <w:pPr>
        <w:adjustRightInd w:val="0"/>
        <w:spacing w:line="300" w:lineRule="auto"/>
        <w:rPr>
          <w:rFonts w:eastAsia="DengXian" w:cs="Times New Roman"/>
          <w:sz w:val="24"/>
          <w:szCs w:val="24"/>
        </w:rPr>
      </w:pPr>
      <w:r w:rsidRPr="00746B24">
        <w:rPr>
          <w:rFonts w:eastAsia="Calibri" w:cs="Times New Roman"/>
          <w:sz w:val="24"/>
          <w:szCs w:val="24"/>
        </w:rPr>
        <w:t xml:space="preserve">тогда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=1; 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р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=0,28; 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р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=2;  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р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а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ц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=80</m:t>
        </m:r>
      </m:oMath>
    </w:p>
    <w:p w14:paraId="1A6EF73E" w14:textId="52182485" w:rsidR="00746B24" w:rsidRPr="00746B24" w:rsidRDefault="00746B24" w:rsidP="00746B24">
      <w:pPr>
        <w:adjustRightInd w:val="0"/>
        <w:spacing w:line="300" w:lineRule="auto"/>
        <w:rPr>
          <w:rFonts w:eastAsia="DengXian" w:cs="Times New Roman"/>
          <w:sz w:val="24"/>
          <w:szCs w:val="24"/>
        </w:rPr>
      </w:pPr>
      <w:r w:rsidRPr="00746B24">
        <w:rPr>
          <w:rFonts w:eastAsia="DengXian" w:cs="Times New Roman"/>
          <w:sz w:val="24"/>
          <w:szCs w:val="24"/>
        </w:rPr>
        <w:t xml:space="preserve">На рисунке </w:t>
      </w:r>
      <w:r w:rsidR="005B2965">
        <w:rPr>
          <w:rFonts w:eastAsia="DengXian" w:cs="Times New Roman"/>
          <w:sz w:val="24"/>
          <w:szCs w:val="24"/>
        </w:rPr>
        <w:t>3</w:t>
      </w:r>
      <w:r w:rsidRPr="00746B24">
        <w:rPr>
          <w:rFonts w:eastAsia="DengXian" w:cs="Times New Roman"/>
          <w:sz w:val="24"/>
          <w:szCs w:val="24"/>
        </w:rPr>
        <w:t xml:space="preserve"> представлен график переходного процесса при подаче единичного ступенчатого воздействия. </w:t>
      </w:r>
    </w:p>
    <w:p w14:paraId="2E0FCAD5" w14:textId="77777777" w:rsidR="00746B24" w:rsidRPr="00746B24" w:rsidRDefault="00746B24" w:rsidP="00746B24">
      <w:pPr>
        <w:adjustRightInd w:val="0"/>
        <w:spacing w:line="300" w:lineRule="auto"/>
        <w:rPr>
          <w:rFonts w:eastAsia="DengXian" w:cs="Times New Roman"/>
          <w:sz w:val="24"/>
          <w:szCs w:val="24"/>
        </w:rPr>
      </w:pPr>
    </w:p>
    <w:p w14:paraId="2EE527E5" w14:textId="587D9E2A" w:rsidR="00746B24" w:rsidRPr="007C18DE" w:rsidRDefault="009233E0" w:rsidP="00746B24">
      <w:pPr>
        <w:widowControl w:val="0"/>
        <w:autoSpaceDE w:val="0"/>
        <w:autoSpaceDN w:val="0"/>
        <w:spacing w:line="300" w:lineRule="auto"/>
        <w:jc w:val="center"/>
        <w:rPr>
          <w:rFonts w:eastAsia="Times New Roman" w:cs="Times New Roman"/>
          <w:iCs/>
          <w:sz w:val="20"/>
          <w:szCs w:val="20"/>
          <w:lang w:val="en-US"/>
        </w:rPr>
      </w:pPr>
      <w:r w:rsidRPr="009233E0">
        <w:rPr>
          <w:rFonts w:eastAsia="Times New Roman" w:cs="Times New Roman"/>
          <w:iCs/>
          <w:noProof/>
          <w:sz w:val="20"/>
          <w:szCs w:val="20"/>
          <w:lang w:val="en-US"/>
        </w:rPr>
        <w:drawing>
          <wp:inline distT="0" distB="0" distL="0" distR="0" wp14:anchorId="6629A638" wp14:editId="1C077F56">
            <wp:extent cx="3816932" cy="3153383"/>
            <wp:effectExtent l="0" t="0" r="0" b="9525"/>
            <wp:docPr id="984042237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42237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23654" cy="315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3FDA" w14:textId="7656E349" w:rsidR="00746B24" w:rsidRPr="00746B24" w:rsidRDefault="00746B24" w:rsidP="00746B24">
      <w:pPr>
        <w:widowControl w:val="0"/>
        <w:autoSpaceDE w:val="0"/>
        <w:autoSpaceDN w:val="0"/>
        <w:spacing w:line="300" w:lineRule="auto"/>
        <w:jc w:val="center"/>
        <w:rPr>
          <w:rFonts w:eastAsia="DengXian" w:cs="Times New Roman"/>
          <w:sz w:val="20"/>
          <w:szCs w:val="20"/>
        </w:rPr>
      </w:pPr>
      <w:r w:rsidRPr="00746B24">
        <w:rPr>
          <w:rFonts w:eastAsia="Times New Roman" w:cs="Times New Roman"/>
          <w:iCs/>
          <w:sz w:val="24"/>
          <w:szCs w:val="24"/>
        </w:rPr>
        <w:t xml:space="preserve">Рисунок </w:t>
      </w:r>
      <w:r w:rsidR="00F2106E">
        <w:rPr>
          <w:rFonts w:eastAsia="Times New Roman" w:cs="Times New Roman"/>
          <w:iCs/>
          <w:sz w:val="24"/>
          <w:szCs w:val="24"/>
        </w:rPr>
        <w:t>3</w:t>
      </w:r>
      <w:r w:rsidRPr="00746B24">
        <w:rPr>
          <w:rFonts w:eastAsia="Times New Roman" w:cs="Times New Roman"/>
          <w:iCs/>
          <w:sz w:val="24"/>
          <w:szCs w:val="24"/>
        </w:rPr>
        <w:t xml:space="preserve"> - </w:t>
      </w:r>
      <w:r w:rsidRPr="00746B24">
        <w:rPr>
          <w:rFonts w:eastAsia="DengXian" w:cs="Times New Roman"/>
          <w:sz w:val="24"/>
          <w:szCs w:val="24"/>
        </w:rPr>
        <w:t xml:space="preserve">График переходного процесса </w:t>
      </w:r>
      <w:r w:rsidR="005B2965">
        <w:rPr>
          <w:rFonts w:eastAsia="DengXian" w:cs="Times New Roman"/>
          <w:sz w:val="24"/>
          <w:szCs w:val="24"/>
        </w:rPr>
        <w:t>с аналоговым регулятором</w:t>
      </w:r>
      <w:r w:rsidR="001815B1">
        <w:rPr>
          <w:rFonts w:eastAsia="DengXian" w:cs="Times New Roman"/>
          <w:sz w:val="24"/>
          <w:szCs w:val="24"/>
        </w:rPr>
        <w:t xml:space="preserve"> при подаче единичного ступенчатого воздействия</w:t>
      </w:r>
      <w:r w:rsidR="008E1EE0">
        <w:rPr>
          <w:rFonts w:eastAsia="DengXian" w:cs="Times New Roman"/>
          <w:sz w:val="24"/>
          <w:szCs w:val="24"/>
        </w:rPr>
        <w:t>.</w:t>
      </w:r>
    </w:p>
    <w:p w14:paraId="7BF6BE01" w14:textId="7BE8CB58" w:rsidR="00746B24" w:rsidRPr="00746B24" w:rsidRDefault="00746B24" w:rsidP="00746B24">
      <w:pPr>
        <w:widowControl w:val="0"/>
        <w:autoSpaceDE w:val="0"/>
        <w:autoSpaceDN w:val="0"/>
        <w:spacing w:line="300" w:lineRule="auto"/>
        <w:rPr>
          <w:rFonts w:eastAsia="DengXian" w:cs="Times New Roman"/>
          <w:sz w:val="24"/>
          <w:szCs w:val="24"/>
        </w:rPr>
      </w:pPr>
      <w:r w:rsidRPr="00746B24">
        <w:rPr>
          <w:rFonts w:eastAsia="Times New Roman" w:cs="Times New Roman"/>
          <w:sz w:val="24"/>
          <w:szCs w:val="24"/>
          <w:lang w:val="en-US"/>
        </w:rPr>
        <w:lastRenderedPageBreak/>
        <w:t>t</w:t>
      </w:r>
      <w:proofErr w:type="spellStart"/>
      <w:r w:rsidRPr="00746B24">
        <w:rPr>
          <w:rFonts w:eastAsia="Times New Roman" w:cs="Times New Roman"/>
          <w:sz w:val="24"/>
          <w:szCs w:val="24"/>
          <w:vertAlign w:val="subscript"/>
        </w:rPr>
        <w:t>пп</w:t>
      </w:r>
      <w:proofErr w:type="spellEnd"/>
      <w:r w:rsidRPr="00746B24">
        <w:rPr>
          <w:rFonts w:eastAsia="Times New Roman" w:cs="Times New Roman"/>
          <w:sz w:val="24"/>
          <w:szCs w:val="24"/>
        </w:rPr>
        <w:t xml:space="preserve"> = 0,</w:t>
      </w:r>
      <w:r w:rsidR="009233E0">
        <w:rPr>
          <w:rFonts w:eastAsia="Times New Roman" w:cs="Times New Roman"/>
          <w:sz w:val="24"/>
          <w:szCs w:val="24"/>
        </w:rPr>
        <w:t>45</w:t>
      </w:r>
      <w:r w:rsidRPr="00746B24">
        <w:rPr>
          <w:rFonts w:eastAsia="Times New Roman" w:cs="Times New Roman"/>
          <w:sz w:val="24"/>
          <w:szCs w:val="24"/>
        </w:rPr>
        <w:t xml:space="preserve"> сек;</w:t>
      </w:r>
      <w:r w:rsidR="001815B1">
        <w:rPr>
          <w:rFonts w:eastAsia="Times New Roman" w:cs="Times New Roman"/>
          <w:sz w:val="24"/>
          <w:szCs w:val="24"/>
        </w:rPr>
        <w:t xml:space="preserve"> </w:t>
      </w:r>
      <w:r w:rsidRPr="00746B24">
        <w:rPr>
          <w:rFonts w:eastAsia="Times New Roman" w:cs="Calibri"/>
          <w:sz w:val="24"/>
          <w:szCs w:val="24"/>
        </w:rPr>
        <w:t>σ</w:t>
      </w:r>
      <w:r w:rsidRPr="00746B24">
        <w:rPr>
          <w:rFonts w:eastAsia="Times New Roman" w:cs="Times New Roman"/>
          <w:sz w:val="24"/>
          <w:szCs w:val="24"/>
        </w:rPr>
        <w:t xml:space="preserve"> = </w:t>
      </w:r>
      <w:r w:rsidR="009233E0">
        <w:rPr>
          <w:rFonts w:eastAsia="Times New Roman" w:cs="Times New Roman"/>
          <w:sz w:val="24"/>
          <w:szCs w:val="24"/>
        </w:rPr>
        <w:t>22</w:t>
      </w:r>
      <w:r w:rsidRPr="00746B24">
        <w:rPr>
          <w:rFonts w:eastAsia="Times New Roman" w:cs="Times New Roman"/>
          <w:sz w:val="24"/>
          <w:szCs w:val="24"/>
        </w:rPr>
        <w:t xml:space="preserve"> %.</w:t>
      </w:r>
    </w:p>
    <w:p w14:paraId="43E41E1B" w14:textId="5EC5C02E" w:rsidR="00746B24" w:rsidRPr="00746B24" w:rsidRDefault="00746B24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b/>
          <w:bCs/>
          <w:iCs/>
          <w:sz w:val="24"/>
          <w:szCs w:val="24"/>
        </w:rPr>
      </w:pPr>
      <w:r w:rsidRPr="00746B24">
        <w:rPr>
          <w:rFonts w:eastAsia="DengXian" w:cs="Times New Roman"/>
          <w:sz w:val="24"/>
          <w:szCs w:val="24"/>
        </w:rPr>
        <w:t xml:space="preserve">На рисунке </w:t>
      </w:r>
      <w:r w:rsidR="00F2106E">
        <w:rPr>
          <w:rFonts w:eastAsia="DengXian" w:cs="Times New Roman"/>
          <w:sz w:val="24"/>
          <w:szCs w:val="24"/>
        </w:rPr>
        <w:t>4</w:t>
      </w:r>
      <w:r w:rsidRPr="00746B24">
        <w:rPr>
          <w:rFonts w:eastAsia="DengXian" w:cs="Times New Roman"/>
          <w:sz w:val="24"/>
          <w:szCs w:val="24"/>
        </w:rPr>
        <w:t xml:space="preserve"> приведен график ошибки системы, полученный при подаче эквивалентного гармонического воздействия.</w:t>
      </w:r>
    </w:p>
    <w:p w14:paraId="2163C176" w14:textId="7CB2E39E" w:rsidR="00746B24" w:rsidRPr="00746B24" w:rsidRDefault="002C2E50" w:rsidP="00746B24">
      <w:pPr>
        <w:widowControl w:val="0"/>
        <w:autoSpaceDE w:val="0"/>
        <w:autoSpaceDN w:val="0"/>
        <w:spacing w:line="300" w:lineRule="auto"/>
        <w:jc w:val="center"/>
        <w:rPr>
          <w:rFonts w:eastAsia="Times New Roman" w:cs="Times New Roman"/>
          <w:iCs/>
          <w:sz w:val="20"/>
          <w:szCs w:val="20"/>
        </w:rPr>
      </w:pPr>
      <w:r>
        <w:rPr>
          <w:noProof/>
        </w:rPr>
        <w:drawing>
          <wp:inline distT="0" distB="0" distL="0" distR="0" wp14:anchorId="75D327AB" wp14:editId="1EE2EFD2">
            <wp:extent cx="3206503" cy="2598089"/>
            <wp:effectExtent l="0" t="0" r="0" b="0"/>
            <wp:docPr id="421408811" name="Рисунок 1" descr="Изображение выглядит как текст, Графи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08811" name="Рисунок 1" descr="Изображение выглядит как текст, График, диаграмма, линия&#10;&#10;Автоматически созданное описание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17924" cy="26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8292" w14:textId="003F6C8F" w:rsidR="00746B24" w:rsidRPr="00746B24" w:rsidRDefault="00746B24" w:rsidP="00746B24">
      <w:pPr>
        <w:adjustRightInd w:val="0"/>
        <w:spacing w:line="300" w:lineRule="auto"/>
        <w:jc w:val="center"/>
        <w:rPr>
          <w:rFonts w:eastAsia="Calibri" w:cs="Times New Roman"/>
          <w:noProof/>
          <w:sz w:val="24"/>
          <w:szCs w:val="24"/>
          <w:lang w:eastAsia="zh-CN"/>
        </w:rPr>
      </w:pPr>
      <w:r w:rsidRPr="00746B24">
        <w:rPr>
          <w:rFonts w:eastAsia="Calibri" w:cs="Times New Roman"/>
          <w:iCs/>
          <w:noProof/>
          <w:sz w:val="24"/>
          <w:szCs w:val="24"/>
        </w:rPr>
        <w:t xml:space="preserve">Рисунок </w:t>
      </w:r>
      <w:r w:rsidR="00F2106E" w:rsidRPr="00F2106E">
        <w:rPr>
          <w:rFonts w:eastAsia="Calibri" w:cs="Times New Roman"/>
          <w:iCs/>
          <w:noProof/>
          <w:sz w:val="24"/>
          <w:szCs w:val="24"/>
        </w:rPr>
        <w:t>4</w:t>
      </w:r>
      <w:r w:rsidRPr="00746B24">
        <w:rPr>
          <w:rFonts w:eastAsia="Calibri" w:cs="Times New Roman"/>
          <w:iCs/>
          <w:noProof/>
          <w:sz w:val="24"/>
          <w:szCs w:val="24"/>
        </w:rPr>
        <w:t xml:space="preserve"> - </w:t>
      </w:r>
      <w:r w:rsidRPr="00746B24">
        <w:rPr>
          <w:rFonts w:eastAsia="Calibri" w:cs="Times New Roman"/>
          <w:noProof/>
          <w:sz w:val="24"/>
          <w:szCs w:val="24"/>
          <w:lang w:eastAsia="zh-CN"/>
        </w:rPr>
        <w:t xml:space="preserve">График ошибки </w:t>
      </w:r>
      <w:r w:rsidR="002712FC">
        <w:rPr>
          <w:rFonts w:eastAsia="Calibri" w:cs="Times New Roman"/>
          <w:noProof/>
          <w:sz w:val="24"/>
          <w:szCs w:val="24"/>
          <w:lang w:eastAsia="zh-CN"/>
        </w:rPr>
        <w:t xml:space="preserve">рассогласования </w:t>
      </w:r>
      <w:r w:rsidRPr="00746B24">
        <w:rPr>
          <w:rFonts w:eastAsia="Calibri" w:cs="Times New Roman"/>
          <w:noProof/>
          <w:sz w:val="24"/>
          <w:szCs w:val="24"/>
          <w:lang w:eastAsia="zh-CN"/>
        </w:rPr>
        <w:t>системы при подаче эквивалентного гармонического воздействия</w:t>
      </w:r>
    </w:p>
    <w:p w14:paraId="55814A44" w14:textId="1AD9F0D1" w:rsidR="00746B24" w:rsidRPr="00746B24" w:rsidRDefault="00746B24" w:rsidP="00746B24">
      <w:pPr>
        <w:adjustRightInd w:val="0"/>
        <w:spacing w:line="300" w:lineRule="auto"/>
        <w:rPr>
          <w:rFonts w:eastAsia="DengXian" w:cs="Times New Roman"/>
          <w:noProof/>
          <w:sz w:val="24"/>
          <w:szCs w:val="24"/>
        </w:rPr>
      </w:pPr>
      <w:r w:rsidRPr="00746B24">
        <w:rPr>
          <w:rFonts w:eastAsia="DengXian" w:cs="Times New Roman"/>
          <w:noProof/>
          <w:sz w:val="24"/>
          <w:szCs w:val="24"/>
          <w:lang w:val="en-US"/>
        </w:rPr>
        <w:t>Q</w:t>
      </w:r>
      <w:r w:rsidRPr="00746B24">
        <w:rPr>
          <w:rFonts w:eastAsia="DengXian" w:cs="Times New Roman"/>
          <w:noProof/>
          <w:sz w:val="24"/>
          <w:szCs w:val="24"/>
          <w:vertAlign w:val="subscript"/>
          <w:lang w:val="en-US"/>
        </w:rPr>
        <w:t>max</w:t>
      </w:r>
      <w:r w:rsidRPr="00746B24">
        <w:rPr>
          <w:rFonts w:eastAsia="DengXian" w:cs="Times New Roman"/>
          <w:noProof/>
          <w:sz w:val="24"/>
          <w:szCs w:val="24"/>
        </w:rPr>
        <w:t xml:space="preserve"> = </w:t>
      </w:r>
      <w:r w:rsidR="002C2E50">
        <w:rPr>
          <w:rFonts w:eastAsia="DengXian" w:cs="Times New Roman"/>
          <w:noProof/>
          <w:sz w:val="24"/>
          <w:szCs w:val="24"/>
        </w:rPr>
        <w:t>0,06</w:t>
      </w:r>
      <w:r w:rsidRPr="00746B24">
        <w:rPr>
          <w:rFonts w:eastAsia="DengXian" w:cs="Times New Roman"/>
          <w:noProof/>
          <w:sz w:val="24"/>
          <w:szCs w:val="24"/>
        </w:rPr>
        <w:t>, что превышает максимально допустимое значение (</w:t>
      </w:r>
      <w:r w:rsidRPr="00746B24">
        <w:rPr>
          <w:rFonts w:eastAsia="DengXian" w:cs="Times New Roman"/>
          <w:noProof/>
          <w:sz w:val="24"/>
          <w:szCs w:val="24"/>
          <w:lang w:val="en-US"/>
        </w:rPr>
        <w:t>Q</w:t>
      </w:r>
      <w:r w:rsidRPr="00746B24">
        <w:rPr>
          <w:rFonts w:eastAsia="DengXian" w:cs="Times New Roman"/>
          <w:noProof/>
          <w:sz w:val="24"/>
          <w:szCs w:val="24"/>
          <w:vertAlign w:val="subscript"/>
          <w:lang w:val="en-US"/>
        </w:rPr>
        <w:t>max</w:t>
      </w:r>
      <w:r w:rsidRPr="00746B24">
        <w:rPr>
          <w:rFonts w:eastAsia="DengXian" w:cs="Times New Roman"/>
          <w:noProof/>
          <w:sz w:val="24"/>
          <w:szCs w:val="24"/>
        </w:rPr>
        <w:t xml:space="preserve"> = 0,0</w:t>
      </w:r>
      <w:r w:rsidR="00D54F95">
        <w:rPr>
          <w:rFonts w:eastAsia="DengXian" w:cs="Times New Roman"/>
          <w:noProof/>
          <w:sz w:val="24"/>
          <w:szCs w:val="24"/>
        </w:rPr>
        <w:t>4</w:t>
      </w:r>
      <w:r w:rsidRPr="00746B24">
        <w:rPr>
          <w:rFonts w:eastAsia="DengXian" w:cs="Times New Roman"/>
          <w:noProof/>
          <w:sz w:val="24"/>
          <w:szCs w:val="24"/>
        </w:rPr>
        <w:t>), а значит спроектир</w:t>
      </w:r>
      <w:r w:rsidR="00762663">
        <w:rPr>
          <w:rFonts w:eastAsia="DengXian" w:cs="Times New Roman"/>
          <w:noProof/>
          <w:sz w:val="24"/>
          <w:szCs w:val="24"/>
        </w:rPr>
        <w:t>ов</w:t>
      </w:r>
      <w:r w:rsidRPr="00746B24">
        <w:rPr>
          <w:rFonts w:eastAsia="DengXian" w:cs="Times New Roman"/>
          <w:noProof/>
          <w:sz w:val="24"/>
          <w:szCs w:val="24"/>
        </w:rPr>
        <w:t>анная система не отвечает основному критерию качества – точности воспроизведения системы.</w:t>
      </w:r>
    </w:p>
    <w:p w14:paraId="5C0AF109" w14:textId="77777777" w:rsidR="00746B24" w:rsidRDefault="00746B24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b/>
          <w:bCs/>
          <w:iCs/>
          <w:sz w:val="24"/>
          <w:szCs w:val="24"/>
        </w:rPr>
      </w:pPr>
    </w:p>
    <w:p w14:paraId="634F2660" w14:textId="77777777" w:rsidR="00E0351B" w:rsidRPr="004250EA" w:rsidRDefault="00E0351B" w:rsidP="00E0351B">
      <w:pPr>
        <w:adjustRightInd w:val="0"/>
        <w:spacing w:line="300" w:lineRule="auto"/>
        <w:jc w:val="center"/>
        <w:rPr>
          <w:rFonts w:eastAsiaTheme="minorEastAsia"/>
          <w:i/>
          <w:noProof/>
          <w:sz w:val="24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Фef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рег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ред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кс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  <w:sz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рег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ред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кс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рег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p+1)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p+1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кс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кс</m:t>
                      </m:r>
                    </m:sub>
                    <m:sup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р</m:t>
                      </m:r>
                    </m:e>
                    <m:sup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+2ξ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кс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р</m:t>
                  </m:r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ред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  <w:lang w:val="en-US"/>
                    </w:rPr>
                    <m:t>p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рег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p+1)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p+1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кс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кс</m:t>
                      </m:r>
                    </m:sub>
                    <m:sup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р</m:t>
                      </m:r>
                    </m:e>
                    <m:sup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+2ξ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кс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р</m:t>
                  </m:r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ред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p</m:t>
                  </m:r>
                </m:den>
              </m:f>
            </m:den>
          </m:f>
        </m:oMath>
      </m:oMathPara>
    </w:p>
    <w:p w14:paraId="6E801760" w14:textId="77777777" w:rsidR="00E0351B" w:rsidRPr="00C31FB6" w:rsidRDefault="00E0351B" w:rsidP="00E0351B">
      <w:pPr>
        <w:spacing w:line="300" w:lineRule="auto"/>
        <w:jc w:val="center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Фef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рег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p+1)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p+1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10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кс</m:t>
                      </m:r>
                    </m:sub>
                    <m:sup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р</m:t>
                      </m:r>
                    </m:e>
                    <m:sup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+2ξ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кс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р</m:t>
                  </m:r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  <w:lang w:val="en-US"/>
                    </w:rPr>
                    <m:t>0,14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  <w:lang w:val="en-US"/>
                    </w:rPr>
                    <m:t>p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рег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p+1)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p+1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0,0004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р</m:t>
                      </m:r>
                    </m:e>
                    <m:sup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0,7</m:t>
                  </m:r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0,02</m:t>
                  </m:r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р</m:t>
                  </m:r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  <w:lang w:val="en-US"/>
                    </w:rPr>
                    <m:t>0,14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p</m:t>
                  </m:r>
                </m:den>
              </m:f>
            </m:den>
          </m:f>
        </m:oMath>
      </m:oMathPara>
    </w:p>
    <w:p w14:paraId="430DAA4C" w14:textId="77777777" w:rsidR="00E0351B" w:rsidRPr="00C31FB6" w:rsidRDefault="00E0351B" w:rsidP="00E0351B">
      <w:pPr>
        <w:spacing w:line="300" w:lineRule="auto"/>
        <w:jc w:val="center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Фef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jw</m:t>
              </m:r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1,876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(jw)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0"/>
                </w:rPr>
                <m:t>+116(jw)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7,53(jw)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+400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(jw)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+12190(jw)+12100</m:t>
              </m:r>
            </m:den>
          </m:f>
          <m:r>
            <w:rPr>
              <w:rFonts w:ascii="Cambria Math" w:hAnsi="Cambria Math"/>
              <w:sz w:val="24"/>
              <w:szCs w:val="20"/>
            </w:rPr>
            <m:t>=0,0088-0,004j</m:t>
          </m:r>
        </m:oMath>
      </m:oMathPara>
    </w:p>
    <w:p w14:paraId="7E4AF927" w14:textId="77777777" w:rsidR="00E0351B" w:rsidRDefault="00E0351B" w:rsidP="00E0351B">
      <w:pPr>
        <w:pStyle w:val="af"/>
      </w:pPr>
      <w:r>
        <w:t>Найдем амплитуду ошибки:</w:t>
      </w:r>
    </w:p>
    <w:p w14:paraId="1D453B51" w14:textId="10897008" w:rsidR="00E0351B" w:rsidRPr="00E0351B" w:rsidRDefault="00E0351B" w:rsidP="00E0351B">
      <w:pPr>
        <w:pStyle w:val="af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Фef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jw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2,4</m:t>
          </m:r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0,0088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0,004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</w:rPr>
            <m:t>,4</m:t>
          </m:r>
          <m:r>
            <w:rPr>
              <w:rFonts w:ascii="Cambria Math" w:eastAsiaTheme="minorEastAsia" w:hAnsi="Cambria Math"/>
              <w:lang w:val="en-US"/>
            </w:rPr>
            <m:t>*0,</m:t>
          </m:r>
          <m:r>
            <w:rPr>
              <w:rFonts w:ascii="Cambria Math" w:eastAsiaTheme="minorEastAsia" w:hAnsi="Cambria Math"/>
              <w:lang w:val="en-US"/>
            </w:rPr>
            <m:t>00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>=0,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04014681" w14:textId="70553970" w:rsidR="00E0351B" w:rsidRDefault="00E0351B" w:rsidP="00E0351B">
      <w:pPr>
        <w:pStyle w:val="af"/>
      </w:pPr>
      <w:r>
        <w:t>Амплитуда ошибки по графику 0,</w:t>
      </w:r>
      <w:r>
        <w:t>0</w:t>
      </w:r>
      <w:r>
        <w:t>1</w:t>
      </w:r>
      <w:r>
        <w:t>2</w:t>
      </w:r>
      <w:r>
        <w:t xml:space="preserve">. </w:t>
      </w:r>
    </w:p>
    <w:p w14:paraId="427A27A1" w14:textId="77777777" w:rsidR="00E0351B" w:rsidRDefault="00E0351B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b/>
          <w:bCs/>
          <w:iCs/>
          <w:sz w:val="24"/>
          <w:szCs w:val="24"/>
        </w:rPr>
      </w:pPr>
    </w:p>
    <w:p w14:paraId="17F600FD" w14:textId="77777777" w:rsidR="00E0351B" w:rsidRPr="00746B24" w:rsidRDefault="00E0351B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b/>
          <w:bCs/>
          <w:iCs/>
          <w:sz w:val="24"/>
          <w:szCs w:val="24"/>
        </w:rPr>
      </w:pPr>
    </w:p>
    <w:p w14:paraId="2ACDDA69" w14:textId="77777777" w:rsidR="00746B24" w:rsidRPr="00746B24" w:rsidRDefault="00746B24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b/>
          <w:bCs/>
          <w:iCs/>
          <w:sz w:val="24"/>
          <w:szCs w:val="24"/>
        </w:rPr>
      </w:pPr>
      <w:r w:rsidRPr="00746B24">
        <w:rPr>
          <w:rFonts w:eastAsia="Times New Roman" w:cs="Times New Roman"/>
          <w:b/>
          <w:bCs/>
          <w:iCs/>
          <w:sz w:val="24"/>
          <w:szCs w:val="24"/>
        </w:rPr>
        <w:t>Опыт 2. Исследование свойств цифровой системы при вариациях периода квантования сигнала по времени</w:t>
      </w:r>
    </w:p>
    <w:p w14:paraId="3640B674" w14:textId="77777777" w:rsidR="00746B24" w:rsidRPr="00746B24" w:rsidRDefault="00746B24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rPr>
          <w:rFonts w:eastAsia="Times New Roman" w:cs="Times New Roman"/>
          <w:sz w:val="22"/>
          <w:szCs w:val="24"/>
        </w:rPr>
      </w:pPr>
      <w:r w:rsidRPr="00746B24">
        <w:rPr>
          <w:rFonts w:eastAsia="Times New Roman" w:cs="Times New Roman"/>
          <w:sz w:val="22"/>
          <w:szCs w:val="24"/>
        </w:rPr>
        <w:t xml:space="preserve">Для получения передаточной функции цифрового регулятора воспользуемся преобразованием </w:t>
      </w:r>
      <w:proofErr w:type="spellStart"/>
      <w:r w:rsidRPr="00746B24">
        <w:rPr>
          <w:rFonts w:eastAsia="Times New Roman" w:cs="Times New Roman"/>
          <w:sz w:val="22"/>
          <w:szCs w:val="24"/>
        </w:rPr>
        <w:t>Тустена</w:t>
      </w:r>
      <w:proofErr w:type="spellEnd"/>
      <w:r w:rsidRPr="00746B24">
        <w:rPr>
          <w:rFonts w:eastAsia="Times New Roman" w:cs="Times New Roman"/>
          <w:sz w:val="22"/>
          <w:szCs w:val="24"/>
        </w:rPr>
        <w:t xml:space="preserve">  </w:t>
      </w:r>
      <m:oMath>
        <m:r>
          <w:rPr>
            <w:rFonts w:ascii="Cambria Math" w:eastAsia="Times New Roman" w:cs="Times New Roman"/>
            <w:sz w:val="22"/>
            <w:szCs w:val="24"/>
          </w:rPr>
          <m:t>W(p)</m:t>
        </m:r>
        <m:r>
          <w:rPr>
            <w:rFonts w:ascii="Cambria Math" w:eastAsia="Times New Roman" w:cs="Times New Roman"/>
            <w:sz w:val="22"/>
            <w:szCs w:val="24"/>
          </w:rPr>
          <m:t>→</m:t>
        </m:r>
        <m:r>
          <w:rPr>
            <w:rFonts w:ascii="Cambria Math" w:eastAsia="Times New Roman" w:cs="Times New Roman"/>
            <w:sz w:val="22"/>
            <w:szCs w:val="24"/>
          </w:rPr>
          <m:t>W(z)</m:t>
        </m:r>
      </m:oMath>
      <w:r w:rsidRPr="00746B24">
        <w:rPr>
          <w:rFonts w:eastAsia="Times New Roman" w:cs="Times New Roman"/>
          <w:sz w:val="22"/>
          <w:szCs w:val="24"/>
        </w:rPr>
        <w:t xml:space="preserve"> при замене </w:t>
      </w:r>
      <m:oMath>
        <m:r>
          <w:rPr>
            <w:rFonts w:ascii="Cambria Math" w:eastAsia="Times New Roman" w:cs="Times New Roman"/>
            <w:sz w:val="22"/>
            <w:szCs w:val="24"/>
          </w:rPr>
          <m:t>p=</m:t>
        </m:r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cs="Times New Roman"/>
                <w:sz w:val="22"/>
                <w:szCs w:val="24"/>
              </w:rPr>
              <m:t>2</m:t>
            </m:r>
          </m:num>
          <m:den>
            <m:r>
              <w:rPr>
                <w:rFonts w:ascii="Cambria Math" w:eastAsia="Times New Roman" w:cs="Times New Roman"/>
                <w:sz w:val="22"/>
                <w:szCs w:val="24"/>
              </w:rPr>
              <m:t>T</m:t>
            </m:r>
          </m:den>
        </m:f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cs="Times New Roman"/>
                <w:sz w:val="22"/>
                <w:szCs w:val="24"/>
              </w:rPr>
              <m:t>z</m:t>
            </m:r>
            <m:r>
              <w:rPr>
                <w:rFonts w:ascii="Cambria Math" w:eastAsia="Times New Roman" w:cs="Times New Roman"/>
                <w:sz w:val="22"/>
                <w:szCs w:val="24"/>
              </w:rPr>
              <m:t>-</m:t>
            </m:r>
            <m:r>
              <w:rPr>
                <w:rFonts w:ascii="Cambria Math" w:eastAsia="Times New Roman" w:cs="Times New Roman"/>
                <w:sz w:val="22"/>
                <w:szCs w:val="24"/>
              </w:rPr>
              <m:t>1</m:t>
            </m:r>
          </m:num>
          <m:den>
            <m:r>
              <w:rPr>
                <w:rFonts w:ascii="Cambria Math" w:eastAsia="Times New Roman" w:cs="Times New Roman"/>
                <w:sz w:val="22"/>
                <w:szCs w:val="24"/>
              </w:rPr>
              <m:t>z+1</m:t>
            </m:r>
          </m:den>
        </m:f>
      </m:oMath>
      <w:r w:rsidRPr="00746B24">
        <w:rPr>
          <w:rFonts w:eastAsia="Times New Roman" w:cs="Times New Roman"/>
          <w:sz w:val="22"/>
          <w:szCs w:val="24"/>
        </w:rPr>
        <w:t xml:space="preserve">. Предварительно разделим цифровой ПИ – регулятор на два звена </w:t>
      </w:r>
      <w:proofErr w:type="spellStart"/>
      <w:r w:rsidRPr="00746B24">
        <w:rPr>
          <w:rFonts w:eastAsia="Times New Roman" w:cs="Times New Roman"/>
          <w:i/>
          <w:sz w:val="22"/>
          <w:szCs w:val="24"/>
        </w:rPr>
        <w:t>Крег</w:t>
      </w:r>
      <w:proofErr w:type="spellEnd"/>
      <w:r w:rsidRPr="00746B24">
        <w:rPr>
          <w:rFonts w:eastAsia="Times New Roman" w:cs="Times New Roman"/>
          <w:i/>
          <w:sz w:val="22"/>
          <w:szCs w:val="24"/>
        </w:rPr>
        <w:t>=β</w:t>
      </w:r>
      <w:r w:rsidRPr="00746B24">
        <w:rPr>
          <w:rFonts w:eastAsia="Times New Roman" w:cs="Times New Roman"/>
          <w:sz w:val="22"/>
          <w:szCs w:val="24"/>
        </w:rPr>
        <w:t xml:space="preserve"> и </w:t>
      </w:r>
      <w:r w:rsidRPr="00746B24">
        <w:rPr>
          <w:rFonts w:eastAsia="Times New Roman" w:cs="Times New Roman"/>
          <w:i/>
          <w:sz w:val="22"/>
          <w:szCs w:val="24"/>
          <w:lang w:val="en-US"/>
        </w:rPr>
        <w:t>W</w:t>
      </w:r>
      <w:r w:rsidRPr="00746B24">
        <w:rPr>
          <w:rFonts w:eastAsia="Times New Roman" w:cs="Times New Roman"/>
          <w:i/>
          <w:sz w:val="22"/>
          <w:szCs w:val="24"/>
        </w:rPr>
        <w:t>1(</w:t>
      </w:r>
      <w:r w:rsidRPr="00746B24">
        <w:rPr>
          <w:rFonts w:eastAsia="Times New Roman" w:cs="Times New Roman"/>
          <w:i/>
          <w:sz w:val="22"/>
          <w:szCs w:val="24"/>
          <w:lang w:val="en-US"/>
        </w:rPr>
        <w:t>z</w:t>
      </w:r>
      <w:r w:rsidRPr="00746B24">
        <w:rPr>
          <w:rFonts w:eastAsia="Times New Roman" w:cs="Times New Roman"/>
          <w:i/>
          <w:sz w:val="22"/>
          <w:szCs w:val="24"/>
        </w:rPr>
        <w:t>)</w:t>
      </w:r>
      <w:r w:rsidRPr="00746B24">
        <w:rPr>
          <w:rFonts w:eastAsia="Times New Roman" w:cs="Times New Roman"/>
          <w:sz w:val="22"/>
          <w:szCs w:val="24"/>
        </w:rPr>
        <w:t>, тогда</w:t>
      </w:r>
    </w:p>
    <w:p w14:paraId="6BA43E7B" w14:textId="77777777" w:rsidR="00746B24" w:rsidRPr="00746B24" w:rsidRDefault="00000000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rPr>
          <w:rFonts w:eastAsia="DengXian" w:cs="Times New Roman"/>
          <w:sz w:val="22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cs="Times New Roman"/>
                      <w:sz w:val="22"/>
                      <w:szCs w:val="24"/>
                    </w:rPr>
                    <m:t>W1(z)=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2τ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T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z</m:t>
                          </m:r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z+1</m:t>
                          </m:r>
                        </m:den>
                      </m:f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+1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2τ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T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z</m:t>
                          </m:r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z+1</m:t>
                          </m:r>
                        </m:den>
                      </m:f>
                    </m:den>
                  </m:f>
                  <m:r>
                    <w:rPr>
                      <w:rFonts w:ascii="Cambria Math" w:eastAsia="Times New Roman" w:cs="Times New Roman"/>
                      <w:sz w:val="22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m(z</m:t>
                      </m:r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1)+z+1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m(z</m:t>
                      </m:r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1)</m:t>
                      </m:r>
                    </m:den>
                  </m:f>
                  <m:r>
                    <w:rPr>
                      <w:rFonts w:ascii="Cambria Math" w:eastAsia="Times New Roman" w:cs="Times New Roman"/>
                      <w:sz w:val="22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z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z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2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=(1-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2"/>
                              <w:szCs w:val="24"/>
                              <w:vertAlign w:val="subscript"/>
                            </w:rPr>
                            <m:t>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Т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2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=(1+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2"/>
                              <w:szCs w:val="24"/>
                              <w:vertAlign w:val="subscript"/>
                            </w:rPr>
                            <m:t>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Т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2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=(1-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2"/>
                              <w:szCs w:val="24"/>
                            </w:rPr>
                            <m:t>Т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2"/>
                              <w:szCs w:val="24"/>
                              <w:vertAlign w:val="subscript"/>
                            </w:rPr>
                            <m:t>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Т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2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 w:val="22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=(1-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2"/>
                              <w:szCs w:val="24"/>
                            </w:rPr>
                            <m:t>Т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2"/>
                              <w:szCs w:val="24"/>
                              <w:vertAlign w:val="subscript"/>
                            </w:rPr>
                            <m:t>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Т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16FDD352" w14:textId="77777777" w:rsidR="00746B24" w:rsidRPr="00746B24" w:rsidRDefault="00746B24" w:rsidP="00746B24">
      <w:pPr>
        <w:adjustRightInd w:val="0"/>
        <w:spacing w:line="300" w:lineRule="auto"/>
        <w:rPr>
          <w:rFonts w:eastAsia="Calibri" w:cs="Times New Roman"/>
          <w:sz w:val="24"/>
        </w:rPr>
      </w:pPr>
      <w:r w:rsidRPr="00746B24">
        <w:rPr>
          <w:rFonts w:eastAsia="Calibri" w:cs="Times New Roman"/>
          <w:sz w:val="24"/>
        </w:rPr>
        <w:t>Шаг квантования по уровню:</w:t>
      </w:r>
    </w:p>
    <w:p w14:paraId="22A0B427" w14:textId="77777777" w:rsidR="00746B24" w:rsidRPr="00746B24" w:rsidRDefault="00746B24" w:rsidP="00746B24">
      <w:pPr>
        <w:adjustRightInd w:val="0"/>
        <w:spacing w:line="300" w:lineRule="auto"/>
        <w:rPr>
          <w:rFonts w:ascii="Cambria Math" w:eastAsia="DengXian" w:hAnsi="Cambria Math" w:cs="Times New Roman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>Δ=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16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=0,0002</m:t>
          </m:r>
        </m:oMath>
      </m:oMathPara>
    </w:p>
    <w:p w14:paraId="0A2BFAF6" w14:textId="77777777" w:rsidR="00746B24" w:rsidRPr="00746B24" w:rsidRDefault="00746B24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rPr>
          <w:rFonts w:eastAsia="DengXian" w:cs="Times New Roman"/>
          <w:sz w:val="22"/>
          <w:szCs w:val="24"/>
        </w:rPr>
      </w:pPr>
    </w:p>
    <w:p w14:paraId="54476B16" w14:textId="5D8CE4D0" w:rsidR="00746B24" w:rsidRPr="00746B24" w:rsidRDefault="00746B24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rPr>
          <w:rFonts w:eastAsia="DengXian" w:cs="Times New Roman"/>
          <w:sz w:val="24"/>
          <w:szCs w:val="28"/>
        </w:rPr>
      </w:pPr>
      <w:r w:rsidRPr="00746B24">
        <w:rPr>
          <w:rFonts w:eastAsia="DengXian" w:cs="Times New Roman"/>
          <w:sz w:val="24"/>
          <w:szCs w:val="28"/>
        </w:rPr>
        <w:t xml:space="preserve">На рисунках </w:t>
      </w:r>
      <w:r w:rsidR="004C5DCB">
        <w:rPr>
          <w:rFonts w:eastAsia="DengXian" w:cs="Times New Roman"/>
          <w:sz w:val="24"/>
          <w:szCs w:val="28"/>
        </w:rPr>
        <w:t>5</w:t>
      </w:r>
      <w:r w:rsidR="004C5DCB" w:rsidRPr="00746B24">
        <w:rPr>
          <w:rFonts w:eastAsia="DengXian" w:cs="Times New Roman"/>
          <w:sz w:val="24"/>
          <w:szCs w:val="28"/>
        </w:rPr>
        <w:t>–9</w:t>
      </w:r>
      <w:r w:rsidRPr="00746B24">
        <w:rPr>
          <w:rFonts w:eastAsia="DengXian" w:cs="Times New Roman"/>
          <w:sz w:val="24"/>
          <w:szCs w:val="28"/>
        </w:rPr>
        <w:t xml:space="preserve"> приведены графики, снятые при вариациях периода квантования сигнала по времени.</w:t>
      </w:r>
    </w:p>
    <w:p w14:paraId="52E3FBEA" w14:textId="3DE27CFF" w:rsidR="00746B24" w:rsidRPr="00746B24" w:rsidRDefault="00037101" w:rsidP="00921157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center"/>
        <w:rPr>
          <w:rFonts w:eastAsia="DengXian" w:cs="Times New Roman"/>
          <w:sz w:val="24"/>
          <w:szCs w:val="28"/>
        </w:rPr>
      </w:pPr>
      <w:r w:rsidRPr="00037101">
        <w:rPr>
          <w:noProof/>
        </w:rPr>
        <w:drawing>
          <wp:inline distT="0" distB="0" distL="0" distR="0" wp14:anchorId="503DA406" wp14:editId="0BDC020D">
            <wp:extent cx="2492388" cy="2248314"/>
            <wp:effectExtent l="0" t="0" r="3175" b="0"/>
            <wp:docPr id="404806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0658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01510" cy="225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A50" w:rsidRPr="00703A50">
        <w:rPr>
          <w:noProof/>
        </w:rPr>
        <w:t xml:space="preserve"> </w:t>
      </w:r>
      <w:r w:rsidRPr="00037101">
        <w:rPr>
          <w:noProof/>
        </w:rPr>
        <w:drawing>
          <wp:inline distT="0" distB="0" distL="0" distR="0" wp14:anchorId="34E22013" wp14:editId="4761BD63">
            <wp:extent cx="2788607" cy="2382035"/>
            <wp:effectExtent l="0" t="0" r="0" b="0"/>
            <wp:docPr id="887359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59669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96697" cy="23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2072" w14:textId="5EF2F352" w:rsidR="00746B24" w:rsidRPr="00F90930" w:rsidRDefault="00746B24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jc w:val="center"/>
        <w:rPr>
          <w:rFonts w:eastAsia="DengXian" w:cs="Times New Roman"/>
          <w:color w:val="000000" w:themeColor="text1"/>
          <w:sz w:val="24"/>
          <w:szCs w:val="28"/>
        </w:rPr>
      </w:pPr>
      <w:r w:rsidRPr="00F90930">
        <w:rPr>
          <w:rFonts w:eastAsia="DengXian" w:cs="Times New Roman"/>
          <w:color w:val="000000" w:themeColor="text1"/>
          <w:sz w:val="24"/>
          <w:szCs w:val="28"/>
        </w:rPr>
        <w:t xml:space="preserve">Рисунок </w:t>
      </w:r>
      <w:r w:rsidR="00DF2622" w:rsidRPr="00F90930">
        <w:rPr>
          <w:rFonts w:eastAsia="DengXian" w:cs="Times New Roman"/>
          <w:color w:val="000000" w:themeColor="text1"/>
          <w:sz w:val="24"/>
          <w:szCs w:val="28"/>
        </w:rPr>
        <w:t>5</w:t>
      </w:r>
      <w:r w:rsidRPr="00F90930">
        <w:rPr>
          <w:rFonts w:eastAsia="DengXian" w:cs="Times New Roman"/>
          <w:color w:val="000000" w:themeColor="text1"/>
          <w:sz w:val="24"/>
          <w:szCs w:val="28"/>
        </w:rPr>
        <w:t xml:space="preserve"> – </w:t>
      </w:r>
      <w:r w:rsidR="0032062B" w:rsidRPr="00F90930">
        <w:rPr>
          <w:rFonts w:eastAsia="DengXian" w:cs="Times New Roman"/>
          <w:color w:val="000000" w:themeColor="text1"/>
          <w:sz w:val="24"/>
          <w:szCs w:val="28"/>
        </w:rPr>
        <w:t xml:space="preserve">Графики переходного процесса, управляющего воздействия и ошибки рассогласования </w:t>
      </w:r>
      <w:r w:rsidRPr="00F90930">
        <w:rPr>
          <w:rFonts w:eastAsia="DengXian" w:cs="Times New Roman"/>
          <w:color w:val="000000" w:themeColor="text1"/>
          <w:sz w:val="24"/>
          <w:szCs w:val="28"/>
        </w:rPr>
        <w:t>(Т = 0,002)</w:t>
      </w:r>
    </w:p>
    <w:p w14:paraId="67D2F6E5" w14:textId="0F5820D0" w:rsidR="00526643" w:rsidRDefault="001D76BD" w:rsidP="001D76B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center"/>
        <w:rPr>
          <w:rFonts w:eastAsia="DengXian" w:cs="Times New Roman"/>
          <w:sz w:val="24"/>
          <w:szCs w:val="28"/>
        </w:rPr>
      </w:pPr>
      <w:r w:rsidRPr="001D76BD">
        <w:rPr>
          <w:noProof/>
        </w:rPr>
        <w:drawing>
          <wp:inline distT="0" distB="0" distL="0" distR="0" wp14:anchorId="0A785560" wp14:editId="3B20C436">
            <wp:extent cx="2723824" cy="2435240"/>
            <wp:effectExtent l="0" t="0" r="635" b="3175"/>
            <wp:docPr id="69365314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53143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29669" cy="24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643" w:rsidRPr="00526643">
        <w:rPr>
          <w:noProof/>
        </w:rPr>
        <w:t xml:space="preserve"> </w:t>
      </w:r>
      <w:r w:rsidRPr="001D76BD">
        <w:rPr>
          <w:noProof/>
        </w:rPr>
        <w:drawing>
          <wp:inline distT="0" distB="0" distL="0" distR="0" wp14:anchorId="42EF7A65" wp14:editId="08B0B19B">
            <wp:extent cx="2634429" cy="2359798"/>
            <wp:effectExtent l="0" t="0" r="0" b="2540"/>
            <wp:docPr id="544409237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09237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47576" cy="23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2C32" w14:textId="155A9383" w:rsidR="00526643" w:rsidRPr="00746B24" w:rsidRDefault="00526643" w:rsidP="00526643">
      <w:pPr>
        <w:widowControl w:val="0"/>
        <w:tabs>
          <w:tab w:val="left" w:pos="1080"/>
        </w:tabs>
        <w:autoSpaceDE w:val="0"/>
        <w:autoSpaceDN w:val="0"/>
        <w:spacing w:line="300" w:lineRule="auto"/>
        <w:jc w:val="center"/>
        <w:rPr>
          <w:rFonts w:eastAsia="DengXian" w:cs="Times New Roman"/>
          <w:sz w:val="24"/>
          <w:szCs w:val="28"/>
        </w:rPr>
      </w:pPr>
      <w:r w:rsidRPr="00746B24">
        <w:rPr>
          <w:rFonts w:eastAsia="DengXian" w:cs="Times New Roman"/>
          <w:sz w:val="24"/>
          <w:szCs w:val="28"/>
        </w:rPr>
        <w:t xml:space="preserve">Рисунок </w:t>
      </w:r>
      <w:r w:rsidRPr="00DF2622">
        <w:rPr>
          <w:rFonts w:eastAsia="DengXian" w:cs="Times New Roman"/>
          <w:sz w:val="24"/>
          <w:szCs w:val="28"/>
        </w:rPr>
        <w:t>6</w:t>
      </w:r>
      <w:r w:rsidRPr="00746B24">
        <w:rPr>
          <w:rFonts w:eastAsia="DengXian" w:cs="Times New Roman"/>
          <w:sz w:val="24"/>
          <w:szCs w:val="28"/>
        </w:rPr>
        <w:t xml:space="preserve"> – </w:t>
      </w:r>
      <w:r w:rsidRPr="006A6ADD">
        <w:rPr>
          <w:rFonts w:eastAsia="DengXian" w:cs="Times New Roman"/>
          <w:sz w:val="24"/>
          <w:szCs w:val="28"/>
        </w:rPr>
        <w:t>Графики переходного процесса</w:t>
      </w:r>
      <w:r>
        <w:rPr>
          <w:rFonts w:eastAsia="DengXian" w:cs="Times New Roman"/>
          <w:sz w:val="24"/>
          <w:szCs w:val="28"/>
        </w:rPr>
        <w:t>, управляющего воздействия</w:t>
      </w:r>
      <w:r w:rsidRPr="006A6ADD">
        <w:rPr>
          <w:rFonts w:eastAsia="DengXian" w:cs="Times New Roman"/>
          <w:sz w:val="24"/>
          <w:szCs w:val="28"/>
        </w:rPr>
        <w:t xml:space="preserve"> и ошибки </w:t>
      </w:r>
      <w:r>
        <w:rPr>
          <w:rFonts w:eastAsia="DengXian" w:cs="Times New Roman"/>
          <w:sz w:val="24"/>
          <w:szCs w:val="28"/>
        </w:rPr>
        <w:lastRenderedPageBreak/>
        <w:t xml:space="preserve">рассогласования </w:t>
      </w:r>
      <w:r w:rsidRPr="00746B24">
        <w:rPr>
          <w:rFonts w:eastAsia="DengXian" w:cs="Times New Roman"/>
          <w:sz w:val="24"/>
          <w:szCs w:val="28"/>
        </w:rPr>
        <w:t>(Т = 0,0</w:t>
      </w:r>
      <w:r>
        <w:rPr>
          <w:rFonts w:eastAsia="DengXian" w:cs="Times New Roman"/>
          <w:sz w:val="24"/>
          <w:szCs w:val="28"/>
        </w:rPr>
        <w:t>19</w:t>
      </w:r>
      <w:r w:rsidRPr="00746B24">
        <w:rPr>
          <w:rFonts w:eastAsia="DengXian" w:cs="Times New Roman"/>
          <w:sz w:val="24"/>
          <w:szCs w:val="28"/>
        </w:rPr>
        <w:t>)</w:t>
      </w:r>
    </w:p>
    <w:p w14:paraId="439D6020" w14:textId="1B2460A7" w:rsidR="00746B24" w:rsidRPr="00746B24" w:rsidRDefault="00037101" w:rsidP="0050178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center"/>
        <w:rPr>
          <w:rFonts w:eastAsia="DengXian" w:cs="Times New Roman"/>
          <w:sz w:val="20"/>
        </w:rPr>
      </w:pPr>
      <w:r w:rsidRPr="00037101">
        <w:rPr>
          <w:noProof/>
        </w:rPr>
        <w:drawing>
          <wp:inline distT="0" distB="0" distL="0" distR="0" wp14:anchorId="2A1415F8" wp14:editId="381ED7AF">
            <wp:extent cx="2479937" cy="2216702"/>
            <wp:effectExtent l="0" t="0" r="0" b="0"/>
            <wp:docPr id="790219496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19496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93391" cy="222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A50" w:rsidRPr="00703A50">
        <w:rPr>
          <w:noProof/>
        </w:rPr>
        <w:t xml:space="preserve"> </w:t>
      </w:r>
      <w:r w:rsidR="001D76BD" w:rsidRPr="001D76BD">
        <w:rPr>
          <w:noProof/>
        </w:rPr>
        <w:drawing>
          <wp:inline distT="0" distB="0" distL="0" distR="0" wp14:anchorId="5D9CB305" wp14:editId="4D39DA1C">
            <wp:extent cx="2675055" cy="2404427"/>
            <wp:effectExtent l="0" t="0" r="0" b="0"/>
            <wp:docPr id="146380049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0049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85772" cy="24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73A3" w14:textId="74E1BF6F" w:rsidR="00746B24" w:rsidRDefault="00746B24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jc w:val="center"/>
        <w:rPr>
          <w:rFonts w:eastAsia="DengXian" w:cs="Times New Roman"/>
          <w:sz w:val="24"/>
          <w:szCs w:val="28"/>
        </w:rPr>
      </w:pPr>
      <w:r w:rsidRPr="00746B24">
        <w:rPr>
          <w:rFonts w:eastAsia="DengXian" w:cs="Times New Roman"/>
          <w:sz w:val="24"/>
          <w:szCs w:val="28"/>
        </w:rPr>
        <w:t xml:space="preserve">Рисунок </w:t>
      </w:r>
      <w:r w:rsidR="008D282A" w:rsidRPr="008D282A">
        <w:rPr>
          <w:rFonts w:eastAsia="DengXian" w:cs="Times New Roman"/>
          <w:sz w:val="24"/>
          <w:szCs w:val="28"/>
        </w:rPr>
        <w:t>7</w:t>
      </w:r>
      <w:r w:rsidRPr="00746B24">
        <w:rPr>
          <w:rFonts w:eastAsia="DengXian" w:cs="Times New Roman"/>
          <w:sz w:val="24"/>
          <w:szCs w:val="28"/>
        </w:rPr>
        <w:t xml:space="preserve"> – </w:t>
      </w:r>
      <w:r w:rsidR="0032062B" w:rsidRPr="006A6ADD">
        <w:rPr>
          <w:rFonts w:eastAsia="DengXian" w:cs="Times New Roman"/>
          <w:sz w:val="24"/>
          <w:szCs w:val="28"/>
        </w:rPr>
        <w:t>Графики переходного процесса</w:t>
      </w:r>
      <w:r w:rsidR="0032062B">
        <w:rPr>
          <w:rFonts w:eastAsia="DengXian" w:cs="Times New Roman"/>
          <w:sz w:val="24"/>
          <w:szCs w:val="28"/>
        </w:rPr>
        <w:t>, управляющего воздействия</w:t>
      </w:r>
      <w:r w:rsidR="0032062B" w:rsidRPr="006A6ADD">
        <w:rPr>
          <w:rFonts w:eastAsia="DengXian" w:cs="Times New Roman"/>
          <w:sz w:val="24"/>
          <w:szCs w:val="28"/>
        </w:rPr>
        <w:t xml:space="preserve"> и ошибки </w:t>
      </w:r>
      <w:r w:rsidR="0032062B">
        <w:rPr>
          <w:rFonts w:eastAsia="DengXian" w:cs="Times New Roman"/>
          <w:sz w:val="24"/>
          <w:szCs w:val="28"/>
        </w:rPr>
        <w:t xml:space="preserve">рассогласования </w:t>
      </w:r>
      <w:r w:rsidRPr="00746B24">
        <w:rPr>
          <w:rFonts w:eastAsia="DengXian" w:cs="Times New Roman"/>
          <w:sz w:val="24"/>
          <w:szCs w:val="28"/>
        </w:rPr>
        <w:t>(Т = 0,0</w:t>
      </w:r>
      <w:r w:rsidR="0050178D" w:rsidRPr="00DF2622">
        <w:rPr>
          <w:rFonts w:eastAsia="DengXian" w:cs="Times New Roman"/>
          <w:sz w:val="24"/>
          <w:szCs w:val="28"/>
        </w:rPr>
        <w:t>36</w:t>
      </w:r>
      <w:r w:rsidRPr="00746B24">
        <w:rPr>
          <w:rFonts w:eastAsia="DengXian" w:cs="Times New Roman"/>
          <w:sz w:val="24"/>
          <w:szCs w:val="28"/>
        </w:rPr>
        <w:t>)</w:t>
      </w:r>
    </w:p>
    <w:p w14:paraId="63D1C2FB" w14:textId="33C307C1" w:rsidR="00526643" w:rsidRDefault="008D282A" w:rsidP="001D76B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center"/>
        <w:rPr>
          <w:rFonts w:eastAsia="DengXian" w:cs="Times New Roman"/>
          <w:sz w:val="24"/>
          <w:szCs w:val="28"/>
        </w:rPr>
      </w:pPr>
      <w:r w:rsidRPr="008D282A">
        <w:rPr>
          <w:rFonts w:eastAsia="DengXian" w:cs="Times New Roman"/>
          <w:noProof/>
          <w:sz w:val="24"/>
          <w:szCs w:val="28"/>
        </w:rPr>
        <w:drawing>
          <wp:inline distT="0" distB="0" distL="0" distR="0" wp14:anchorId="78CFD306" wp14:editId="30921FEF">
            <wp:extent cx="2796652" cy="2476307"/>
            <wp:effectExtent l="0" t="0" r="3810" b="635"/>
            <wp:docPr id="1023192912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92912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05578" cy="24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82A">
        <w:rPr>
          <w:noProof/>
        </w:rPr>
        <w:t xml:space="preserve"> </w:t>
      </w:r>
      <w:r w:rsidR="001D76BD" w:rsidRPr="001D76BD">
        <w:rPr>
          <w:noProof/>
        </w:rPr>
        <w:drawing>
          <wp:inline distT="0" distB="0" distL="0" distR="0" wp14:anchorId="5C0D52AD" wp14:editId="4659E15D">
            <wp:extent cx="2931210" cy="2646073"/>
            <wp:effectExtent l="0" t="0" r="2540" b="1905"/>
            <wp:docPr id="1088791267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91267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41990" cy="265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2D6C" w14:textId="4C5AF08B" w:rsidR="008D282A" w:rsidRDefault="008D282A" w:rsidP="008D282A">
      <w:pPr>
        <w:widowControl w:val="0"/>
        <w:tabs>
          <w:tab w:val="left" w:pos="1080"/>
        </w:tabs>
        <w:autoSpaceDE w:val="0"/>
        <w:autoSpaceDN w:val="0"/>
        <w:spacing w:line="300" w:lineRule="auto"/>
        <w:jc w:val="center"/>
        <w:rPr>
          <w:rFonts w:eastAsia="DengXian" w:cs="Times New Roman"/>
          <w:sz w:val="24"/>
          <w:szCs w:val="28"/>
        </w:rPr>
      </w:pPr>
      <w:r w:rsidRPr="00746B24">
        <w:rPr>
          <w:rFonts w:eastAsia="DengXian" w:cs="Times New Roman"/>
          <w:sz w:val="24"/>
          <w:szCs w:val="28"/>
        </w:rPr>
        <w:t xml:space="preserve">Рисунок </w:t>
      </w:r>
      <w:r w:rsidRPr="008D282A">
        <w:rPr>
          <w:rFonts w:eastAsia="DengXian" w:cs="Times New Roman"/>
          <w:sz w:val="24"/>
          <w:szCs w:val="28"/>
        </w:rPr>
        <w:t>8</w:t>
      </w:r>
      <w:r w:rsidRPr="00746B24">
        <w:rPr>
          <w:rFonts w:eastAsia="DengXian" w:cs="Times New Roman"/>
          <w:sz w:val="24"/>
          <w:szCs w:val="28"/>
        </w:rPr>
        <w:t xml:space="preserve"> – </w:t>
      </w:r>
      <w:r w:rsidRPr="006A6ADD">
        <w:rPr>
          <w:rFonts w:eastAsia="DengXian" w:cs="Times New Roman"/>
          <w:sz w:val="24"/>
          <w:szCs w:val="28"/>
        </w:rPr>
        <w:t>Графики переходного процесса</w:t>
      </w:r>
      <w:r>
        <w:rPr>
          <w:rFonts w:eastAsia="DengXian" w:cs="Times New Roman"/>
          <w:sz w:val="24"/>
          <w:szCs w:val="28"/>
        </w:rPr>
        <w:t>, управляющего воздействия</w:t>
      </w:r>
      <w:r w:rsidRPr="006A6ADD">
        <w:rPr>
          <w:rFonts w:eastAsia="DengXian" w:cs="Times New Roman"/>
          <w:sz w:val="24"/>
          <w:szCs w:val="28"/>
        </w:rPr>
        <w:t xml:space="preserve"> и ошибки </w:t>
      </w:r>
      <w:r>
        <w:rPr>
          <w:rFonts w:eastAsia="DengXian" w:cs="Times New Roman"/>
          <w:sz w:val="24"/>
          <w:szCs w:val="28"/>
        </w:rPr>
        <w:t xml:space="preserve">рассогласования </w:t>
      </w:r>
      <w:r w:rsidRPr="00746B24">
        <w:rPr>
          <w:rFonts w:eastAsia="DengXian" w:cs="Times New Roman"/>
          <w:sz w:val="24"/>
          <w:szCs w:val="28"/>
        </w:rPr>
        <w:t>(Т = 0,0</w:t>
      </w:r>
      <w:r>
        <w:rPr>
          <w:rFonts w:eastAsia="DengXian" w:cs="Times New Roman"/>
          <w:sz w:val="24"/>
          <w:szCs w:val="28"/>
        </w:rPr>
        <w:t>53</w:t>
      </w:r>
      <w:r w:rsidRPr="00746B24">
        <w:rPr>
          <w:rFonts w:eastAsia="DengXian" w:cs="Times New Roman"/>
          <w:sz w:val="24"/>
          <w:szCs w:val="28"/>
        </w:rPr>
        <w:t>)</w:t>
      </w:r>
    </w:p>
    <w:p w14:paraId="72C9D6AE" w14:textId="73F7F1BF" w:rsidR="00746B24" w:rsidRPr="00746B24" w:rsidRDefault="0049266C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jc w:val="center"/>
        <w:rPr>
          <w:rFonts w:eastAsia="DengXian" w:cs="Times New Roman"/>
          <w:sz w:val="20"/>
        </w:rPr>
      </w:pPr>
      <w:r w:rsidRPr="0049266C">
        <w:rPr>
          <w:rFonts w:eastAsia="Times New Roman" w:cs="Times New Roman"/>
          <w:noProof/>
          <w:sz w:val="22"/>
        </w:rPr>
        <w:drawing>
          <wp:inline distT="0" distB="0" distL="0" distR="0" wp14:anchorId="29CC34AB" wp14:editId="14F92C3C">
            <wp:extent cx="2489132" cy="2199804"/>
            <wp:effectExtent l="0" t="0" r="6985" b="0"/>
            <wp:docPr id="932890360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90360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02218" cy="221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B24" w:rsidRPr="00746B24">
        <w:rPr>
          <w:rFonts w:eastAsia="Times New Roman" w:cs="Times New Roman"/>
          <w:noProof/>
          <w:sz w:val="22"/>
        </w:rPr>
        <w:t xml:space="preserve"> </w:t>
      </w:r>
      <w:r w:rsidR="00703A50" w:rsidRPr="00703A50">
        <w:rPr>
          <w:noProof/>
        </w:rPr>
        <w:t xml:space="preserve"> </w:t>
      </w:r>
      <w:r w:rsidR="00FB6E74" w:rsidRPr="00FB6E74">
        <w:rPr>
          <w:noProof/>
        </w:rPr>
        <w:drawing>
          <wp:inline distT="0" distB="0" distL="0" distR="0" wp14:anchorId="0A0218A9" wp14:editId="2DF9858C">
            <wp:extent cx="2529288" cy="2297560"/>
            <wp:effectExtent l="0" t="0" r="4445" b="7620"/>
            <wp:docPr id="145978534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8534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39437" cy="23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C054" w14:textId="1E66E7E8" w:rsidR="00746B24" w:rsidRDefault="00746B24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jc w:val="center"/>
        <w:rPr>
          <w:rFonts w:eastAsia="DengXian" w:cs="Times New Roman"/>
          <w:sz w:val="24"/>
          <w:szCs w:val="28"/>
        </w:rPr>
      </w:pPr>
      <w:r w:rsidRPr="00746B24">
        <w:rPr>
          <w:rFonts w:eastAsia="DengXian" w:cs="Times New Roman"/>
          <w:sz w:val="24"/>
          <w:szCs w:val="28"/>
        </w:rPr>
        <w:t xml:space="preserve">Рисунок </w:t>
      </w:r>
      <w:r w:rsidR="008D282A" w:rsidRPr="008D282A">
        <w:rPr>
          <w:rFonts w:eastAsia="DengXian" w:cs="Times New Roman"/>
          <w:sz w:val="24"/>
          <w:szCs w:val="28"/>
        </w:rPr>
        <w:t>9</w:t>
      </w:r>
      <w:r w:rsidRPr="00746B24">
        <w:rPr>
          <w:rFonts w:eastAsia="DengXian" w:cs="Times New Roman"/>
          <w:sz w:val="24"/>
          <w:szCs w:val="28"/>
        </w:rPr>
        <w:t xml:space="preserve"> – </w:t>
      </w:r>
      <w:r w:rsidR="0032062B" w:rsidRPr="006A6ADD">
        <w:rPr>
          <w:rFonts w:eastAsia="DengXian" w:cs="Times New Roman"/>
          <w:sz w:val="24"/>
          <w:szCs w:val="28"/>
        </w:rPr>
        <w:t>Графики переходного процесса</w:t>
      </w:r>
      <w:r w:rsidR="0032062B">
        <w:rPr>
          <w:rFonts w:eastAsia="DengXian" w:cs="Times New Roman"/>
          <w:sz w:val="24"/>
          <w:szCs w:val="28"/>
        </w:rPr>
        <w:t>, управляющего воздействия</w:t>
      </w:r>
      <w:r w:rsidR="0032062B" w:rsidRPr="006A6ADD">
        <w:rPr>
          <w:rFonts w:eastAsia="DengXian" w:cs="Times New Roman"/>
          <w:sz w:val="24"/>
          <w:szCs w:val="28"/>
        </w:rPr>
        <w:t xml:space="preserve"> и ошибки </w:t>
      </w:r>
      <w:r w:rsidR="0032062B">
        <w:rPr>
          <w:rFonts w:eastAsia="DengXian" w:cs="Times New Roman"/>
          <w:sz w:val="24"/>
          <w:szCs w:val="28"/>
        </w:rPr>
        <w:t xml:space="preserve">рассогласования </w:t>
      </w:r>
      <w:r w:rsidRPr="00746B24">
        <w:rPr>
          <w:rFonts w:eastAsia="DengXian" w:cs="Times New Roman"/>
          <w:sz w:val="24"/>
          <w:szCs w:val="28"/>
        </w:rPr>
        <w:t>(Т = 0,0</w:t>
      </w:r>
      <w:r w:rsidR="0050178D" w:rsidRPr="00DF2622">
        <w:rPr>
          <w:rFonts w:eastAsia="DengXian" w:cs="Times New Roman"/>
          <w:sz w:val="24"/>
          <w:szCs w:val="28"/>
        </w:rPr>
        <w:t>7</w:t>
      </w:r>
      <w:r w:rsidRPr="00746B24">
        <w:rPr>
          <w:rFonts w:eastAsia="DengXian" w:cs="Times New Roman"/>
          <w:sz w:val="24"/>
          <w:szCs w:val="28"/>
        </w:rPr>
        <w:t>)</w:t>
      </w:r>
    </w:p>
    <w:p w14:paraId="18EC05C6" w14:textId="445D759D" w:rsidR="00634373" w:rsidRPr="00746B24" w:rsidRDefault="00634373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jc w:val="center"/>
        <w:rPr>
          <w:rFonts w:eastAsia="DengXian" w:cs="Times New Roman"/>
          <w:sz w:val="24"/>
          <w:szCs w:val="28"/>
        </w:rPr>
      </w:pPr>
      <w:r>
        <w:rPr>
          <w:rFonts w:eastAsia="DengXian" w:cs="Times New Roman"/>
          <w:sz w:val="24"/>
          <w:szCs w:val="28"/>
        </w:rPr>
        <w:lastRenderedPageBreak/>
        <w:t xml:space="preserve">ПФ разомкнутого контура цифровой и аналоговой системы </w:t>
      </w:r>
    </w:p>
    <w:p w14:paraId="7DFFBB49" w14:textId="26A23DBE" w:rsidR="00746B24" w:rsidRPr="00746B24" w:rsidRDefault="00746B24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rPr>
          <w:rFonts w:eastAsia="DengXian" w:cs="Times New Roman"/>
          <w:sz w:val="24"/>
          <w:szCs w:val="28"/>
        </w:rPr>
      </w:pPr>
      <w:r w:rsidRPr="00746B24">
        <w:rPr>
          <w:rFonts w:eastAsia="DengXian" w:cs="Times New Roman"/>
          <w:sz w:val="24"/>
          <w:szCs w:val="28"/>
        </w:rPr>
        <w:t xml:space="preserve">В таблице 2 представлены результаты расчета параметров регулятора и результаты моделирования (по рисункам </w:t>
      </w:r>
      <w:r w:rsidR="008D282A">
        <w:rPr>
          <w:rFonts w:eastAsia="DengXian" w:cs="Times New Roman"/>
          <w:sz w:val="24"/>
          <w:szCs w:val="28"/>
        </w:rPr>
        <w:t>5</w:t>
      </w:r>
      <w:r w:rsidR="008D282A" w:rsidRPr="00746B24">
        <w:rPr>
          <w:rFonts w:eastAsia="DengXian" w:cs="Times New Roman"/>
          <w:sz w:val="24"/>
          <w:szCs w:val="28"/>
        </w:rPr>
        <w:t>–9</w:t>
      </w:r>
      <w:r w:rsidRPr="00746B24">
        <w:rPr>
          <w:rFonts w:eastAsia="DengXian" w:cs="Times New Roman"/>
          <w:sz w:val="24"/>
          <w:szCs w:val="28"/>
        </w:rPr>
        <w:t xml:space="preserve">). </w:t>
      </w:r>
    </w:p>
    <w:p w14:paraId="3DC9EB2F" w14:textId="77777777" w:rsidR="00746B24" w:rsidRPr="00746B24" w:rsidRDefault="00746B24" w:rsidP="00A1031E">
      <w:pPr>
        <w:widowControl w:val="0"/>
        <w:tabs>
          <w:tab w:val="left" w:pos="1080"/>
        </w:tabs>
        <w:autoSpaceDE w:val="0"/>
        <w:autoSpaceDN w:val="0"/>
        <w:spacing w:line="300" w:lineRule="auto"/>
        <w:jc w:val="right"/>
        <w:rPr>
          <w:rFonts w:eastAsia="DengXian" w:cs="Times New Roman"/>
          <w:szCs w:val="32"/>
        </w:rPr>
      </w:pPr>
      <w:r w:rsidRPr="00746B24">
        <w:rPr>
          <w:rFonts w:eastAsia="DengXian" w:cs="Times New Roman"/>
          <w:sz w:val="24"/>
          <w:szCs w:val="24"/>
        </w:rPr>
        <w:t>Таблица 2 – Результаты расчета параметров регулятора и результаты моделирования</w:t>
      </w:r>
    </w:p>
    <w:tbl>
      <w:tblPr>
        <w:tblW w:w="41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"/>
        <w:gridCol w:w="1136"/>
        <w:gridCol w:w="1136"/>
        <w:gridCol w:w="1623"/>
        <w:gridCol w:w="1623"/>
        <w:gridCol w:w="1613"/>
      </w:tblGrid>
      <w:tr w:rsidR="008D282A" w:rsidRPr="00746B24" w14:paraId="31795E63" w14:textId="77777777" w:rsidTr="008D282A">
        <w:trPr>
          <w:jc w:val="center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2EB6" w14:textId="77777777" w:rsidR="008D282A" w:rsidRPr="00746B24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szCs w:val="24"/>
              </w:rPr>
            </w:pPr>
            <w:r w:rsidRPr="00746B24">
              <w:rPr>
                <w:rFonts w:eastAsia="Times New Roman" w:cs="Times New Roman"/>
                <w:sz w:val="22"/>
                <w:szCs w:val="24"/>
              </w:rPr>
              <w:t>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CBE47" w14:textId="32935EC5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0,002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C928A" w14:textId="64FB37E1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0,019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67856" w14:textId="2EF3F55C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0,036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EB5C9" w14:textId="2C095406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0,053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AB61E" w14:textId="17F812A0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0,07</w:t>
            </w:r>
          </w:p>
        </w:tc>
      </w:tr>
      <w:tr w:rsidR="008D282A" w:rsidRPr="00746B24" w14:paraId="3D24B5E7" w14:textId="77777777" w:rsidTr="008D282A">
        <w:trPr>
          <w:jc w:val="center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6CC5E" w14:textId="77777777" w:rsidR="008D282A" w:rsidRPr="00746B24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bscript"/>
              </w:rPr>
            </w:pPr>
            <w:r w:rsidRPr="00746B24">
              <w:rPr>
                <w:rFonts w:eastAsia="Times New Roman" w:cs="Times New Roman"/>
                <w:sz w:val="22"/>
                <w:szCs w:val="24"/>
                <w:lang w:val="en-US"/>
              </w:rPr>
              <w:t>b</w:t>
            </w:r>
            <w:r w:rsidRPr="00746B24">
              <w:rPr>
                <w:rFonts w:eastAsia="Times New Roman" w:cs="Times New Roman"/>
                <w:sz w:val="22"/>
                <w:szCs w:val="24"/>
                <w:vertAlign w:val="subscript"/>
              </w:rPr>
              <w:t>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7AE1CE" w14:textId="50F800CD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 w:rsidRPr="008D282A">
              <w:rPr>
                <w:color w:val="000000"/>
                <w:sz w:val="24"/>
                <w:szCs w:val="20"/>
              </w:rPr>
              <w:t>-279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56365" w14:textId="1F8CB37E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-28,474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36839" w14:textId="5897D18F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-14,556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2DF13" w14:textId="21C86E20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-9,566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23E81" w14:textId="1C4467D3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-7</w:t>
            </w:r>
          </w:p>
        </w:tc>
      </w:tr>
      <w:tr w:rsidR="008D282A" w:rsidRPr="00746B24" w14:paraId="10B15B05" w14:textId="77777777" w:rsidTr="008D282A">
        <w:trPr>
          <w:jc w:val="center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32CFE" w14:textId="77777777" w:rsidR="008D282A" w:rsidRPr="00746B24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746B24">
              <w:rPr>
                <w:rFonts w:eastAsia="Times New Roman" w:cs="Times New Roman"/>
                <w:sz w:val="22"/>
                <w:szCs w:val="24"/>
                <w:lang w:val="en-US"/>
              </w:rPr>
              <w:t>b</w:t>
            </w:r>
            <w:r w:rsidRPr="00746B24">
              <w:rPr>
                <w:rFonts w:eastAsia="Times New Roman" w:cs="Times New Roman"/>
                <w:sz w:val="22"/>
                <w:szCs w:val="24"/>
                <w:vertAlign w:val="subscript"/>
              </w:rPr>
              <w:t>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1F074" w14:textId="1BB24EA9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281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2665C" w14:textId="31D9644A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30,4737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BAFB4" w14:textId="3B2CEADA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16,5556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DB78F" w14:textId="6E925603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11,566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0AF04B" w14:textId="704E3490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9</w:t>
            </w:r>
          </w:p>
        </w:tc>
      </w:tr>
      <w:tr w:rsidR="008D282A" w:rsidRPr="00746B24" w14:paraId="77CC19C7" w14:textId="77777777" w:rsidTr="008D282A">
        <w:trPr>
          <w:jc w:val="center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D8656" w14:textId="77777777" w:rsidR="008D282A" w:rsidRPr="00746B24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bscript"/>
                <w:lang w:val="en-US"/>
              </w:rPr>
            </w:pPr>
            <w:r w:rsidRPr="00746B24">
              <w:rPr>
                <w:rFonts w:eastAsia="Times New Roman" w:cs="Times New Roman"/>
                <w:sz w:val="22"/>
                <w:szCs w:val="24"/>
                <w:lang w:val="en-US"/>
              </w:rPr>
              <w:t>a</w:t>
            </w:r>
            <w:r w:rsidRPr="00746B24">
              <w:rPr>
                <w:rFonts w:eastAsia="Times New Roman" w:cs="Times New Roman"/>
                <w:sz w:val="22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1781EF" w14:textId="4C0C0D60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-1999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08EDC" w14:textId="4DED2BAE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-209,53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5A144" w14:textId="1CA15D09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-110,11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54A03" w14:textId="05864521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-74,472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8C575" w14:textId="02D2B45A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-56,143</w:t>
            </w:r>
          </w:p>
        </w:tc>
      </w:tr>
      <w:tr w:rsidR="008D282A" w:rsidRPr="00746B24" w14:paraId="1B33EB74" w14:textId="77777777" w:rsidTr="008D282A">
        <w:trPr>
          <w:jc w:val="center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5E64B" w14:textId="77777777" w:rsidR="008D282A" w:rsidRPr="00746B24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bscript"/>
                <w:lang w:val="en-US"/>
              </w:rPr>
            </w:pPr>
            <w:r w:rsidRPr="00746B24">
              <w:rPr>
                <w:rFonts w:eastAsia="Times New Roman" w:cs="Times New Roman"/>
                <w:sz w:val="22"/>
                <w:szCs w:val="24"/>
                <w:lang w:val="en-US"/>
              </w:rPr>
              <w:t>a</w:t>
            </w:r>
            <w:r w:rsidRPr="00746B24">
              <w:rPr>
                <w:rFonts w:eastAsia="Times New Roman" w:cs="Times New Roman"/>
                <w:sz w:val="22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0C6F4" w14:textId="6A68DDE1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2001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BD5448" w14:textId="41D8317F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211,526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030A7" w14:textId="0BF68294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112,111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73F9A" w14:textId="04718DEA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76,4717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AF82A6" w14:textId="19399F8E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58,1429</w:t>
            </w:r>
          </w:p>
        </w:tc>
      </w:tr>
      <w:tr w:rsidR="008D282A" w:rsidRPr="00746B24" w14:paraId="0836AE41" w14:textId="77777777" w:rsidTr="008D282A">
        <w:trPr>
          <w:jc w:val="center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C901E" w14:textId="77777777" w:rsidR="008D282A" w:rsidRPr="00746B24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  <w:lang w:val="en-US"/>
              </w:rPr>
            </w:pPr>
            <w:r w:rsidRPr="00746B24">
              <w:rPr>
                <w:rFonts w:eastAsia="Times New Roman" w:cs="Times New Roman"/>
                <w:sz w:val="22"/>
                <w:szCs w:val="24"/>
                <w:lang w:val="en-US"/>
              </w:rPr>
              <w:t>t</w:t>
            </w:r>
            <w:proofErr w:type="spellStart"/>
            <w:r w:rsidRPr="00746B24">
              <w:rPr>
                <w:rFonts w:eastAsia="Times New Roman" w:cs="Times New Roman"/>
                <w:sz w:val="22"/>
                <w:szCs w:val="24"/>
                <w:vertAlign w:val="subscript"/>
              </w:rPr>
              <w:t>пп</w:t>
            </w:r>
            <w:proofErr w:type="spellEnd"/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1939B" w14:textId="7E83385D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0,45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890CD" w14:textId="71BD5C1B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0,49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8EBA1F" w14:textId="3286AC1E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0,53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7ED1A" w14:textId="6DB8656E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0,59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8BDD1" w14:textId="73B56D9D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0,81</w:t>
            </w:r>
          </w:p>
        </w:tc>
      </w:tr>
      <w:tr w:rsidR="008D282A" w:rsidRPr="00746B24" w14:paraId="093D4B29" w14:textId="77777777" w:rsidTr="008D282A">
        <w:trPr>
          <w:jc w:val="center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7B759" w14:textId="77777777" w:rsidR="008D282A" w:rsidRPr="00746B24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746B24">
              <w:rPr>
                <w:rFonts w:eastAsia="Times New Roman" w:cs="Times New Roman"/>
                <w:i/>
                <w:sz w:val="22"/>
                <w:szCs w:val="24"/>
              </w:rPr>
              <w:t>σ</w:t>
            </w:r>
            <w:r w:rsidRPr="00746B24">
              <w:rPr>
                <w:rFonts w:eastAsia="Times New Roman" w:cs="Times New Roman"/>
                <w:iCs/>
                <w:sz w:val="22"/>
                <w:szCs w:val="24"/>
              </w:rPr>
              <w:t xml:space="preserve"> %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1B2F6" w14:textId="7DA4A01E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23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CB7B35" w14:textId="1A5112A4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37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EA752" w14:textId="7228F6DA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52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27332" w14:textId="2778724B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65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413EC" w14:textId="7DE79B4F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78</w:t>
            </w:r>
          </w:p>
        </w:tc>
      </w:tr>
      <w:tr w:rsidR="008D282A" w:rsidRPr="00746B24" w14:paraId="387B7605" w14:textId="77777777" w:rsidTr="008D282A">
        <w:trPr>
          <w:trHeight w:val="54"/>
          <w:jc w:val="center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1247" w14:textId="77777777" w:rsidR="008D282A" w:rsidRPr="00746B24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  <w:lang w:val="en-US"/>
              </w:rPr>
            </w:pPr>
            <w:proofErr w:type="spellStart"/>
            <w:r w:rsidRPr="00746B24">
              <w:rPr>
                <w:rFonts w:eastAsia="Times New Roman" w:cs="Times New Roman"/>
                <w:sz w:val="22"/>
                <w:szCs w:val="24"/>
                <w:lang w:val="en-US"/>
              </w:rPr>
              <w:t>Q</w:t>
            </w:r>
            <w:r w:rsidRPr="00746B24">
              <w:rPr>
                <w:rFonts w:eastAsia="Times New Roman" w:cs="Times New Roman"/>
                <w:sz w:val="22"/>
                <w:szCs w:val="24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EF1FB" w14:textId="1D866005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0,011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5E8E6" w14:textId="71F54FD6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0,012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9C0CF" w14:textId="30AB2D99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0,013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49AAC" w14:textId="6C5D4DE9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0,014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89650" w14:textId="7ECE3738" w:rsidR="008D282A" w:rsidRPr="008D282A" w:rsidRDefault="008D282A" w:rsidP="008D282A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8D282A">
              <w:rPr>
                <w:color w:val="000000"/>
                <w:sz w:val="24"/>
                <w:szCs w:val="20"/>
              </w:rPr>
              <w:t>0,015</w:t>
            </w:r>
          </w:p>
        </w:tc>
      </w:tr>
    </w:tbl>
    <w:p w14:paraId="367D905C" w14:textId="77777777" w:rsidR="008D282A" w:rsidRDefault="008D282A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b/>
          <w:bCs/>
          <w:iCs/>
          <w:sz w:val="24"/>
          <w:szCs w:val="24"/>
          <w:lang w:val="en-US"/>
        </w:rPr>
      </w:pPr>
    </w:p>
    <w:p w14:paraId="7D4494EA" w14:textId="39275F3E" w:rsidR="00746B24" w:rsidRPr="00746B24" w:rsidRDefault="00746B24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b/>
          <w:bCs/>
          <w:iCs/>
          <w:sz w:val="24"/>
          <w:szCs w:val="24"/>
        </w:rPr>
      </w:pPr>
      <w:r w:rsidRPr="00746B24">
        <w:rPr>
          <w:rFonts w:eastAsia="Times New Roman" w:cs="Times New Roman"/>
          <w:b/>
          <w:bCs/>
          <w:iCs/>
          <w:sz w:val="24"/>
          <w:szCs w:val="24"/>
        </w:rPr>
        <w:t>Опыт 3. Исследование свойств цифровой системы при вариациях разрядности преобразователя</w:t>
      </w:r>
    </w:p>
    <w:p w14:paraId="4B11D5CF" w14:textId="28983BA5" w:rsidR="00746B24" w:rsidRPr="00746B24" w:rsidRDefault="00746B24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rPr>
          <w:rFonts w:eastAsia="DengXian" w:cs="Times New Roman"/>
          <w:sz w:val="24"/>
          <w:szCs w:val="28"/>
        </w:rPr>
      </w:pPr>
      <w:r w:rsidRPr="00746B24">
        <w:rPr>
          <w:rFonts w:eastAsia="DengXian" w:cs="Times New Roman"/>
          <w:sz w:val="24"/>
          <w:szCs w:val="28"/>
        </w:rPr>
        <w:t xml:space="preserve">На рисунках </w:t>
      </w:r>
      <w:r w:rsidR="008D282A">
        <w:rPr>
          <w:rFonts w:eastAsia="DengXian" w:cs="Times New Roman"/>
          <w:sz w:val="24"/>
          <w:szCs w:val="28"/>
        </w:rPr>
        <w:t>10</w:t>
      </w:r>
      <w:r w:rsidR="008D282A" w:rsidRPr="00746B24">
        <w:rPr>
          <w:rFonts w:eastAsia="DengXian" w:cs="Times New Roman"/>
          <w:sz w:val="24"/>
          <w:szCs w:val="28"/>
        </w:rPr>
        <w:t>–15</w:t>
      </w:r>
      <w:r w:rsidRPr="00746B24">
        <w:rPr>
          <w:rFonts w:eastAsia="DengXian" w:cs="Times New Roman"/>
          <w:sz w:val="24"/>
          <w:szCs w:val="28"/>
        </w:rPr>
        <w:t xml:space="preserve"> приведены графики, снятые при вариациях периода квантования сигнала по времени.</w:t>
      </w:r>
    </w:p>
    <w:p w14:paraId="3626C568" w14:textId="77777777" w:rsidR="00FB6E74" w:rsidRDefault="00FB6E74" w:rsidP="00FB6E74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center"/>
        <w:rPr>
          <w:noProof/>
        </w:rPr>
      </w:pPr>
      <w:r w:rsidRPr="00FB6E74">
        <w:rPr>
          <w:noProof/>
        </w:rPr>
        <w:drawing>
          <wp:inline distT="0" distB="0" distL="0" distR="0" wp14:anchorId="6624B38E" wp14:editId="289E92C0">
            <wp:extent cx="2486747" cy="2204792"/>
            <wp:effectExtent l="0" t="0" r="8890" b="5080"/>
            <wp:docPr id="171649795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9795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95788" cy="22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A50" w:rsidRPr="00703A50">
        <w:rPr>
          <w:noProof/>
        </w:rPr>
        <w:t xml:space="preserve"> </w:t>
      </w:r>
      <w:r w:rsidRPr="00FB6E74">
        <w:rPr>
          <w:rFonts w:eastAsia="DengXian" w:cs="Times New Roman"/>
          <w:noProof/>
          <w:sz w:val="24"/>
          <w:szCs w:val="28"/>
        </w:rPr>
        <w:drawing>
          <wp:inline distT="0" distB="0" distL="0" distR="0" wp14:anchorId="5867FC42" wp14:editId="67177CCB">
            <wp:extent cx="2445330" cy="2211760"/>
            <wp:effectExtent l="0" t="0" r="0" b="0"/>
            <wp:docPr id="1472083839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83839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453671" cy="22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0146" w14:textId="00DCEAC2" w:rsidR="00746B24" w:rsidRPr="006A6ADD" w:rsidRDefault="00746B24" w:rsidP="00FB6E74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center"/>
        <w:rPr>
          <w:rFonts w:eastAsia="DengXian" w:cs="Times New Roman"/>
          <w:sz w:val="24"/>
          <w:szCs w:val="28"/>
        </w:rPr>
      </w:pPr>
      <w:r w:rsidRPr="006A6ADD">
        <w:rPr>
          <w:rFonts w:eastAsia="DengXian" w:cs="Times New Roman"/>
          <w:sz w:val="24"/>
          <w:szCs w:val="28"/>
        </w:rPr>
        <w:t xml:space="preserve">Рисунок </w:t>
      </w:r>
      <w:r w:rsidR="006A6ADD" w:rsidRPr="006A6ADD">
        <w:rPr>
          <w:rFonts w:eastAsia="DengXian" w:cs="Times New Roman"/>
          <w:sz w:val="24"/>
          <w:szCs w:val="28"/>
        </w:rPr>
        <w:t>10</w:t>
      </w:r>
      <w:r w:rsidRPr="006A6ADD">
        <w:rPr>
          <w:rFonts w:eastAsia="DengXian" w:cs="Times New Roman"/>
          <w:sz w:val="24"/>
          <w:szCs w:val="28"/>
        </w:rPr>
        <w:t xml:space="preserve"> – </w:t>
      </w:r>
      <w:r w:rsidR="0032062B" w:rsidRPr="006A6ADD">
        <w:rPr>
          <w:rFonts w:eastAsia="DengXian" w:cs="Times New Roman"/>
          <w:sz w:val="24"/>
          <w:szCs w:val="28"/>
        </w:rPr>
        <w:t>Графики переходного процесса</w:t>
      </w:r>
      <w:r w:rsidR="0032062B">
        <w:rPr>
          <w:rFonts w:eastAsia="DengXian" w:cs="Times New Roman"/>
          <w:sz w:val="24"/>
          <w:szCs w:val="28"/>
        </w:rPr>
        <w:t>, управляющего воздействия</w:t>
      </w:r>
      <w:r w:rsidR="0032062B" w:rsidRPr="006A6ADD">
        <w:rPr>
          <w:rFonts w:eastAsia="DengXian" w:cs="Times New Roman"/>
          <w:sz w:val="24"/>
          <w:szCs w:val="28"/>
        </w:rPr>
        <w:t xml:space="preserve"> и ошибки </w:t>
      </w:r>
      <w:r w:rsidR="0032062B">
        <w:rPr>
          <w:rFonts w:eastAsia="DengXian" w:cs="Times New Roman"/>
          <w:sz w:val="24"/>
          <w:szCs w:val="28"/>
        </w:rPr>
        <w:t xml:space="preserve">рассогласования </w:t>
      </w:r>
      <w:r w:rsidRPr="006A6ADD">
        <w:rPr>
          <w:rFonts w:eastAsia="DengXian" w:cs="Times New Roman"/>
          <w:sz w:val="24"/>
          <w:szCs w:val="28"/>
        </w:rPr>
        <w:t>(</w:t>
      </w:r>
      <w:r w:rsidRPr="006A6ADD">
        <w:rPr>
          <w:rFonts w:eastAsia="DengXian" w:cs="Times New Roman"/>
          <w:sz w:val="24"/>
          <w:szCs w:val="28"/>
          <w:lang w:val="en-US"/>
        </w:rPr>
        <w:t>r</w:t>
      </w:r>
      <w:r w:rsidRPr="006A6ADD">
        <w:rPr>
          <w:rFonts w:eastAsia="DengXian" w:cs="Times New Roman"/>
          <w:sz w:val="24"/>
          <w:szCs w:val="28"/>
        </w:rPr>
        <w:t>=2)</w:t>
      </w:r>
    </w:p>
    <w:p w14:paraId="0843812C" w14:textId="44832D5D" w:rsidR="00746B24" w:rsidRPr="00746B24" w:rsidRDefault="00FB6E74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jc w:val="center"/>
        <w:rPr>
          <w:rFonts w:eastAsia="DengXian" w:cs="Times New Roman"/>
          <w:sz w:val="20"/>
        </w:rPr>
      </w:pPr>
      <w:r w:rsidRPr="00FB6E74">
        <w:rPr>
          <w:rFonts w:eastAsia="Times New Roman" w:cs="Times New Roman"/>
          <w:noProof/>
          <w:sz w:val="22"/>
        </w:rPr>
        <w:drawing>
          <wp:inline distT="0" distB="0" distL="0" distR="0" wp14:anchorId="1A0BF6EA" wp14:editId="5CA72331">
            <wp:extent cx="2515767" cy="2245554"/>
            <wp:effectExtent l="0" t="0" r="0" b="2540"/>
            <wp:docPr id="154106020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0203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26884" cy="22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B24" w:rsidRPr="00746B24">
        <w:rPr>
          <w:rFonts w:eastAsia="Times New Roman" w:cs="Times New Roman"/>
          <w:noProof/>
          <w:sz w:val="22"/>
        </w:rPr>
        <w:t xml:space="preserve"> </w:t>
      </w:r>
      <w:r w:rsidR="008E5309" w:rsidRPr="008E5309">
        <w:rPr>
          <w:noProof/>
        </w:rPr>
        <w:t xml:space="preserve"> </w:t>
      </w:r>
      <w:r w:rsidRPr="00FB6E74">
        <w:rPr>
          <w:noProof/>
        </w:rPr>
        <w:drawing>
          <wp:inline distT="0" distB="0" distL="0" distR="0" wp14:anchorId="77701C67" wp14:editId="73A8A105">
            <wp:extent cx="2575403" cy="2339450"/>
            <wp:effectExtent l="0" t="0" r="0" b="3810"/>
            <wp:docPr id="1874216396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16396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84863" cy="23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24F1" w14:textId="237DF92C" w:rsidR="00746B24" w:rsidRPr="006A6ADD" w:rsidRDefault="00746B24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jc w:val="center"/>
        <w:rPr>
          <w:rFonts w:eastAsia="DengXian" w:cs="Times New Roman"/>
          <w:sz w:val="24"/>
          <w:szCs w:val="28"/>
        </w:rPr>
      </w:pPr>
      <w:r w:rsidRPr="006A6ADD">
        <w:rPr>
          <w:rFonts w:eastAsia="DengXian" w:cs="Times New Roman"/>
          <w:sz w:val="24"/>
          <w:szCs w:val="28"/>
        </w:rPr>
        <w:t>Рисунок 1</w:t>
      </w:r>
      <w:r w:rsidR="006A6ADD" w:rsidRPr="006A6ADD">
        <w:rPr>
          <w:rFonts w:eastAsia="DengXian" w:cs="Times New Roman"/>
          <w:sz w:val="24"/>
          <w:szCs w:val="28"/>
        </w:rPr>
        <w:t>1</w:t>
      </w:r>
      <w:r w:rsidRPr="006A6ADD">
        <w:rPr>
          <w:rFonts w:eastAsia="DengXian" w:cs="Times New Roman"/>
          <w:sz w:val="24"/>
          <w:szCs w:val="28"/>
        </w:rPr>
        <w:t xml:space="preserve"> – </w:t>
      </w:r>
      <w:r w:rsidR="0032062B" w:rsidRPr="006A6ADD">
        <w:rPr>
          <w:rFonts w:eastAsia="DengXian" w:cs="Times New Roman"/>
          <w:sz w:val="24"/>
          <w:szCs w:val="28"/>
        </w:rPr>
        <w:t>Графики переходного процесса</w:t>
      </w:r>
      <w:r w:rsidR="0032062B">
        <w:rPr>
          <w:rFonts w:eastAsia="DengXian" w:cs="Times New Roman"/>
          <w:sz w:val="24"/>
          <w:szCs w:val="28"/>
        </w:rPr>
        <w:t>, управляющего воздействия</w:t>
      </w:r>
      <w:r w:rsidR="0032062B" w:rsidRPr="006A6ADD">
        <w:rPr>
          <w:rFonts w:eastAsia="DengXian" w:cs="Times New Roman"/>
          <w:sz w:val="24"/>
          <w:szCs w:val="28"/>
        </w:rPr>
        <w:t xml:space="preserve"> и ошибки </w:t>
      </w:r>
      <w:r w:rsidR="0032062B">
        <w:rPr>
          <w:rFonts w:eastAsia="DengXian" w:cs="Times New Roman"/>
          <w:sz w:val="24"/>
          <w:szCs w:val="28"/>
        </w:rPr>
        <w:t xml:space="preserve">рассогласования </w:t>
      </w:r>
      <w:r w:rsidRPr="006A6ADD">
        <w:rPr>
          <w:rFonts w:eastAsia="DengXian" w:cs="Times New Roman"/>
          <w:sz w:val="24"/>
          <w:szCs w:val="28"/>
        </w:rPr>
        <w:t>(</w:t>
      </w:r>
      <w:r w:rsidRPr="006A6ADD">
        <w:rPr>
          <w:rFonts w:eastAsia="DengXian" w:cs="Times New Roman"/>
          <w:sz w:val="24"/>
          <w:szCs w:val="28"/>
          <w:lang w:val="en-US"/>
        </w:rPr>
        <w:t>r</w:t>
      </w:r>
      <w:r w:rsidRPr="006A6ADD">
        <w:rPr>
          <w:rFonts w:eastAsia="DengXian" w:cs="Times New Roman"/>
          <w:sz w:val="24"/>
          <w:szCs w:val="28"/>
        </w:rPr>
        <w:t>=4)</w:t>
      </w:r>
    </w:p>
    <w:p w14:paraId="5FF8EE9E" w14:textId="5B837D1E" w:rsidR="00746B24" w:rsidRPr="00746B24" w:rsidRDefault="008E5309" w:rsidP="00417435">
      <w:pPr>
        <w:pStyle w:val="af"/>
        <w:jc w:val="center"/>
        <w:rPr>
          <w:rFonts w:eastAsia="DengXian"/>
          <w:sz w:val="20"/>
        </w:rPr>
      </w:pPr>
      <w:r w:rsidRPr="008E5309">
        <w:rPr>
          <w:noProof/>
        </w:rPr>
        <w:lastRenderedPageBreak/>
        <w:t xml:space="preserve"> </w:t>
      </w:r>
      <w:r w:rsidR="00FB6E74" w:rsidRPr="00FB6E74">
        <w:rPr>
          <w:noProof/>
        </w:rPr>
        <w:drawing>
          <wp:inline distT="0" distB="0" distL="0" distR="0" wp14:anchorId="0984262D" wp14:editId="107B6264">
            <wp:extent cx="2779236" cy="2471571"/>
            <wp:effectExtent l="0" t="0" r="2540" b="5080"/>
            <wp:docPr id="116978747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8747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88771" cy="2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E74" w:rsidRPr="00FB6E74">
        <w:rPr>
          <w:noProof/>
        </w:rPr>
        <w:t xml:space="preserve"> </w:t>
      </w:r>
      <w:r w:rsidR="00FB6E74" w:rsidRPr="00FB6E74">
        <w:rPr>
          <w:noProof/>
        </w:rPr>
        <w:drawing>
          <wp:inline distT="0" distB="0" distL="0" distR="0" wp14:anchorId="48F2F87E" wp14:editId="196925AD">
            <wp:extent cx="2711950" cy="2401862"/>
            <wp:effectExtent l="0" t="0" r="0" b="0"/>
            <wp:docPr id="289751421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51421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717240" cy="24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FEA9" w14:textId="02DED279" w:rsidR="00746B24" w:rsidRPr="006A6ADD" w:rsidRDefault="00746B24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jc w:val="center"/>
        <w:rPr>
          <w:rFonts w:eastAsia="DengXian" w:cs="Times New Roman"/>
          <w:sz w:val="24"/>
          <w:szCs w:val="28"/>
        </w:rPr>
      </w:pPr>
      <w:r w:rsidRPr="006A6ADD">
        <w:rPr>
          <w:rFonts w:eastAsia="DengXian" w:cs="Times New Roman"/>
          <w:sz w:val="24"/>
          <w:szCs w:val="28"/>
        </w:rPr>
        <w:t>Рисунок 1</w:t>
      </w:r>
      <w:r w:rsidR="006A6ADD" w:rsidRPr="006A6ADD">
        <w:rPr>
          <w:rFonts w:eastAsia="DengXian" w:cs="Times New Roman"/>
          <w:sz w:val="24"/>
          <w:szCs w:val="28"/>
        </w:rPr>
        <w:t>2</w:t>
      </w:r>
      <w:r w:rsidRPr="006A6ADD">
        <w:rPr>
          <w:rFonts w:eastAsia="DengXian" w:cs="Times New Roman"/>
          <w:sz w:val="24"/>
          <w:szCs w:val="28"/>
        </w:rPr>
        <w:t xml:space="preserve"> – </w:t>
      </w:r>
      <w:r w:rsidR="0032062B" w:rsidRPr="006A6ADD">
        <w:rPr>
          <w:rFonts w:eastAsia="DengXian" w:cs="Times New Roman"/>
          <w:sz w:val="24"/>
          <w:szCs w:val="28"/>
        </w:rPr>
        <w:t>Графики переходного процесса</w:t>
      </w:r>
      <w:r w:rsidR="0032062B">
        <w:rPr>
          <w:rFonts w:eastAsia="DengXian" w:cs="Times New Roman"/>
          <w:sz w:val="24"/>
          <w:szCs w:val="28"/>
        </w:rPr>
        <w:t>, управляющего воздействия</w:t>
      </w:r>
      <w:r w:rsidR="0032062B" w:rsidRPr="006A6ADD">
        <w:rPr>
          <w:rFonts w:eastAsia="DengXian" w:cs="Times New Roman"/>
          <w:sz w:val="24"/>
          <w:szCs w:val="28"/>
        </w:rPr>
        <w:t xml:space="preserve"> и ошибки </w:t>
      </w:r>
      <w:r w:rsidR="0032062B">
        <w:rPr>
          <w:rFonts w:eastAsia="DengXian" w:cs="Times New Roman"/>
          <w:sz w:val="24"/>
          <w:szCs w:val="28"/>
        </w:rPr>
        <w:t xml:space="preserve">рассогласования </w:t>
      </w:r>
      <w:r w:rsidRPr="006A6ADD">
        <w:rPr>
          <w:rFonts w:eastAsia="DengXian" w:cs="Times New Roman"/>
          <w:sz w:val="24"/>
          <w:szCs w:val="28"/>
        </w:rPr>
        <w:t>(</w:t>
      </w:r>
      <w:r w:rsidRPr="006A6ADD">
        <w:rPr>
          <w:rFonts w:eastAsia="DengXian" w:cs="Times New Roman"/>
          <w:sz w:val="24"/>
          <w:szCs w:val="28"/>
          <w:lang w:val="en-US"/>
        </w:rPr>
        <w:t>r</w:t>
      </w:r>
      <w:r w:rsidRPr="006A6ADD">
        <w:rPr>
          <w:rFonts w:eastAsia="DengXian" w:cs="Times New Roman"/>
          <w:sz w:val="24"/>
          <w:szCs w:val="28"/>
        </w:rPr>
        <w:t>=6)</w:t>
      </w:r>
    </w:p>
    <w:p w14:paraId="17C47C61" w14:textId="4483B275" w:rsidR="00746B24" w:rsidRPr="00746B24" w:rsidRDefault="008E5309" w:rsidP="00417435">
      <w:pPr>
        <w:pStyle w:val="af"/>
        <w:jc w:val="center"/>
        <w:rPr>
          <w:rFonts w:eastAsia="DengXian"/>
          <w:sz w:val="20"/>
        </w:rPr>
      </w:pPr>
      <w:r w:rsidRPr="008E5309">
        <w:rPr>
          <w:noProof/>
        </w:rPr>
        <w:t xml:space="preserve"> </w:t>
      </w:r>
      <w:r w:rsidR="00FB6E74" w:rsidRPr="00FB6E74">
        <w:rPr>
          <w:noProof/>
        </w:rPr>
        <w:drawing>
          <wp:inline distT="0" distB="0" distL="0" distR="0" wp14:anchorId="3263A4F6" wp14:editId="799F59DE">
            <wp:extent cx="2807494" cy="2504827"/>
            <wp:effectExtent l="0" t="0" r="0" b="0"/>
            <wp:docPr id="196151144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11443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813128" cy="25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018" w:rsidRPr="00E32018">
        <w:rPr>
          <w:noProof/>
        </w:rPr>
        <w:t xml:space="preserve"> </w:t>
      </w:r>
      <w:r w:rsidR="00E32018" w:rsidRPr="00E32018">
        <w:rPr>
          <w:noProof/>
        </w:rPr>
        <w:drawing>
          <wp:inline distT="0" distB="0" distL="0" distR="0" wp14:anchorId="7882DE9E" wp14:editId="0A97AE4B">
            <wp:extent cx="2747055" cy="2501210"/>
            <wp:effectExtent l="0" t="0" r="0" b="0"/>
            <wp:docPr id="1180356568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56568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753588" cy="25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46C4" w14:textId="0E6AC7A6" w:rsidR="00746B24" w:rsidRPr="006A6ADD" w:rsidRDefault="00746B24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jc w:val="center"/>
        <w:rPr>
          <w:rFonts w:eastAsia="DengXian" w:cs="Times New Roman"/>
          <w:sz w:val="24"/>
          <w:szCs w:val="28"/>
        </w:rPr>
      </w:pPr>
      <w:r w:rsidRPr="006A6ADD">
        <w:rPr>
          <w:rFonts w:eastAsia="DengXian" w:cs="Times New Roman"/>
          <w:sz w:val="24"/>
          <w:szCs w:val="28"/>
        </w:rPr>
        <w:t>Рисунок 1</w:t>
      </w:r>
      <w:r w:rsidR="006A6ADD">
        <w:rPr>
          <w:rFonts w:eastAsia="DengXian" w:cs="Times New Roman"/>
          <w:sz w:val="24"/>
          <w:szCs w:val="28"/>
        </w:rPr>
        <w:t>4</w:t>
      </w:r>
      <w:r w:rsidRPr="006A6ADD">
        <w:rPr>
          <w:rFonts w:eastAsia="DengXian" w:cs="Times New Roman"/>
          <w:sz w:val="24"/>
          <w:szCs w:val="28"/>
        </w:rPr>
        <w:t xml:space="preserve"> – </w:t>
      </w:r>
      <w:r w:rsidR="0032062B" w:rsidRPr="006A6ADD">
        <w:rPr>
          <w:rFonts w:eastAsia="DengXian" w:cs="Times New Roman"/>
          <w:sz w:val="24"/>
          <w:szCs w:val="28"/>
        </w:rPr>
        <w:t>Графики переходного процесса</w:t>
      </w:r>
      <w:r w:rsidR="0032062B">
        <w:rPr>
          <w:rFonts w:eastAsia="DengXian" w:cs="Times New Roman"/>
          <w:sz w:val="24"/>
          <w:szCs w:val="28"/>
        </w:rPr>
        <w:t>, управляющего воздействия</w:t>
      </w:r>
      <w:r w:rsidR="0032062B" w:rsidRPr="006A6ADD">
        <w:rPr>
          <w:rFonts w:eastAsia="DengXian" w:cs="Times New Roman"/>
          <w:sz w:val="24"/>
          <w:szCs w:val="28"/>
        </w:rPr>
        <w:t xml:space="preserve"> и ошибки </w:t>
      </w:r>
      <w:r w:rsidR="0032062B">
        <w:rPr>
          <w:rFonts w:eastAsia="DengXian" w:cs="Times New Roman"/>
          <w:sz w:val="24"/>
          <w:szCs w:val="28"/>
        </w:rPr>
        <w:t xml:space="preserve">рассогласования </w:t>
      </w:r>
      <w:r w:rsidRPr="006A6ADD">
        <w:rPr>
          <w:rFonts w:eastAsia="DengXian" w:cs="Times New Roman"/>
          <w:sz w:val="24"/>
          <w:szCs w:val="28"/>
        </w:rPr>
        <w:t>(</w:t>
      </w:r>
      <w:r w:rsidRPr="006A6ADD">
        <w:rPr>
          <w:rFonts w:eastAsia="DengXian" w:cs="Times New Roman"/>
          <w:sz w:val="24"/>
          <w:szCs w:val="28"/>
          <w:lang w:val="en-US"/>
        </w:rPr>
        <w:t>r</w:t>
      </w:r>
      <w:r w:rsidRPr="006A6ADD">
        <w:rPr>
          <w:rFonts w:eastAsia="DengXian" w:cs="Times New Roman"/>
          <w:sz w:val="24"/>
          <w:szCs w:val="28"/>
        </w:rPr>
        <w:t>=8)</w:t>
      </w:r>
    </w:p>
    <w:p w14:paraId="3B7BA984" w14:textId="01E3BDB9" w:rsidR="00746B24" w:rsidRPr="00826E1E" w:rsidRDefault="00746B24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jc w:val="center"/>
        <w:rPr>
          <w:rFonts w:eastAsia="DengXian" w:cs="Times New Roman"/>
          <w:sz w:val="20"/>
        </w:rPr>
      </w:pPr>
      <w:r w:rsidRPr="00746B24">
        <w:rPr>
          <w:rFonts w:eastAsia="Times New Roman" w:cs="Times New Roman"/>
          <w:noProof/>
          <w:sz w:val="22"/>
        </w:rPr>
        <w:t xml:space="preserve">  </w:t>
      </w:r>
      <w:r w:rsidR="008E5309" w:rsidRPr="008E5309">
        <w:rPr>
          <w:noProof/>
        </w:rPr>
        <w:t xml:space="preserve"> </w:t>
      </w:r>
      <w:r w:rsidR="00E32018" w:rsidRPr="00E32018">
        <w:rPr>
          <w:noProof/>
        </w:rPr>
        <w:drawing>
          <wp:inline distT="0" distB="0" distL="0" distR="0" wp14:anchorId="08CCA748" wp14:editId="63B16399">
            <wp:extent cx="2777668" cy="2463894"/>
            <wp:effectExtent l="0" t="0" r="3810" b="0"/>
            <wp:docPr id="115779271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9271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782822" cy="246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018" w:rsidRPr="00E32018">
        <w:rPr>
          <w:noProof/>
        </w:rPr>
        <w:t xml:space="preserve"> </w:t>
      </w:r>
      <w:r w:rsidR="00E32018" w:rsidRPr="00E32018">
        <w:rPr>
          <w:noProof/>
        </w:rPr>
        <w:drawing>
          <wp:inline distT="0" distB="0" distL="0" distR="0" wp14:anchorId="636C211D" wp14:editId="302639BA">
            <wp:extent cx="2674485" cy="2444198"/>
            <wp:effectExtent l="0" t="0" r="0" b="0"/>
            <wp:docPr id="2027479531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79531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683647" cy="24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FE67" w14:textId="26C91A63" w:rsidR="00746B24" w:rsidRPr="006A6ADD" w:rsidRDefault="00746B24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jc w:val="center"/>
        <w:rPr>
          <w:rFonts w:eastAsia="DengXian" w:cs="Times New Roman"/>
          <w:sz w:val="24"/>
          <w:szCs w:val="28"/>
        </w:rPr>
      </w:pPr>
      <w:r w:rsidRPr="006A6ADD">
        <w:rPr>
          <w:rFonts w:eastAsia="DengXian" w:cs="Times New Roman"/>
          <w:sz w:val="24"/>
          <w:szCs w:val="28"/>
        </w:rPr>
        <w:t>Рисунок 1</w:t>
      </w:r>
      <w:r w:rsidR="006A6ADD" w:rsidRPr="006A6ADD">
        <w:rPr>
          <w:rFonts w:eastAsia="DengXian" w:cs="Times New Roman"/>
          <w:sz w:val="24"/>
          <w:szCs w:val="28"/>
        </w:rPr>
        <w:t>5</w:t>
      </w:r>
      <w:r w:rsidRPr="006A6ADD">
        <w:rPr>
          <w:rFonts w:eastAsia="DengXian" w:cs="Times New Roman"/>
          <w:sz w:val="24"/>
          <w:szCs w:val="28"/>
        </w:rPr>
        <w:t xml:space="preserve"> – Графики переходного процесса</w:t>
      </w:r>
      <w:r w:rsidR="0032062B">
        <w:rPr>
          <w:rFonts w:eastAsia="DengXian" w:cs="Times New Roman"/>
          <w:sz w:val="24"/>
          <w:szCs w:val="28"/>
        </w:rPr>
        <w:t>, управляющего воздействия</w:t>
      </w:r>
      <w:r w:rsidRPr="006A6ADD">
        <w:rPr>
          <w:rFonts w:eastAsia="DengXian" w:cs="Times New Roman"/>
          <w:sz w:val="24"/>
          <w:szCs w:val="28"/>
        </w:rPr>
        <w:t xml:space="preserve"> и ошибки </w:t>
      </w:r>
      <w:r w:rsidR="0032062B">
        <w:rPr>
          <w:rFonts w:eastAsia="DengXian" w:cs="Times New Roman"/>
          <w:sz w:val="24"/>
          <w:szCs w:val="28"/>
        </w:rPr>
        <w:t xml:space="preserve">рассогласования </w:t>
      </w:r>
      <w:r w:rsidRPr="006A6ADD">
        <w:rPr>
          <w:rFonts w:eastAsia="DengXian" w:cs="Times New Roman"/>
          <w:sz w:val="24"/>
          <w:szCs w:val="28"/>
        </w:rPr>
        <w:t>(</w:t>
      </w:r>
      <w:r w:rsidRPr="006A6ADD">
        <w:rPr>
          <w:rFonts w:eastAsia="DengXian" w:cs="Times New Roman"/>
          <w:sz w:val="24"/>
          <w:szCs w:val="28"/>
          <w:lang w:val="en-US"/>
        </w:rPr>
        <w:t>r</w:t>
      </w:r>
      <w:r w:rsidRPr="006A6ADD">
        <w:rPr>
          <w:rFonts w:eastAsia="DengXian" w:cs="Times New Roman"/>
          <w:sz w:val="24"/>
          <w:szCs w:val="28"/>
        </w:rPr>
        <w:t>=10)</w:t>
      </w:r>
    </w:p>
    <w:p w14:paraId="38FF6D82" w14:textId="0A7E1658" w:rsidR="00746B24" w:rsidRPr="00746B24" w:rsidRDefault="00746B24" w:rsidP="00746B24">
      <w:pPr>
        <w:widowControl w:val="0"/>
        <w:tabs>
          <w:tab w:val="left" w:pos="1080"/>
        </w:tabs>
        <w:autoSpaceDE w:val="0"/>
        <w:autoSpaceDN w:val="0"/>
        <w:spacing w:line="300" w:lineRule="auto"/>
        <w:rPr>
          <w:rFonts w:eastAsia="DengXian" w:cs="Times New Roman"/>
          <w:sz w:val="24"/>
          <w:szCs w:val="28"/>
        </w:rPr>
      </w:pPr>
      <w:r w:rsidRPr="00746B24">
        <w:rPr>
          <w:rFonts w:eastAsia="DengXian" w:cs="Times New Roman"/>
          <w:sz w:val="24"/>
          <w:szCs w:val="28"/>
        </w:rPr>
        <w:lastRenderedPageBreak/>
        <w:t xml:space="preserve">В таблице 3 представлены результаты расчета параметров регулятора и результаты моделирования (по рисункам </w:t>
      </w:r>
      <w:r w:rsidR="008D282A">
        <w:rPr>
          <w:rFonts w:eastAsia="DengXian" w:cs="Times New Roman"/>
          <w:sz w:val="24"/>
          <w:szCs w:val="28"/>
        </w:rPr>
        <w:t>10</w:t>
      </w:r>
      <w:r w:rsidR="008D282A" w:rsidRPr="00746B24">
        <w:rPr>
          <w:rFonts w:eastAsia="DengXian" w:cs="Times New Roman"/>
          <w:sz w:val="24"/>
          <w:szCs w:val="28"/>
        </w:rPr>
        <w:t>–15</w:t>
      </w:r>
      <w:r w:rsidRPr="00746B24">
        <w:rPr>
          <w:rFonts w:eastAsia="DengXian" w:cs="Times New Roman"/>
          <w:sz w:val="24"/>
          <w:szCs w:val="28"/>
        </w:rPr>
        <w:t xml:space="preserve">). </w:t>
      </w:r>
    </w:p>
    <w:p w14:paraId="672A4E19" w14:textId="47B49451" w:rsidR="00746B24" w:rsidRPr="006A6ADD" w:rsidRDefault="00746B24" w:rsidP="006A6ADD">
      <w:pPr>
        <w:widowControl w:val="0"/>
        <w:tabs>
          <w:tab w:val="left" w:pos="1080"/>
        </w:tabs>
        <w:autoSpaceDE w:val="0"/>
        <w:autoSpaceDN w:val="0"/>
        <w:spacing w:line="300" w:lineRule="auto"/>
        <w:jc w:val="right"/>
        <w:rPr>
          <w:rFonts w:eastAsia="DengXian" w:cs="Times New Roman"/>
          <w:szCs w:val="32"/>
        </w:rPr>
      </w:pPr>
      <w:r w:rsidRPr="006A6ADD">
        <w:rPr>
          <w:rFonts w:eastAsia="DengXian" w:cs="Times New Roman"/>
          <w:sz w:val="24"/>
          <w:szCs w:val="24"/>
        </w:rPr>
        <w:t xml:space="preserve">Таблица </w:t>
      </w:r>
      <w:r w:rsidR="006A6ADD">
        <w:rPr>
          <w:rFonts w:eastAsia="DengXian" w:cs="Times New Roman"/>
          <w:sz w:val="24"/>
          <w:szCs w:val="24"/>
        </w:rPr>
        <w:t>3</w:t>
      </w:r>
      <w:r w:rsidRPr="006A6ADD">
        <w:rPr>
          <w:rFonts w:eastAsia="DengXian" w:cs="Times New Roman"/>
          <w:sz w:val="24"/>
          <w:szCs w:val="24"/>
        </w:rPr>
        <w:t xml:space="preserve"> – Результаты расчета параметров регулятора и результаты моделирования</w:t>
      </w:r>
    </w:p>
    <w:tbl>
      <w:tblPr>
        <w:tblStyle w:val="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4"/>
        <w:gridCol w:w="1604"/>
        <w:gridCol w:w="1602"/>
      </w:tblGrid>
      <w:tr w:rsidR="00E32018" w:rsidRPr="00746B24" w14:paraId="01D59C29" w14:textId="77777777" w:rsidTr="00E32018">
        <w:trPr>
          <w:trHeight w:val="300"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030D6A" w14:textId="77777777" w:rsidR="00E32018" w:rsidRPr="006A6ADD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6ADD">
              <w:rPr>
                <w:rFonts w:eastAsia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2690C5" w14:textId="4DEE71AE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CB9AC" w14:textId="49AB2362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BBC8BD" w14:textId="58CC53A9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0B88D" w14:textId="22226A4A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12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84D46A" w14:textId="4815FF2B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16</w:t>
            </w:r>
          </w:p>
        </w:tc>
      </w:tr>
      <w:tr w:rsidR="00E32018" w:rsidRPr="00746B24" w14:paraId="3F4447A6" w14:textId="77777777" w:rsidTr="00E32018">
        <w:trPr>
          <w:trHeight w:val="300"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48677" w14:textId="77777777" w:rsidR="00E32018" w:rsidRPr="006A6ADD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∆</m:t>
                </m:r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377E91" w14:textId="21B30E44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3,33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F4A7B" w14:textId="1ECFFDC9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 w:rsidRPr="00E32018">
              <w:rPr>
                <w:color w:val="000000"/>
                <w:sz w:val="24"/>
                <w:szCs w:val="20"/>
              </w:rPr>
              <w:t>0,6</w:t>
            </w:r>
            <w:r>
              <w:rPr>
                <w:color w:val="000000"/>
                <w:sz w:val="24"/>
                <w:szCs w:val="20"/>
                <w:lang w:val="en-US"/>
              </w:rPr>
              <w:t>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D9274D" w14:textId="2C47C397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0,039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58DE9" w14:textId="58273AD7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0,0024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214CA" w14:textId="740932C7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0,00015</w:t>
            </w:r>
          </w:p>
        </w:tc>
      </w:tr>
      <w:tr w:rsidR="00E32018" w:rsidRPr="00746B24" w14:paraId="7C225474" w14:textId="77777777" w:rsidTr="00E32018">
        <w:trPr>
          <w:trHeight w:val="300"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D82F9" w14:textId="77777777" w:rsidR="00E32018" w:rsidRPr="006A6ADD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A6ADD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  <w:r w:rsidRPr="006A6ADD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</w:rPr>
              <w:t>пп</w:t>
            </w:r>
            <w:proofErr w:type="spellEnd"/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1651DE" w14:textId="0154FC4C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0,66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4F6919" w14:textId="50D5B922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0,48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FA772" w14:textId="663F7E09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0,43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77F33" w14:textId="355DB0D4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0,415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E7CFF8" w14:textId="777965B7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0,413</w:t>
            </w:r>
          </w:p>
        </w:tc>
      </w:tr>
      <w:tr w:rsidR="00E32018" w:rsidRPr="00746B24" w14:paraId="0E1400AB" w14:textId="77777777" w:rsidTr="00E32018">
        <w:trPr>
          <w:trHeight w:val="300"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ECD9E" w14:textId="77777777" w:rsidR="00E32018" w:rsidRPr="006A6ADD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σ%</m:t>
                </m:r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F2FA64" w14:textId="41695833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23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7CBFEB" w14:textId="48308BD3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24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DB824D" w14:textId="501AFFA8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22750C" w14:textId="312F637F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23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14C96" w14:textId="258D621E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24</w:t>
            </w:r>
          </w:p>
        </w:tc>
      </w:tr>
      <w:tr w:rsidR="00E32018" w:rsidRPr="00746B24" w14:paraId="6234C0C3" w14:textId="77777777" w:rsidTr="00E32018">
        <w:trPr>
          <w:trHeight w:val="300"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A625C" w14:textId="77777777" w:rsidR="00E32018" w:rsidRPr="006A6ADD" w:rsidRDefault="00000000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C2CC6" w14:textId="7E696AC3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0,13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EA177" w14:textId="6965755B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0,037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51DAE" w14:textId="5A2299F8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0,012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0990B" w14:textId="616E092A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0,012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6C0627" w14:textId="3EF6EB70" w:rsidR="00E32018" w:rsidRPr="00E32018" w:rsidRDefault="00E32018" w:rsidP="00E32018">
            <w:pPr>
              <w:widowControl w:val="0"/>
              <w:autoSpaceDE w:val="0"/>
              <w:autoSpaceDN w:val="0"/>
              <w:spacing w:line="240" w:lineRule="atLeast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E32018">
              <w:rPr>
                <w:color w:val="000000"/>
                <w:sz w:val="24"/>
                <w:szCs w:val="20"/>
              </w:rPr>
              <w:t>0,012</w:t>
            </w:r>
          </w:p>
        </w:tc>
      </w:tr>
    </w:tbl>
    <w:p w14:paraId="1CD3D454" w14:textId="77777777" w:rsidR="00746B24" w:rsidRPr="00746B24" w:rsidRDefault="00746B24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iCs/>
          <w:sz w:val="24"/>
          <w:szCs w:val="24"/>
        </w:rPr>
      </w:pPr>
    </w:p>
    <w:p w14:paraId="05856C0B" w14:textId="77777777" w:rsidR="00746B24" w:rsidRPr="00746B24" w:rsidRDefault="00746B24" w:rsidP="00746B24">
      <w:pPr>
        <w:widowControl w:val="0"/>
        <w:autoSpaceDE w:val="0"/>
        <w:autoSpaceDN w:val="0"/>
        <w:spacing w:line="300" w:lineRule="auto"/>
        <w:ind w:firstLine="720"/>
        <w:rPr>
          <w:rFonts w:eastAsia="Times New Roman" w:cs="Times New Roman"/>
          <w:b/>
          <w:bCs/>
          <w:iCs/>
          <w:sz w:val="24"/>
          <w:szCs w:val="24"/>
        </w:rPr>
      </w:pPr>
      <w:r w:rsidRPr="00746B24">
        <w:rPr>
          <w:rFonts w:eastAsia="Times New Roman" w:cs="Times New Roman"/>
          <w:b/>
          <w:bCs/>
          <w:iCs/>
          <w:sz w:val="24"/>
          <w:szCs w:val="24"/>
        </w:rPr>
        <w:t>Вывод</w:t>
      </w:r>
    </w:p>
    <w:p w14:paraId="6A8E8715" w14:textId="14F678AC" w:rsidR="00746B24" w:rsidRPr="00746B24" w:rsidRDefault="00746B24" w:rsidP="00746B24">
      <w:pPr>
        <w:widowControl w:val="0"/>
        <w:autoSpaceDE w:val="0"/>
        <w:autoSpaceDN w:val="0"/>
        <w:spacing w:line="300" w:lineRule="auto"/>
        <w:ind w:firstLine="720"/>
        <w:rPr>
          <w:rFonts w:eastAsia="Times New Roman" w:cs="Times New Roman"/>
          <w:iCs/>
          <w:sz w:val="24"/>
          <w:szCs w:val="24"/>
        </w:rPr>
      </w:pPr>
      <w:r w:rsidRPr="00746B24">
        <w:rPr>
          <w:rFonts w:eastAsia="Times New Roman" w:cs="Times New Roman"/>
          <w:iCs/>
          <w:sz w:val="24"/>
          <w:szCs w:val="24"/>
        </w:rPr>
        <w:t xml:space="preserve">На рисунках </w:t>
      </w:r>
      <w:r w:rsidR="00F90930" w:rsidRPr="00746B24">
        <w:rPr>
          <w:rFonts w:eastAsia="Times New Roman" w:cs="Times New Roman"/>
          <w:iCs/>
          <w:sz w:val="24"/>
          <w:szCs w:val="24"/>
        </w:rPr>
        <w:t>1</w:t>
      </w:r>
      <w:r w:rsidR="00F90930">
        <w:rPr>
          <w:rFonts w:eastAsia="Times New Roman" w:cs="Times New Roman"/>
          <w:iCs/>
          <w:sz w:val="24"/>
          <w:szCs w:val="24"/>
        </w:rPr>
        <w:t>6</w:t>
      </w:r>
      <w:r w:rsidR="00F90930" w:rsidRPr="00746B24">
        <w:rPr>
          <w:rFonts w:eastAsia="Times New Roman" w:cs="Times New Roman"/>
          <w:iCs/>
          <w:sz w:val="24"/>
          <w:szCs w:val="24"/>
        </w:rPr>
        <w:t>–18</w:t>
      </w:r>
      <w:r w:rsidRPr="00746B24">
        <w:rPr>
          <w:rFonts w:eastAsia="Times New Roman" w:cs="Times New Roman"/>
          <w:iCs/>
          <w:sz w:val="24"/>
          <w:szCs w:val="24"/>
        </w:rPr>
        <w:t xml:space="preserve"> представлены графики зависимостей – результаты опыта №2.</w:t>
      </w:r>
    </w:p>
    <w:p w14:paraId="78E12D75" w14:textId="77777777" w:rsidR="00746B24" w:rsidRPr="00746B24" w:rsidRDefault="00746B24" w:rsidP="00746B24">
      <w:pPr>
        <w:widowControl w:val="0"/>
        <w:autoSpaceDE w:val="0"/>
        <w:autoSpaceDN w:val="0"/>
        <w:spacing w:line="300" w:lineRule="auto"/>
        <w:ind w:firstLine="720"/>
        <w:rPr>
          <w:rFonts w:eastAsia="Times New Roman" w:cs="Times New Roman"/>
          <w:iCs/>
          <w:sz w:val="24"/>
          <w:szCs w:val="24"/>
        </w:rPr>
      </w:pPr>
    </w:p>
    <w:p w14:paraId="7199D2DE" w14:textId="62D2B80B" w:rsidR="00746B24" w:rsidRPr="0032062B" w:rsidRDefault="00E32018" w:rsidP="00746B24">
      <w:pPr>
        <w:widowControl w:val="0"/>
        <w:autoSpaceDE w:val="0"/>
        <w:autoSpaceDN w:val="0"/>
        <w:spacing w:line="300" w:lineRule="auto"/>
        <w:ind w:firstLine="720"/>
        <w:jc w:val="center"/>
        <w:rPr>
          <w:rFonts w:eastAsia="Times New Roman" w:cs="Times New Roman"/>
          <w:b/>
          <w:bCs/>
          <w:iCs/>
          <w:sz w:val="20"/>
          <w:szCs w:val="20"/>
        </w:rPr>
      </w:pPr>
      <w:r>
        <w:rPr>
          <w:noProof/>
        </w:rPr>
        <w:drawing>
          <wp:inline distT="0" distB="0" distL="0" distR="0" wp14:anchorId="48EB762E" wp14:editId="0C21AA0A">
            <wp:extent cx="4572000" cy="2743200"/>
            <wp:effectExtent l="0" t="0" r="0" b="0"/>
            <wp:docPr id="182637033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DA928EF-83CF-1EBA-9391-7FEA3AF1CA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7"/>
              </a:graphicData>
            </a:graphic>
          </wp:inline>
        </w:drawing>
      </w:r>
    </w:p>
    <w:p w14:paraId="353B881C" w14:textId="30FC13F0" w:rsidR="00746B24" w:rsidRPr="006A6ADD" w:rsidRDefault="00746B24" w:rsidP="00746B24">
      <w:pPr>
        <w:widowControl w:val="0"/>
        <w:autoSpaceDE w:val="0"/>
        <w:autoSpaceDN w:val="0"/>
        <w:spacing w:line="300" w:lineRule="auto"/>
        <w:ind w:firstLine="720"/>
        <w:jc w:val="center"/>
        <w:rPr>
          <w:rFonts w:eastAsia="Times New Roman" w:cs="Times New Roman"/>
          <w:iCs/>
          <w:sz w:val="24"/>
          <w:szCs w:val="24"/>
        </w:rPr>
      </w:pPr>
      <w:r w:rsidRPr="006A6ADD">
        <w:rPr>
          <w:rFonts w:eastAsia="Times New Roman" w:cs="Times New Roman"/>
          <w:iCs/>
          <w:sz w:val="24"/>
          <w:szCs w:val="24"/>
        </w:rPr>
        <w:t>Рисунок 1</w:t>
      </w:r>
      <w:r w:rsidR="006A6ADD" w:rsidRPr="006A6ADD">
        <w:rPr>
          <w:rFonts w:eastAsia="Times New Roman" w:cs="Times New Roman"/>
          <w:iCs/>
          <w:sz w:val="24"/>
          <w:szCs w:val="24"/>
        </w:rPr>
        <w:t>6</w:t>
      </w:r>
      <w:r w:rsidRPr="006A6ADD">
        <w:rPr>
          <w:rFonts w:eastAsia="Times New Roman" w:cs="Times New Roman"/>
          <w:iCs/>
          <w:sz w:val="24"/>
          <w:szCs w:val="24"/>
        </w:rPr>
        <w:t xml:space="preserve"> – График зависимости времени переходного процесса от периода квантования</w:t>
      </w:r>
    </w:p>
    <w:p w14:paraId="47E15E95" w14:textId="3B7A7772" w:rsidR="00746B24" w:rsidRPr="00746B24" w:rsidRDefault="00E32018" w:rsidP="00746B24">
      <w:pPr>
        <w:widowControl w:val="0"/>
        <w:autoSpaceDE w:val="0"/>
        <w:autoSpaceDN w:val="0"/>
        <w:spacing w:line="300" w:lineRule="auto"/>
        <w:ind w:firstLine="720"/>
        <w:jc w:val="center"/>
        <w:rPr>
          <w:rFonts w:eastAsia="Times New Roman" w:cs="Times New Roman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64453172" wp14:editId="4D86C4DF">
            <wp:extent cx="4572000" cy="2743200"/>
            <wp:effectExtent l="0" t="0" r="0" b="0"/>
            <wp:docPr id="27695785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2C147D2-178B-4C2C-8062-7FC858E18C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8"/>
              </a:graphicData>
            </a:graphic>
          </wp:inline>
        </w:drawing>
      </w:r>
    </w:p>
    <w:p w14:paraId="2BF64DC0" w14:textId="7829318E" w:rsidR="00746B24" w:rsidRPr="006A6ADD" w:rsidRDefault="00746B24" w:rsidP="00746B24">
      <w:pPr>
        <w:widowControl w:val="0"/>
        <w:autoSpaceDE w:val="0"/>
        <w:autoSpaceDN w:val="0"/>
        <w:spacing w:line="300" w:lineRule="auto"/>
        <w:ind w:firstLine="720"/>
        <w:jc w:val="center"/>
        <w:rPr>
          <w:rFonts w:eastAsia="Times New Roman" w:cs="Times New Roman"/>
          <w:iCs/>
          <w:sz w:val="24"/>
          <w:szCs w:val="24"/>
        </w:rPr>
      </w:pPr>
      <w:r w:rsidRPr="006A6ADD">
        <w:rPr>
          <w:rFonts w:eastAsia="Times New Roman" w:cs="Times New Roman"/>
          <w:iCs/>
          <w:sz w:val="24"/>
          <w:szCs w:val="24"/>
        </w:rPr>
        <w:t>Рисунок 1</w:t>
      </w:r>
      <w:r w:rsidR="006A6ADD" w:rsidRPr="006A6ADD">
        <w:rPr>
          <w:rFonts w:eastAsia="Times New Roman" w:cs="Times New Roman"/>
          <w:iCs/>
          <w:sz w:val="24"/>
          <w:szCs w:val="24"/>
        </w:rPr>
        <w:t>7</w:t>
      </w:r>
      <w:r w:rsidRPr="006A6ADD">
        <w:rPr>
          <w:rFonts w:eastAsia="Times New Roman" w:cs="Times New Roman"/>
          <w:iCs/>
          <w:sz w:val="24"/>
          <w:szCs w:val="24"/>
        </w:rPr>
        <w:t xml:space="preserve"> – График зависимости величины перерегулирования от периода квантования</w:t>
      </w:r>
    </w:p>
    <w:p w14:paraId="736E3DAA" w14:textId="05CFEE74" w:rsidR="00746B24" w:rsidRPr="00746B24" w:rsidRDefault="00E32018" w:rsidP="00746B24">
      <w:pPr>
        <w:widowControl w:val="0"/>
        <w:autoSpaceDE w:val="0"/>
        <w:autoSpaceDN w:val="0"/>
        <w:spacing w:line="300" w:lineRule="auto"/>
        <w:ind w:firstLine="720"/>
        <w:jc w:val="center"/>
        <w:rPr>
          <w:rFonts w:eastAsia="Times New Roman" w:cs="Times New Roman"/>
          <w:b/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FB8314" wp14:editId="0FE04CD1">
            <wp:extent cx="4572000" cy="2743200"/>
            <wp:effectExtent l="0" t="0" r="0" b="0"/>
            <wp:docPr id="207360968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098B460-EB7D-4B73-BB0E-3116B06DF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9"/>
              </a:graphicData>
            </a:graphic>
          </wp:inline>
        </w:drawing>
      </w:r>
    </w:p>
    <w:p w14:paraId="67409E9D" w14:textId="23952EE5" w:rsidR="00746B24" w:rsidRPr="00634373" w:rsidRDefault="00746B24" w:rsidP="00746B24">
      <w:pPr>
        <w:widowControl w:val="0"/>
        <w:autoSpaceDE w:val="0"/>
        <w:autoSpaceDN w:val="0"/>
        <w:spacing w:line="300" w:lineRule="auto"/>
        <w:ind w:firstLine="720"/>
        <w:jc w:val="center"/>
        <w:rPr>
          <w:rFonts w:eastAsia="Times New Roman" w:cs="Times New Roman"/>
          <w:iCs/>
          <w:sz w:val="24"/>
          <w:szCs w:val="24"/>
        </w:rPr>
      </w:pPr>
      <w:r w:rsidRPr="006A6ADD">
        <w:rPr>
          <w:rFonts w:eastAsia="Times New Roman" w:cs="Times New Roman"/>
          <w:iCs/>
          <w:sz w:val="24"/>
          <w:szCs w:val="24"/>
        </w:rPr>
        <w:t>Рисунок 1</w:t>
      </w:r>
      <w:r w:rsidR="006A6ADD" w:rsidRPr="006A6ADD">
        <w:rPr>
          <w:rFonts w:eastAsia="Times New Roman" w:cs="Times New Roman"/>
          <w:iCs/>
          <w:sz w:val="24"/>
          <w:szCs w:val="24"/>
        </w:rPr>
        <w:t>8</w:t>
      </w:r>
      <w:r w:rsidRPr="006A6ADD">
        <w:rPr>
          <w:rFonts w:eastAsia="Times New Roman" w:cs="Times New Roman"/>
          <w:iCs/>
          <w:sz w:val="24"/>
          <w:szCs w:val="24"/>
        </w:rPr>
        <w:t xml:space="preserve"> – График зависимости ошибки </w:t>
      </w:r>
      <w:r w:rsidR="0032062B">
        <w:rPr>
          <w:rFonts w:eastAsia="Times New Roman" w:cs="Times New Roman"/>
          <w:iCs/>
          <w:sz w:val="24"/>
          <w:szCs w:val="24"/>
        </w:rPr>
        <w:t xml:space="preserve">рассогласования </w:t>
      </w:r>
      <w:r w:rsidRPr="006A6ADD">
        <w:rPr>
          <w:rFonts w:eastAsia="Times New Roman" w:cs="Times New Roman"/>
          <w:iCs/>
          <w:sz w:val="24"/>
          <w:szCs w:val="24"/>
        </w:rPr>
        <w:t>от периода квантования</w:t>
      </w:r>
    </w:p>
    <w:p w14:paraId="3F6D0A6F" w14:textId="77777777" w:rsidR="00E32018" w:rsidRPr="00634373" w:rsidRDefault="00E32018" w:rsidP="00746B24">
      <w:pPr>
        <w:widowControl w:val="0"/>
        <w:autoSpaceDE w:val="0"/>
        <w:autoSpaceDN w:val="0"/>
        <w:spacing w:line="300" w:lineRule="auto"/>
        <w:ind w:firstLine="720"/>
        <w:jc w:val="center"/>
        <w:rPr>
          <w:rFonts w:eastAsia="Times New Roman" w:cs="Times New Roman"/>
          <w:iCs/>
          <w:sz w:val="24"/>
          <w:szCs w:val="24"/>
        </w:rPr>
      </w:pPr>
    </w:p>
    <w:p w14:paraId="077D003D" w14:textId="77777777" w:rsidR="00746B24" w:rsidRPr="00746B24" w:rsidRDefault="00746B24" w:rsidP="00746B24">
      <w:pPr>
        <w:widowControl w:val="0"/>
        <w:autoSpaceDE w:val="0"/>
        <w:autoSpaceDN w:val="0"/>
        <w:spacing w:line="300" w:lineRule="auto"/>
        <w:ind w:firstLine="720"/>
        <w:rPr>
          <w:rFonts w:eastAsia="Times New Roman" w:cs="Times New Roman"/>
          <w:iCs/>
          <w:sz w:val="24"/>
          <w:szCs w:val="24"/>
        </w:rPr>
      </w:pPr>
      <w:r w:rsidRPr="00746B24">
        <w:rPr>
          <w:rFonts w:eastAsia="Times New Roman" w:cs="Times New Roman"/>
          <w:iCs/>
          <w:sz w:val="24"/>
          <w:szCs w:val="24"/>
        </w:rPr>
        <w:t>Таким образом, при увеличении периода квантования:</w:t>
      </w:r>
    </w:p>
    <w:p w14:paraId="617ED889" w14:textId="77777777" w:rsidR="00746B24" w:rsidRPr="00746B24" w:rsidRDefault="00746B24" w:rsidP="00746B24">
      <w:pPr>
        <w:widowControl w:val="0"/>
        <w:numPr>
          <w:ilvl w:val="0"/>
          <w:numId w:val="8"/>
        </w:numPr>
        <w:autoSpaceDE w:val="0"/>
        <w:autoSpaceDN w:val="0"/>
        <w:spacing w:line="300" w:lineRule="auto"/>
        <w:ind w:left="0" w:firstLine="709"/>
        <w:contextualSpacing/>
        <w:jc w:val="left"/>
        <w:rPr>
          <w:rFonts w:eastAsia="Calibri" w:cs="Times New Roman"/>
          <w:iCs/>
          <w:color w:val="000000"/>
          <w:sz w:val="24"/>
          <w:szCs w:val="24"/>
        </w:rPr>
      </w:pPr>
      <w:r w:rsidRPr="00746B24">
        <w:rPr>
          <w:rFonts w:eastAsia="Times New Roman" w:cs="Times New Roman"/>
          <w:iCs/>
          <w:sz w:val="24"/>
          <w:szCs w:val="24"/>
        </w:rPr>
        <w:t>уменьшается быстродействие системы (</w:t>
      </w:r>
      <w:proofErr w:type="spellStart"/>
      <w:r w:rsidRPr="00746B24">
        <w:rPr>
          <w:rFonts w:eastAsia="Times New Roman" w:cs="Times New Roman"/>
          <w:color w:val="000000"/>
          <w:sz w:val="24"/>
          <w:szCs w:val="24"/>
        </w:rPr>
        <w:t>t</w:t>
      </w:r>
      <w:r w:rsidRPr="00746B24">
        <w:rPr>
          <w:rFonts w:eastAsia="Times New Roman" w:cs="Times New Roman"/>
          <w:color w:val="000000"/>
          <w:sz w:val="24"/>
          <w:szCs w:val="24"/>
          <w:vertAlign w:val="subscript"/>
        </w:rPr>
        <w:t>пп</w:t>
      </w:r>
      <w:proofErr w:type="spellEnd"/>
      <w:r w:rsidRPr="00746B24">
        <w:rPr>
          <w:rFonts w:eastAsia="Times New Roman" w:cs="Times New Roman"/>
          <w:color w:val="000000"/>
          <w:sz w:val="24"/>
          <w:szCs w:val="24"/>
          <w:vertAlign w:val="subscript"/>
        </w:rPr>
        <w:t xml:space="preserve"> </w:t>
      </w:r>
      <w:r w:rsidRPr="00746B24">
        <w:rPr>
          <w:rFonts w:eastAsia="Times New Roman" w:cs="Times New Roman"/>
          <w:color w:val="000000"/>
          <w:sz w:val="24"/>
          <w:szCs w:val="24"/>
        </w:rPr>
        <w:t>возрастает);</w:t>
      </w:r>
    </w:p>
    <w:p w14:paraId="5A45D855" w14:textId="77777777" w:rsidR="00746B24" w:rsidRPr="00746B24" w:rsidRDefault="00746B24" w:rsidP="00746B24">
      <w:pPr>
        <w:widowControl w:val="0"/>
        <w:numPr>
          <w:ilvl w:val="0"/>
          <w:numId w:val="8"/>
        </w:numPr>
        <w:autoSpaceDE w:val="0"/>
        <w:autoSpaceDN w:val="0"/>
        <w:spacing w:line="300" w:lineRule="auto"/>
        <w:ind w:left="0" w:firstLine="709"/>
        <w:contextualSpacing/>
        <w:jc w:val="left"/>
        <w:rPr>
          <w:rFonts w:eastAsia="Calibri" w:cs="Times New Roman"/>
          <w:iCs/>
          <w:color w:val="000000"/>
          <w:sz w:val="24"/>
          <w:szCs w:val="24"/>
        </w:rPr>
      </w:pPr>
      <w:r w:rsidRPr="00746B24">
        <w:rPr>
          <w:rFonts w:eastAsia="Times New Roman" w:cs="Times New Roman"/>
          <w:color w:val="000000"/>
          <w:sz w:val="24"/>
          <w:szCs w:val="24"/>
        </w:rPr>
        <w:t>повышается колебательность (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σ</m:t>
        </m:r>
      </m:oMath>
      <w:r w:rsidRPr="00746B24">
        <w:rPr>
          <w:rFonts w:eastAsia="Times New Roman" w:cs="Times New Roman"/>
          <w:color w:val="000000"/>
          <w:sz w:val="24"/>
          <w:szCs w:val="24"/>
        </w:rPr>
        <w:t xml:space="preserve"> возрастает);</w:t>
      </w:r>
    </w:p>
    <w:p w14:paraId="4489298B" w14:textId="77777777" w:rsidR="00746B24" w:rsidRPr="00E32018" w:rsidRDefault="00746B24" w:rsidP="00746B24">
      <w:pPr>
        <w:widowControl w:val="0"/>
        <w:numPr>
          <w:ilvl w:val="0"/>
          <w:numId w:val="8"/>
        </w:numPr>
        <w:autoSpaceDE w:val="0"/>
        <w:autoSpaceDN w:val="0"/>
        <w:spacing w:line="300" w:lineRule="auto"/>
        <w:ind w:left="0" w:firstLine="709"/>
        <w:contextualSpacing/>
        <w:jc w:val="left"/>
        <w:rPr>
          <w:rFonts w:eastAsia="Calibri" w:cs="Times New Roman"/>
          <w:iCs/>
          <w:color w:val="000000"/>
          <w:sz w:val="24"/>
          <w:szCs w:val="24"/>
        </w:rPr>
      </w:pPr>
      <w:r w:rsidRPr="00746B24">
        <w:rPr>
          <w:rFonts w:eastAsia="Times New Roman" w:cs="Times New Roman"/>
          <w:color w:val="000000"/>
          <w:sz w:val="24"/>
          <w:szCs w:val="24"/>
        </w:rPr>
        <w:t>снижается точность (</w:t>
      </w:r>
      <m:oMath>
        <m:sSub>
          <m:sSubPr>
            <m:ctrlPr>
              <w:rPr>
                <w:rFonts w:ascii="Cambria Math" w:eastAsia="Calibri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max</m:t>
            </m:r>
          </m:sub>
        </m:sSub>
      </m:oMath>
      <w:r w:rsidRPr="00746B24">
        <w:rPr>
          <w:rFonts w:eastAsia="Calibri" w:cs="Times New Roman"/>
          <w:iCs/>
          <w:color w:val="000000"/>
          <w:sz w:val="24"/>
          <w:szCs w:val="24"/>
        </w:rPr>
        <w:t xml:space="preserve"> возрастает).</w:t>
      </w:r>
    </w:p>
    <w:p w14:paraId="7AD6E768" w14:textId="77777777" w:rsidR="00E32018" w:rsidRPr="00746B24" w:rsidRDefault="00E32018" w:rsidP="00E32018">
      <w:pPr>
        <w:widowControl w:val="0"/>
        <w:autoSpaceDE w:val="0"/>
        <w:autoSpaceDN w:val="0"/>
        <w:spacing w:line="300" w:lineRule="auto"/>
        <w:ind w:left="709" w:firstLine="0"/>
        <w:contextualSpacing/>
        <w:jc w:val="left"/>
        <w:rPr>
          <w:rFonts w:eastAsia="Calibri" w:cs="Times New Roman"/>
          <w:iCs/>
          <w:color w:val="000000"/>
          <w:sz w:val="24"/>
          <w:szCs w:val="24"/>
        </w:rPr>
      </w:pPr>
    </w:p>
    <w:p w14:paraId="5D0B8C37" w14:textId="4E2B3AA1" w:rsidR="00746B24" w:rsidRPr="00746B24" w:rsidRDefault="00746B24" w:rsidP="00746B24">
      <w:pPr>
        <w:widowControl w:val="0"/>
        <w:autoSpaceDE w:val="0"/>
        <w:autoSpaceDN w:val="0"/>
        <w:spacing w:line="300" w:lineRule="auto"/>
        <w:ind w:firstLine="720"/>
        <w:rPr>
          <w:rFonts w:eastAsia="Times New Roman" w:cs="Times New Roman"/>
          <w:iCs/>
          <w:sz w:val="24"/>
          <w:szCs w:val="24"/>
        </w:rPr>
      </w:pPr>
      <w:r w:rsidRPr="00746B24">
        <w:rPr>
          <w:rFonts w:eastAsia="Calibri" w:cs="Times New Roman"/>
          <w:iCs/>
          <w:color w:val="000000"/>
          <w:sz w:val="24"/>
          <w:szCs w:val="24"/>
        </w:rPr>
        <w:t xml:space="preserve">На рисунках </w:t>
      </w:r>
      <w:r w:rsidR="00E32018" w:rsidRPr="00746B24">
        <w:rPr>
          <w:rFonts w:eastAsia="Calibri" w:cs="Times New Roman"/>
          <w:iCs/>
          <w:color w:val="000000"/>
          <w:sz w:val="24"/>
          <w:szCs w:val="24"/>
        </w:rPr>
        <w:t>1</w:t>
      </w:r>
      <w:r w:rsidR="00E32018">
        <w:rPr>
          <w:rFonts w:eastAsia="Calibri" w:cs="Times New Roman"/>
          <w:iCs/>
          <w:color w:val="000000"/>
          <w:sz w:val="24"/>
          <w:szCs w:val="24"/>
        </w:rPr>
        <w:t>9</w:t>
      </w:r>
      <w:r w:rsidR="00E32018" w:rsidRPr="00746B24">
        <w:rPr>
          <w:rFonts w:eastAsia="Calibri" w:cs="Times New Roman"/>
          <w:iCs/>
          <w:color w:val="000000"/>
          <w:sz w:val="24"/>
          <w:szCs w:val="24"/>
        </w:rPr>
        <w:t>–21 приведены</w:t>
      </w:r>
      <w:r w:rsidRPr="00746B24">
        <w:rPr>
          <w:rFonts w:eastAsia="Calibri" w:cs="Times New Roman"/>
          <w:iCs/>
          <w:color w:val="000000"/>
          <w:sz w:val="24"/>
          <w:szCs w:val="24"/>
        </w:rPr>
        <w:t xml:space="preserve"> </w:t>
      </w:r>
      <w:r w:rsidRPr="00746B24">
        <w:rPr>
          <w:rFonts w:eastAsia="Times New Roman" w:cs="Times New Roman"/>
          <w:iCs/>
          <w:sz w:val="24"/>
          <w:szCs w:val="24"/>
        </w:rPr>
        <w:t>графики зависимостей – результаты опыта №3.</w:t>
      </w:r>
    </w:p>
    <w:p w14:paraId="1F0F0834" w14:textId="26485ABA" w:rsidR="00746B24" w:rsidRPr="00746B24" w:rsidRDefault="00E32018" w:rsidP="00746B24">
      <w:pPr>
        <w:widowControl w:val="0"/>
        <w:autoSpaceDE w:val="0"/>
        <w:autoSpaceDN w:val="0"/>
        <w:spacing w:line="300" w:lineRule="auto"/>
        <w:jc w:val="center"/>
        <w:rPr>
          <w:rFonts w:eastAsia="Times New Roman" w:cs="Times New Roman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40CD54DB" wp14:editId="203D33BF">
            <wp:extent cx="4572000" cy="2743200"/>
            <wp:effectExtent l="0" t="0" r="0" b="0"/>
            <wp:docPr id="124832574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7A6C8B7-790A-5A45-55BA-64985535E8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0"/>
              </a:graphicData>
            </a:graphic>
          </wp:inline>
        </w:drawing>
      </w:r>
    </w:p>
    <w:p w14:paraId="1EBA6DC9" w14:textId="661E670F" w:rsidR="00746B24" w:rsidRPr="006A6ADD" w:rsidRDefault="00746B24" w:rsidP="00746B24">
      <w:pPr>
        <w:widowControl w:val="0"/>
        <w:autoSpaceDE w:val="0"/>
        <w:autoSpaceDN w:val="0"/>
        <w:spacing w:line="300" w:lineRule="auto"/>
        <w:jc w:val="center"/>
        <w:rPr>
          <w:rFonts w:eastAsia="Times New Roman" w:cs="Times New Roman"/>
          <w:iCs/>
          <w:sz w:val="24"/>
          <w:szCs w:val="24"/>
        </w:rPr>
      </w:pPr>
      <w:r w:rsidRPr="006A6ADD">
        <w:rPr>
          <w:rFonts w:eastAsia="Times New Roman" w:cs="Times New Roman"/>
          <w:iCs/>
          <w:sz w:val="24"/>
          <w:szCs w:val="24"/>
        </w:rPr>
        <w:t>Рисунок 1</w:t>
      </w:r>
      <w:r w:rsidR="006A6ADD" w:rsidRPr="006A6ADD">
        <w:rPr>
          <w:rFonts w:eastAsia="Times New Roman" w:cs="Times New Roman"/>
          <w:iCs/>
          <w:sz w:val="24"/>
          <w:szCs w:val="24"/>
        </w:rPr>
        <w:t>9</w:t>
      </w:r>
      <w:r w:rsidRPr="006A6ADD">
        <w:rPr>
          <w:rFonts w:eastAsia="Times New Roman" w:cs="Times New Roman"/>
          <w:iCs/>
          <w:sz w:val="24"/>
          <w:szCs w:val="24"/>
        </w:rPr>
        <w:t xml:space="preserve"> – График зависимости времени переходного процесса от разрядности преобразователя</w:t>
      </w:r>
    </w:p>
    <w:p w14:paraId="71128904" w14:textId="77777777" w:rsidR="00746B24" w:rsidRPr="00746B24" w:rsidRDefault="00746B24" w:rsidP="00746B24">
      <w:pPr>
        <w:widowControl w:val="0"/>
        <w:autoSpaceDE w:val="0"/>
        <w:autoSpaceDN w:val="0"/>
        <w:spacing w:line="300" w:lineRule="auto"/>
        <w:jc w:val="center"/>
        <w:rPr>
          <w:rFonts w:eastAsia="Times New Roman" w:cs="Times New Roman"/>
          <w:b/>
          <w:bCs/>
          <w:iCs/>
          <w:sz w:val="24"/>
          <w:szCs w:val="24"/>
        </w:rPr>
      </w:pPr>
    </w:p>
    <w:p w14:paraId="6F1F45DA" w14:textId="5477647F" w:rsidR="00746B24" w:rsidRPr="00746B24" w:rsidRDefault="00E32018" w:rsidP="00746B24">
      <w:pPr>
        <w:widowControl w:val="0"/>
        <w:autoSpaceDE w:val="0"/>
        <w:autoSpaceDN w:val="0"/>
        <w:spacing w:line="300" w:lineRule="auto"/>
        <w:jc w:val="center"/>
        <w:rPr>
          <w:rFonts w:eastAsia="Times New Roman" w:cs="Times New Roman"/>
          <w:b/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573861" wp14:editId="441A855B">
            <wp:extent cx="4572000" cy="2743200"/>
            <wp:effectExtent l="0" t="0" r="0" b="0"/>
            <wp:docPr id="88869535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479B159-CF43-4B58-9397-46A27540A6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1"/>
              </a:graphicData>
            </a:graphic>
          </wp:inline>
        </w:drawing>
      </w:r>
    </w:p>
    <w:p w14:paraId="1DC7AF83" w14:textId="26098B3E" w:rsidR="00746B24" w:rsidRPr="006A6ADD" w:rsidRDefault="00746B24" w:rsidP="00746B24">
      <w:pPr>
        <w:widowControl w:val="0"/>
        <w:autoSpaceDE w:val="0"/>
        <w:autoSpaceDN w:val="0"/>
        <w:spacing w:line="300" w:lineRule="auto"/>
        <w:jc w:val="center"/>
        <w:rPr>
          <w:rFonts w:eastAsia="Times New Roman" w:cs="Times New Roman"/>
          <w:iCs/>
          <w:sz w:val="24"/>
          <w:szCs w:val="24"/>
        </w:rPr>
      </w:pPr>
      <w:r w:rsidRPr="006A6ADD">
        <w:rPr>
          <w:rFonts w:eastAsia="Times New Roman" w:cs="Times New Roman"/>
          <w:iCs/>
          <w:sz w:val="24"/>
          <w:szCs w:val="24"/>
        </w:rPr>
        <w:t xml:space="preserve">Рисунок </w:t>
      </w:r>
      <w:r w:rsidR="006A6ADD" w:rsidRPr="006A6ADD">
        <w:rPr>
          <w:rFonts w:eastAsia="Times New Roman" w:cs="Times New Roman"/>
          <w:iCs/>
          <w:sz w:val="24"/>
          <w:szCs w:val="24"/>
        </w:rPr>
        <w:t>20</w:t>
      </w:r>
      <w:r w:rsidRPr="006A6ADD">
        <w:rPr>
          <w:rFonts w:eastAsia="Times New Roman" w:cs="Times New Roman"/>
          <w:iCs/>
          <w:sz w:val="24"/>
          <w:szCs w:val="24"/>
        </w:rPr>
        <w:t xml:space="preserve"> – График зависимости величины перерегулирования от разрядности преобразователя</w:t>
      </w:r>
    </w:p>
    <w:p w14:paraId="10A4FD0C" w14:textId="77777777" w:rsidR="00746B24" w:rsidRPr="00746B24" w:rsidRDefault="00746B24" w:rsidP="00746B24">
      <w:pPr>
        <w:widowControl w:val="0"/>
        <w:autoSpaceDE w:val="0"/>
        <w:autoSpaceDN w:val="0"/>
        <w:spacing w:line="300" w:lineRule="auto"/>
        <w:jc w:val="center"/>
        <w:rPr>
          <w:rFonts w:eastAsia="Times New Roman" w:cs="Times New Roman"/>
          <w:b/>
          <w:bCs/>
          <w:iCs/>
          <w:sz w:val="24"/>
          <w:szCs w:val="24"/>
        </w:rPr>
      </w:pPr>
    </w:p>
    <w:p w14:paraId="248C81A3" w14:textId="6BF6CCEF" w:rsidR="00746B24" w:rsidRPr="00746B24" w:rsidRDefault="00E32018" w:rsidP="00746B24">
      <w:pPr>
        <w:widowControl w:val="0"/>
        <w:autoSpaceDE w:val="0"/>
        <w:autoSpaceDN w:val="0"/>
        <w:spacing w:line="300" w:lineRule="auto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20D2E0" wp14:editId="6446C47F">
            <wp:extent cx="4572000" cy="2743200"/>
            <wp:effectExtent l="0" t="0" r="0" b="0"/>
            <wp:docPr id="137033878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DB97F78-B76B-4BC8-80DB-B0D8D2B4FB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2"/>
              </a:graphicData>
            </a:graphic>
          </wp:inline>
        </w:drawing>
      </w:r>
    </w:p>
    <w:p w14:paraId="3D56209C" w14:textId="025E5F7B" w:rsidR="00746B24" w:rsidRPr="006A6ADD" w:rsidRDefault="00746B24" w:rsidP="00746B24">
      <w:pPr>
        <w:widowControl w:val="0"/>
        <w:autoSpaceDE w:val="0"/>
        <w:autoSpaceDN w:val="0"/>
        <w:spacing w:line="300" w:lineRule="auto"/>
        <w:jc w:val="center"/>
        <w:rPr>
          <w:rFonts w:eastAsia="Times New Roman" w:cs="Times New Roman"/>
          <w:iCs/>
          <w:sz w:val="24"/>
          <w:szCs w:val="24"/>
        </w:rPr>
      </w:pPr>
      <w:r w:rsidRPr="006A6ADD">
        <w:rPr>
          <w:rFonts w:eastAsia="Times New Roman" w:cs="Times New Roman"/>
          <w:iCs/>
          <w:sz w:val="24"/>
          <w:szCs w:val="24"/>
        </w:rPr>
        <w:t xml:space="preserve">Рисунок </w:t>
      </w:r>
      <w:r w:rsidR="006A6ADD" w:rsidRPr="006A6ADD">
        <w:rPr>
          <w:rFonts w:eastAsia="Times New Roman" w:cs="Times New Roman"/>
          <w:iCs/>
          <w:sz w:val="24"/>
          <w:szCs w:val="24"/>
        </w:rPr>
        <w:t>21</w:t>
      </w:r>
      <w:r w:rsidRPr="006A6ADD">
        <w:rPr>
          <w:rFonts w:eastAsia="Times New Roman" w:cs="Times New Roman"/>
          <w:iCs/>
          <w:sz w:val="24"/>
          <w:szCs w:val="24"/>
        </w:rPr>
        <w:t xml:space="preserve"> – График зависимости ошибки </w:t>
      </w:r>
      <w:r w:rsidR="0032062B">
        <w:rPr>
          <w:rFonts w:eastAsia="Times New Roman" w:cs="Times New Roman"/>
          <w:iCs/>
          <w:sz w:val="24"/>
          <w:szCs w:val="24"/>
        </w:rPr>
        <w:t xml:space="preserve">рассогласования </w:t>
      </w:r>
      <w:r w:rsidRPr="006A6ADD">
        <w:rPr>
          <w:rFonts w:eastAsia="Times New Roman" w:cs="Times New Roman"/>
          <w:iCs/>
          <w:sz w:val="24"/>
          <w:szCs w:val="24"/>
        </w:rPr>
        <w:t>от разрядности преобразователя</w:t>
      </w:r>
    </w:p>
    <w:p w14:paraId="2C2DC4B5" w14:textId="77777777" w:rsidR="00746B24" w:rsidRPr="00746B24" w:rsidRDefault="00746B24" w:rsidP="00746B24">
      <w:pPr>
        <w:widowControl w:val="0"/>
        <w:autoSpaceDE w:val="0"/>
        <w:autoSpaceDN w:val="0"/>
        <w:spacing w:line="300" w:lineRule="auto"/>
        <w:jc w:val="center"/>
        <w:rPr>
          <w:rFonts w:eastAsia="Times New Roman" w:cs="Times New Roman"/>
          <w:iCs/>
          <w:sz w:val="20"/>
          <w:szCs w:val="20"/>
        </w:rPr>
      </w:pPr>
    </w:p>
    <w:p w14:paraId="72E02AE5" w14:textId="77777777" w:rsidR="00746B24" w:rsidRPr="00746B24" w:rsidRDefault="00746B24" w:rsidP="00746B24">
      <w:pPr>
        <w:widowControl w:val="0"/>
        <w:autoSpaceDE w:val="0"/>
        <w:autoSpaceDN w:val="0"/>
        <w:spacing w:line="300" w:lineRule="auto"/>
        <w:ind w:firstLine="720"/>
        <w:rPr>
          <w:rFonts w:eastAsia="Times New Roman" w:cs="Times New Roman"/>
          <w:iCs/>
          <w:sz w:val="24"/>
          <w:szCs w:val="24"/>
        </w:rPr>
      </w:pPr>
      <w:r w:rsidRPr="00746B24">
        <w:rPr>
          <w:rFonts w:eastAsia="Times New Roman" w:cs="Times New Roman"/>
          <w:iCs/>
          <w:sz w:val="24"/>
          <w:szCs w:val="24"/>
        </w:rPr>
        <w:t>Таким образом, при увеличении разрядности преобразователя:</w:t>
      </w:r>
    </w:p>
    <w:p w14:paraId="1CDA768C" w14:textId="77777777" w:rsidR="00746B24" w:rsidRPr="00746B24" w:rsidRDefault="00746B24" w:rsidP="00746B24">
      <w:pPr>
        <w:widowControl w:val="0"/>
        <w:numPr>
          <w:ilvl w:val="0"/>
          <w:numId w:val="8"/>
        </w:numPr>
        <w:autoSpaceDE w:val="0"/>
        <w:autoSpaceDN w:val="0"/>
        <w:spacing w:line="300" w:lineRule="auto"/>
        <w:ind w:left="0" w:firstLine="709"/>
        <w:contextualSpacing/>
        <w:jc w:val="left"/>
        <w:rPr>
          <w:rFonts w:eastAsia="Calibri" w:cs="Times New Roman"/>
          <w:iCs/>
          <w:color w:val="000000"/>
          <w:sz w:val="24"/>
          <w:szCs w:val="24"/>
        </w:rPr>
      </w:pPr>
      <w:r w:rsidRPr="00746B24">
        <w:rPr>
          <w:rFonts w:eastAsia="Times New Roman" w:cs="Times New Roman"/>
          <w:iCs/>
          <w:sz w:val="24"/>
          <w:szCs w:val="24"/>
        </w:rPr>
        <w:t>увеличивается быстродействие системы (</w:t>
      </w:r>
      <w:proofErr w:type="spellStart"/>
      <w:r w:rsidRPr="00746B24">
        <w:rPr>
          <w:rFonts w:eastAsia="Times New Roman" w:cs="Times New Roman"/>
          <w:color w:val="000000"/>
          <w:sz w:val="24"/>
          <w:szCs w:val="24"/>
        </w:rPr>
        <w:t>t</w:t>
      </w:r>
      <w:r w:rsidRPr="00746B24">
        <w:rPr>
          <w:rFonts w:eastAsia="Times New Roman" w:cs="Times New Roman"/>
          <w:color w:val="000000"/>
          <w:sz w:val="24"/>
          <w:szCs w:val="24"/>
          <w:vertAlign w:val="subscript"/>
        </w:rPr>
        <w:t>пп</w:t>
      </w:r>
      <w:proofErr w:type="spellEnd"/>
      <w:r w:rsidRPr="00746B24">
        <w:rPr>
          <w:rFonts w:eastAsia="Times New Roman" w:cs="Times New Roman"/>
          <w:color w:val="000000"/>
          <w:sz w:val="24"/>
          <w:szCs w:val="24"/>
          <w:vertAlign w:val="subscript"/>
        </w:rPr>
        <w:t xml:space="preserve"> </w:t>
      </w:r>
      <w:r w:rsidRPr="00746B24">
        <w:rPr>
          <w:rFonts w:eastAsia="Times New Roman" w:cs="Times New Roman"/>
          <w:color w:val="000000"/>
          <w:sz w:val="24"/>
          <w:szCs w:val="24"/>
        </w:rPr>
        <w:t>убывает);</w:t>
      </w:r>
    </w:p>
    <w:p w14:paraId="0402AD4F" w14:textId="26294DCF" w:rsidR="00746B24" w:rsidRPr="00746B24" w:rsidRDefault="00E32018" w:rsidP="00746B24">
      <w:pPr>
        <w:widowControl w:val="0"/>
        <w:numPr>
          <w:ilvl w:val="0"/>
          <w:numId w:val="8"/>
        </w:numPr>
        <w:autoSpaceDE w:val="0"/>
        <w:autoSpaceDN w:val="0"/>
        <w:spacing w:line="300" w:lineRule="auto"/>
        <w:ind w:left="0" w:firstLine="709"/>
        <w:contextualSpacing/>
        <w:jc w:val="left"/>
        <w:rPr>
          <w:rFonts w:eastAsia="Calibri" w:cs="Times New Roman"/>
          <w:iCs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не изменяется</w:t>
      </w:r>
      <w:r w:rsidR="00746B24" w:rsidRPr="00746B24">
        <w:rPr>
          <w:rFonts w:eastAsia="Times New Roman" w:cs="Times New Roman"/>
          <w:color w:val="000000"/>
          <w:sz w:val="24"/>
          <w:szCs w:val="24"/>
        </w:rPr>
        <w:t xml:space="preserve"> колебательность;</w:t>
      </w:r>
    </w:p>
    <w:p w14:paraId="75BF5802" w14:textId="77777777" w:rsidR="00746B24" w:rsidRPr="00746B24" w:rsidRDefault="00746B24" w:rsidP="00746B24">
      <w:pPr>
        <w:widowControl w:val="0"/>
        <w:numPr>
          <w:ilvl w:val="0"/>
          <w:numId w:val="8"/>
        </w:numPr>
        <w:autoSpaceDE w:val="0"/>
        <w:autoSpaceDN w:val="0"/>
        <w:spacing w:line="300" w:lineRule="auto"/>
        <w:ind w:left="0" w:firstLine="709"/>
        <w:contextualSpacing/>
        <w:jc w:val="left"/>
        <w:rPr>
          <w:rFonts w:eastAsia="Calibri" w:cs="Times New Roman"/>
          <w:iCs/>
          <w:color w:val="000000"/>
          <w:sz w:val="24"/>
          <w:szCs w:val="24"/>
        </w:rPr>
      </w:pPr>
      <w:r w:rsidRPr="00746B24">
        <w:rPr>
          <w:rFonts w:eastAsia="Times New Roman" w:cs="Times New Roman"/>
          <w:color w:val="000000"/>
          <w:sz w:val="24"/>
          <w:szCs w:val="24"/>
        </w:rPr>
        <w:t>повышается точность (</w:t>
      </w:r>
      <m:oMath>
        <m:sSub>
          <m:sSubPr>
            <m:ctrlPr>
              <w:rPr>
                <w:rFonts w:ascii="Cambria Math" w:eastAsia="Calibri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max</m:t>
            </m:r>
          </m:sub>
        </m:sSub>
      </m:oMath>
      <w:r w:rsidRPr="00746B24">
        <w:rPr>
          <w:rFonts w:eastAsia="Calibri" w:cs="Times New Roman"/>
          <w:iCs/>
          <w:color w:val="000000"/>
          <w:sz w:val="24"/>
          <w:szCs w:val="24"/>
        </w:rPr>
        <w:t xml:space="preserve"> убывает).</w:t>
      </w:r>
    </w:p>
    <w:p w14:paraId="48A03A4A" w14:textId="26A98952" w:rsidR="00746B24" w:rsidRDefault="00746B24" w:rsidP="00746B24">
      <w:pPr>
        <w:widowControl w:val="0"/>
        <w:autoSpaceDE w:val="0"/>
        <w:autoSpaceDN w:val="0"/>
        <w:spacing w:line="300" w:lineRule="auto"/>
        <w:rPr>
          <w:rFonts w:eastAsia="Times New Roman" w:cs="Times New Roman"/>
          <w:sz w:val="24"/>
          <w:szCs w:val="24"/>
        </w:rPr>
      </w:pPr>
    </w:p>
    <w:p w14:paraId="6517A726" w14:textId="13A5623A" w:rsidR="00E06ED5" w:rsidRDefault="00E06ED5" w:rsidP="00746B24">
      <w:pPr>
        <w:pStyle w:val="af"/>
      </w:pPr>
    </w:p>
    <w:sectPr w:rsidR="00E06ED5" w:rsidSect="00276056">
      <w:footerReference w:type="default" r:id="rId8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A14EF" w14:textId="77777777" w:rsidR="009974FE" w:rsidRDefault="009974FE" w:rsidP="00D80825">
      <w:pPr>
        <w:spacing w:line="240" w:lineRule="auto"/>
      </w:pPr>
      <w:r>
        <w:separator/>
      </w:r>
    </w:p>
  </w:endnote>
  <w:endnote w:type="continuationSeparator" w:id="0">
    <w:p w14:paraId="24FDB0E1" w14:textId="77777777" w:rsidR="009974FE" w:rsidRDefault="009974FE" w:rsidP="00D80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6895659"/>
      <w:docPartObj>
        <w:docPartGallery w:val="Page Numbers (Bottom of Page)"/>
        <w:docPartUnique/>
      </w:docPartObj>
    </w:sdtPr>
    <w:sdtContent>
      <w:p w14:paraId="17332341" w14:textId="5F53657D" w:rsidR="000F5510" w:rsidRDefault="000F551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93D">
          <w:rPr>
            <w:noProof/>
          </w:rPr>
          <w:t>2</w:t>
        </w:r>
        <w:r>
          <w:fldChar w:fldCharType="end"/>
        </w:r>
      </w:p>
    </w:sdtContent>
  </w:sdt>
  <w:p w14:paraId="0113902B" w14:textId="77777777" w:rsidR="000F5510" w:rsidRDefault="000F551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E11C9" w14:textId="77777777" w:rsidR="009974FE" w:rsidRDefault="009974FE" w:rsidP="00D80825">
      <w:pPr>
        <w:spacing w:line="240" w:lineRule="auto"/>
      </w:pPr>
      <w:r>
        <w:separator/>
      </w:r>
    </w:p>
  </w:footnote>
  <w:footnote w:type="continuationSeparator" w:id="0">
    <w:p w14:paraId="5C898C54" w14:textId="77777777" w:rsidR="009974FE" w:rsidRDefault="009974FE" w:rsidP="00D808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3.5pt;height:12.75pt;visibility:visible;mso-wrap-style:square" o:bullet="t">
        <v:imagedata r:id="rId1" o:title=""/>
      </v:shape>
    </w:pict>
  </w:numPicBullet>
  <w:abstractNum w:abstractNumId="0" w15:restartNumberingAfterBreak="0">
    <w:nsid w:val="170A1872"/>
    <w:multiLevelType w:val="hybridMultilevel"/>
    <w:tmpl w:val="9810114C"/>
    <w:lvl w:ilvl="0" w:tplc="DC10FE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9E6E20"/>
    <w:multiLevelType w:val="hybridMultilevel"/>
    <w:tmpl w:val="1B8410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8434F5"/>
    <w:multiLevelType w:val="multilevel"/>
    <w:tmpl w:val="B066E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384C7AF3"/>
    <w:multiLevelType w:val="multilevel"/>
    <w:tmpl w:val="B066E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456A3A7D"/>
    <w:multiLevelType w:val="hybridMultilevel"/>
    <w:tmpl w:val="36F22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A463B"/>
    <w:multiLevelType w:val="hybridMultilevel"/>
    <w:tmpl w:val="0EBA33B8"/>
    <w:lvl w:ilvl="0" w:tplc="A1CC9D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E861DFD"/>
    <w:multiLevelType w:val="hybridMultilevel"/>
    <w:tmpl w:val="42540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EC4275"/>
    <w:multiLevelType w:val="hybridMultilevel"/>
    <w:tmpl w:val="ED3CBD2A"/>
    <w:lvl w:ilvl="0" w:tplc="99BC5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974708">
    <w:abstractNumId w:val="4"/>
  </w:num>
  <w:num w:numId="2" w16cid:durableId="558438688">
    <w:abstractNumId w:val="7"/>
  </w:num>
  <w:num w:numId="3" w16cid:durableId="293366538">
    <w:abstractNumId w:val="5"/>
  </w:num>
  <w:num w:numId="4" w16cid:durableId="459567282">
    <w:abstractNumId w:val="2"/>
  </w:num>
  <w:num w:numId="5" w16cid:durableId="768429107">
    <w:abstractNumId w:val="0"/>
  </w:num>
  <w:num w:numId="6" w16cid:durableId="1975334216">
    <w:abstractNumId w:val="6"/>
  </w:num>
  <w:num w:numId="7" w16cid:durableId="1009215303">
    <w:abstractNumId w:val="3"/>
  </w:num>
  <w:num w:numId="8" w16cid:durableId="69091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51"/>
    <w:rsid w:val="00036508"/>
    <w:rsid w:val="00037101"/>
    <w:rsid w:val="00050068"/>
    <w:rsid w:val="00056913"/>
    <w:rsid w:val="0008162C"/>
    <w:rsid w:val="0008166A"/>
    <w:rsid w:val="000820C3"/>
    <w:rsid w:val="00085262"/>
    <w:rsid w:val="000A4A0F"/>
    <w:rsid w:val="000B0D17"/>
    <w:rsid w:val="000C644A"/>
    <w:rsid w:val="000D316D"/>
    <w:rsid w:val="000D6AC5"/>
    <w:rsid w:val="000F5510"/>
    <w:rsid w:val="00101BDF"/>
    <w:rsid w:val="0012793D"/>
    <w:rsid w:val="0014162C"/>
    <w:rsid w:val="001462D1"/>
    <w:rsid w:val="0014699D"/>
    <w:rsid w:val="00155110"/>
    <w:rsid w:val="001565A8"/>
    <w:rsid w:val="00157C07"/>
    <w:rsid w:val="00160FFD"/>
    <w:rsid w:val="001815B1"/>
    <w:rsid w:val="0019492C"/>
    <w:rsid w:val="00194EA1"/>
    <w:rsid w:val="001A427C"/>
    <w:rsid w:val="001A6822"/>
    <w:rsid w:val="001B43A6"/>
    <w:rsid w:val="001D76BD"/>
    <w:rsid w:val="001E3FF0"/>
    <w:rsid w:val="001E744B"/>
    <w:rsid w:val="002064FE"/>
    <w:rsid w:val="00210281"/>
    <w:rsid w:val="00222948"/>
    <w:rsid w:val="00223694"/>
    <w:rsid w:val="00251117"/>
    <w:rsid w:val="002643C9"/>
    <w:rsid w:val="002712FC"/>
    <w:rsid w:val="00271E32"/>
    <w:rsid w:val="00276056"/>
    <w:rsid w:val="002A2221"/>
    <w:rsid w:val="002C2E50"/>
    <w:rsid w:val="002D6AEC"/>
    <w:rsid w:val="002E1450"/>
    <w:rsid w:val="002E1644"/>
    <w:rsid w:val="0032062B"/>
    <w:rsid w:val="00322684"/>
    <w:rsid w:val="0034317D"/>
    <w:rsid w:val="003633FE"/>
    <w:rsid w:val="00364A99"/>
    <w:rsid w:val="00382E41"/>
    <w:rsid w:val="003A7684"/>
    <w:rsid w:val="003C55A1"/>
    <w:rsid w:val="003C5689"/>
    <w:rsid w:val="003F5B70"/>
    <w:rsid w:val="00404528"/>
    <w:rsid w:val="00415B19"/>
    <w:rsid w:val="00417435"/>
    <w:rsid w:val="004255E2"/>
    <w:rsid w:val="00443819"/>
    <w:rsid w:val="00451396"/>
    <w:rsid w:val="0047382B"/>
    <w:rsid w:val="0047499A"/>
    <w:rsid w:val="00481EA9"/>
    <w:rsid w:val="0049266C"/>
    <w:rsid w:val="0049430A"/>
    <w:rsid w:val="004A784B"/>
    <w:rsid w:val="004B58E3"/>
    <w:rsid w:val="004C5DCB"/>
    <w:rsid w:val="004E06B1"/>
    <w:rsid w:val="004E1819"/>
    <w:rsid w:val="004E7EEC"/>
    <w:rsid w:val="004F099C"/>
    <w:rsid w:val="0050178D"/>
    <w:rsid w:val="005038CF"/>
    <w:rsid w:val="00504CB4"/>
    <w:rsid w:val="00510050"/>
    <w:rsid w:val="00526643"/>
    <w:rsid w:val="005320B5"/>
    <w:rsid w:val="005418DD"/>
    <w:rsid w:val="005536EF"/>
    <w:rsid w:val="00574F08"/>
    <w:rsid w:val="005774D4"/>
    <w:rsid w:val="005A0437"/>
    <w:rsid w:val="005A703F"/>
    <w:rsid w:val="005B15CE"/>
    <w:rsid w:val="005B2965"/>
    <w:rsid w:val="005C4353"/>
    <w:rsid w:val="005D5DA1"/>
    <w:rsid w:val="005E03A4"/>
    <w:rsid w:val="005F0888"/>
    <w:rsid w:val="005F0FCB"/>
    <w:rsid w:val="005F2D14"/>
    <w:rsid w:val="005F41B7"/>
    <w:rsid w:val="0060240C"/>
    <w:rsid w:val="006075EB"/>
    <w:rsid w:val="0061361C"/>
    <w:rsid w:val="00613696"/>
    <w:rsid w:val="00634373"/>
    <w:rsid w:val="00635349"/>
    <w:rsid w:val="006445CB"/>
    <w:rsid w:val="00645487"/>
    <w:rsid w:val="00650D54"/>
    <w:rsid w:val="00652DA1"/>
    <w:rsid w:val="006748AC"/>
    <w:rsid w:val="00683F68"/>
    <w:rsid w:val="006A2FF2"/>
    <w:rsid w:val="006A6ADD"/>
    <w:rsid w:val="006D107E"/>
    <w:rsid w:val="00703A50"/>
    <w:rsid w:val="0070736D"/>
    <w:rsid w:val="007100FB"/>
    <w:rsid w:val="00725EAC"/>
    <w:rsid w:val="00746B24"/>
    <w:rsid w:val="00762663"/>
    <w:rsid w:val="007721B9"/>
    <w:rsid w:val="00774530"/>
    <w:rsid w:val="007846DB"/>
    <w:rsid w:val="007C18DE"/>
    <w:rsid w:val="007C4D2B"/>
    <w:rsid w:val="007D43D4"/>
    <w:rsid w:val="007D6EFE"/>
    <w:rsid w:val="007E701D"/>
    <w:rsid w:val="007F6960"/>
    <w:rsid w:val="007F7E9B"/>
    <w:rsid w:val="00810C7D"/>
    <w:rsid w:val="00814959"/>
    <w:rsid w:val="0082514F"/>
    <w:rsid w:val="00826E1E"/>
    <w:rsid w:val="00827CB8"/>
    <w:rsid w:val="00833173"/>
    <w:rsid w:val="0087543B"/>
    <w:rsid w:val="00881B6F"/>
    <w:rsid w:val="008B2E35"/>
    <w:rsid w:val="008B7DAF"/>
    <w:rsid w:val="008D282A"/>
    <w:rsid w:val="008E1EE0"/>
    <w:rsid w:val="008E5309"/>
    <w:rsid w:val="00901266"/>
    <w:rsid w:val="009171C9"/>
    <w:rsid w:val="00921157"/>
    <w:rsid w:val="009233E0"/>
    <w:rsid w:val="00935C2C"/>
    <w:rsid w:val="00947688"/>
    <w:rsid w:val="00955CFE"/>
    <w:rsid w:val="00957C34"/>
    <w:rsid w:val="0097233C"/>
    <w:rsid w:val="009841D5"/>
    <w:rsid w:val="00985F21"/>
    <w:rsid w:val="009911B9"/>
    <w:rsid w:val="00995D07"/>
    <w:rsid w:val="009974FE"/>
    <w:rsid w:val="009A011D"/>
    <w:rsid w:val="009B1ECF"/>
    <w:rsid w:val="009D78E2"/>
    <w:rsid w:val="009E5842"/>
    <w:rsid w:val="009F289F"/>
    <w:rsid w:val="00A00A26"/>
    <w:rsid w:val="00A1031E"/>
    <w:rsid w:val="00A17403"/>
    <w:rsid w:val="00A23139"/>
    <w:rsid w:val="00A25831"/>
    <w:rsid w:val="00A37DA3"/>
    <w:rsid w:val="00A4260D"/>
    <w:rsid w:val="00A56F87"/>
    <w:rsid w:val="00A672A1"/>
    <w:rsid w:val="00A83E81"/>
    <w:rsid w:val="00A87C63"/>
    <w:rsid w:val="00AB5565"/>
    <w:rsid w:val="00AC18AE"/>
    <w:rsid w:val="00AC6916"/>
    <w:rsid w:val="00AD7092"/>
    <w:rsid w:val="00AF05F3"/>
    <w:rsid w:val="00B04CCD"/>
    <w:rsid w:val="00B07EA6"/>
    <w:rsid w:val="00B30346"/>
    <w:rsid w:val="00B35CEB"/>
    <w:rsid w:val="00B40BE4"/>
    <w:rsid w:val="00B55477"/>
    <w:rsid w:val="00B56649"/>
    <w:rsid w:val="00B71B27"/>
    <w:rsid w:val="00B75FC9"/>
    <w:rsid w:val="00B83E0A"/>
    <w:rsid w:val="00B854CF"/>
    <w:rsid w:val="00B943A1"/>
    <w:rsid w:val="00B958DB"/>
    <w:rsid w:val="00BB3848"/>
    <w:rsid w:val="00BC2762"/>
    <w:rsid w:val="00BD7D3D"/>
    <w:rsid w:val="00BE0AC4"/>
    <w:rsid w:val="00BE41C5"/>
    <w:rsid w:val="00BF7D67"/>
    <w:rsid w:val="00C049CC"/>
    <w:rsid w:val="00C05954"/>
    <w:rsid w:val="00C17794"/>
    <w:rsid w:val="00C20643"/>
    <w:rsid w:val="00C334A4"/>
    <w:rsid w:val="00C42051"/>
    <w:rsid w:val="00C50CA4"/>
    <w:rsid w:val="00C64E91"/>
    <w:rsid w:val="00C70C3D"/>
    <w:rsid w:val="00C761F3"/>
    <w:rsid w:val="00C8076F"/>
    <w:rsid w:val="00CD4561"/>
    <w:rsid w:val="00CE14F5"/>
    <w:rsid w:val="00D4379C"/>
    <w:rsid w:val="00D43D6D"/>
    <w:rsid w:val="00D44782"/>
    <w:rsid w:val="00D54F95"/>
    <w:rsid w:val="00D55DCE"/>
    <w:rsid w:val="00D775E0"/>
    <w:rsid w:val="00D80825"/>
    <w:rsid w:val="00DD6F1A"/>
    <w:rsid w:val="00DE1ED5"/>
    <w:rsid w:val="00DF2622"/>
    <w:rsid w:val="00E0351B"/>
    <w:rsid w:val="00E06ED5"/>
    <w:rsid w:val="00E110C4"/>
    <w:rsid w:val="00E20883"/>
    <w:rsid w:val="00E31792"/>
    <w:rsid w:val="00E32018"/>
    <w:rsid w:val="00E42D6D"/>
    <w:rsid w:val="00E535F3"/>
    <w:rsid w:val="00E63A92"/>
    <w:rsid w:val="00E64741"/>
    <w:rsid w:val="00E708F5"/>
    <w:rsid w:val="00EC7330"/>
    <w:rsid w:val="00ED5016"/>
    <w:rsid w:val="00EE4879"/>
    <w:rsid w:val="00F07147"/>
    <w:rsid w:val="00F11E55"/>
    <w:rsid w:val="00F2106E"/>
    <w:rsid w:val="00F42043"/>
    <w:rsid w:val="00F4434C"/>
    <w:rsid w:val="00F46492"/>
    <w:rsid w:val="00F46FEE"/>
    <w:rsid w:val="00F67FFB"/>
    <w:rsid w:val="00F90930"/>
    <w:rsid w:val="00FA1E9D"/>
    <w:rsid w:val="00FA24F6"/>
    <w:rsid w:val="00FA7302"/>
    <w:rsid w:val="00FB4083"/>
    <w:rsid w:val="00FB6E74"/>
    <w:rsid w:val="00FD343C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E0B016"/>
  <w15:docId w15:val="{7BF26516-2207-4E5C-BE38-DE786DAC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058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2A"/>
    <w:pPr>
      <w:spacing w:line="360" w:lineRule="auto"/>
      <w:ind w:left="0"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D5DA1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50D54"/>
    <w:pPr>
      <w:spacing w:line="240" w:lineRule="auto"/>
      <w:ind w:left="0" w:firstLine="0"/>
      <w:jc w:val="center"/>
    </w:pPr>
    <w:rPr>
      <w:rFonts w:ascii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DD6F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6F1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A2F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D5DA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footnote text"/>
    <w:basedOn w:val="a"/>
    <w:link w:val="a9"/>
    <w:uiPriority w:val="99"/>
    <w:semiHidden/>
    <w:unhideWhenUsed/>
    <w:rsid w:val="00D80825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D80825"/>
    <w:rPr>
      <w:rFonts w:ascii="Times New Roman" w:hAnsi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80825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22369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23694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2369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23694"/>
    <w:rPr>
      <w:rFonts w:ascii="Times New Roman" w:hAnsi="Times New Roman"/>
      <w:sz w:val="28"/>
    </w:rPr>
  </w:style>
  <w:style w:type="paragraph" w:customStyle="1" w:styleId="af">
    <w:name w:val="текст"/>
    <w:basedOn w:val="a3"/>
    <w:link w:val="af0"/>
    <w:qFormat/>
    <w:rsid w:val="0061361C"/>
    <w:pPr>
      <w:spacing w:line="360" w:lineRule="auto"/>
      <w:ind w:firstLine="709"/>
      <w:jc w:val="both"/>
    </w:pPr>
  </w:style>
  <w:style w:type="character" w:customStyle="1" w:styleId="a4">
    <w:name w:val="Без интервала Знак"/>
    <w:basedOn w:val="a0"/>
    <w:link w:val="a3"/>
    <w:uiPriority w:val="1"/>
    <w:rsid w:val="00650D54"/>
    <w:rPr>
      <w:rFonts w:ascii="Times New Roman" w:hAnsi="Times New Roman"/>
      <w:sz w:val="24"/>
    </w:rPr>
  </w:style>
  <w:style w:type="character" w:customStyle="1" w:styleId="af0">
    <w:name w:val="текст Знак"/>
    <w:basedOn w:val="a4"/>
    <w:link w:val="af"/>
    <w:rsid w:val="0061361C"/>
    <w:rPr>
      <w:rFonts w:ascii="Times New Roman" w:hAnsi="Times New Roman"/>
      <w:sz w:val="24"/>
    </w:rPr>
  </w:style>
  <w:style w:type="paragraph" w:customStyle="1" w:styleId="p13">
    <w:name w:val="p13"/>
    <w:basedOn w:val="a"/>
    <w:rsid w:val="004A78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4A784B"/>
  </w:style>
  <w:style w:type="character" w:customStyle="1" w:styleId="ft11">
    <w:name w:val="ft11"/>
    <w:basedOn w:val="a0"/>
    <w:rsid w:val="004A784B"/>
  </w:style>
  <w:style w:type="character" w:customStyle="1" w:styleId="ft111">
    <w:name w:val="ft111"/>
    <w:basedOn w:val="a0"/>
    <w:rsid w:val="004A784B"/>
  </w:style>
  <w:style w:type="character" w:customStyle="1" w:styleId="ft26">
    <w:name w:val="ft26"/>
    <w:basedOn w:val="a0"/>
    <w:rsid w:val="004A784B"/>
  </w:style>
  <w:style w:type="character" w:customStyle="1" w:styleId="ft3">
    <w:name w:val="ft3"/>
    <w:basedOn w:val="a0"/>
    <w:rsid w:val="004A784B"/>
  </w:style>
  <w:style w:type="paragraph" w:customStyle="1" w:styleId="p119">
    <w:name w:val="p119"/>
    <w:basedOn w:val="a"/>
    <w:rsid w:val="004A78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4A784B"/>
  </w:style>
  <w:style w:type="character" w:customStyle="1" w:styleId="ft337">
    <w:name w:val="ft337"/>
    <w:basedOn w:val="a0"/>
    <w:rsid w:val="004A784B"/>
  </w:style>
  <w:style w:type="character" w:customStyle="1" w:styleId="ft207">
    <w:name w:val="ft207"/>
    <w:basedOn w:val="a0"/>
    <w:rsid w:val="004A784B"/>
  </w:style>
  <w:style w:type="character" w:customStyle="1" w:styleId="ft338">
    <w:name w:val="ft338"/>
    <w:basedOn w:val="a0"/>
    <w:rsid w:val="004A784B"/>
  </w:style>
  <w:style w:type="numbering" w:customStyle="1" w:styleId="11">
    <w:name w:val="Нет списка1"/>
    <w:next w:val="a2"/>
    <w:uiPriority w:val="99"/>
    <w:semiHidden/>
    <w:unhideWhenUsed/>
    <w:rsid w:val="00BE41C5"/>
  </w:style>
  <w:style w:type="paragraph" w:styleId="af1">
    <w:name w:val="List Paragraph"/>
    <w:basedOn w:val="a"/>
    <w:uiPriority w:val="34"/>
    <w:qFormat/>
    <w:rsid w:val="00BE41C5"/>
    <w:pPr>
      <w:widowControl w:val="0"/>
      <w:autoSpaceDE w:val="0"/>
      <w:autoSpaceDN w:val="0"/>
      <w:spacing w:line="240" w:lineRule="auto"/>
      <w:ind w:left="720" w:firstLine="0"/>
      <w:contextualSpacing/>
      <w:jc w:val="left"/>
    </w:pPr>
    <w:rPr>
      <w:rFonts w:eastAsia="Times New Roman" w:cs="Times New Roman"/>
      <w:sz w:val="22"/>
    </w:rPr>
  </w:style>
  <w:style w:type="character" w:styleId="af2">
    <w:name w:val="Placeholder Text"/>
    <w:basedOn w:val="a0"/>
    <w:uiPriority w:val="99"/>
    <w:semiHidden/>
    <w:rsid w:val="00BE41C5"/>
    <w:rPr>
      <w:color w:val="808080"/>
    </w:rPr>
  </w:style>
  <w:style w:type="paragraph" w:customStyle="1" w:styleId="af3">
    <w:name w:val="Рисунки"/>
    <w:basedOn w:val="a"/>
    <w:link w:val="af4"/>
    <w:qFormat/>
    <w:rsid w:val="00BE41C5"/>
    <w:pPr>
      <w:tabs>
        <w:tab w:val="left" w:pos="1080"/>
      </w:tabs>
      <w:spacing w:before="240" w:after="240"/>
      <w:ind w:firstLine="0"/>
      <w:jc w:val="center"/>
    </w:pPr>
    <w:rPr>
      <w:noProof/>
      <w:sz w:val="20"/>
    </w:rPr>
  </w:style>
  <w:style w:type="character" w:customStyle="1" w:styleId="af4">
    <w:name w:val="Рисунки Знак"/>
    <w:basedOn w:val="a0"/>
    <w:link w:val="af3"/>
    <w:rsid w:val="00BE41C5"/>
    <w:rPr>
      <w:rFonts w:ascii="Times New Roman" w:hAnsi="Times New Roman"/>
      <w:noProof/>
      <w:sz w:val="20"/>
    </w:rPr>
  </w:style>
  <w:style w:type="table" w:customStyle="1" w:styleId="12">
    <w:name w:val="Сетка таблицы1"/>
    <w:basedOn w:val="a1"/>
    <w:next w:val="a7"/>
    <w:uiPriority w:val="59"/>
    <w:rsid w:val="00BE41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uiPriority w:val="39"/>
    <w:rsid w:val="00BE41C5"/>
    <w:pPr>
      <w:spacing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rsid w:val="00746B24"/>
    <w:pPr>
      <w:spacing w:line="240" w:lineRule="auto"/>
      <w:ind w:left="0" w:firstLine="0"/>
    </w:pPr>
    <w:rPr>
      <w:rFonts w:eastAsia="DengXian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6.png"/><Relationship Id="rId68" Type="http://schemas.openxmlformats.org/officeDocument/2006/relationships/image" Target="media/image41.png"/><Relationship Id="rId84" Type="http://schemas.openxmlformats.org/officeDocument/2006/relationships/fontTable" Target="fontTable.xml"/><Relationship Id="rId16" Type="http://schemas.openxmlformats.org/officeDocument/2006/relationships/oleObject" Target="embeddings/oleObject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6.png"/><Relationship Id="rId58" Type="http://schemas.openxmlformats.org/officeDocument/2006/relationships/image" Target="media/image31.png"/><Relationship Id="rId74" Type="http://schemas.openxmlformats.org/officeDocument/2006/relationships/image" Target="media/image47.png"/><Relationship Id="rId79" Type="http://schemas.openxmlformats.org/officeDocument/2006/relationships/chart" Target="charts/chart3.xml"/><Relationship Id="rId5" Type="http://schemas.openxmlformats.org/officeDocument/2006/relationships/webSettings" Target="webSettings.xml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9.png"/><Relationship Id="rId64" Type="http://schemas.openxmlformats.org/officeDocument/2006/relationships/image" Target="media/image37.png"/><Relationship Id="rId69" Type="http://schemas.openxmlformats.org/officeDocument/2006/relationships/image" Target="media/image42.png"/><Relationship Id="rId77" Type="http://schemas.openxmlformats.org/officeDocument/2006/relationships/chart" Target="charts/chart1.xml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image" Target="media/image45.png"/><Relationship Id="rId80" Type="http://schemas.openxmlformats.org/officeDocument/2006/relationships/chart" Target="charts/chart4.xm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32.png"/><Relationship Id="rId67" Type="http://schemas.openxmlformats.org/officeDocument/2006/relationships/image" Target="media/image40.png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7.png"/><Relationship Id="rId62" Type="http://schemas.openxmlformats.org/officeDocument/2006/relationships/image" Target="media/image35.png"/><Relationship Id="rId70" Type="http://schemas.openxmlformats.org/officeDocument/2006/relationships/image" Target="media/image43.png"/><Relationship Id="rId75" Type="http://schemas.openxmlformats.org/officeDocument/2006/relationships/image" Target="media/image48.png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30.png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5.png"/><Relationship Id="rId60" Type="http://schemas.openxmlformats.org/officeDocument/2006/relationships/image" Target="media/image33.png"/><Relationship Id="rId65" Type="http://schemas.openxmlformats.org/officeDocument/2006/relationships/image" Target="media/image38.png"/><Relationship Id="rId73" Type="http://schemas.openxmlformats.org/officeDocument/2006/relationships/image" Target="media/image46.png"/><Relationship Id="rId78" Type="http://schemas.openxmlformats.org/officeDocument/2006/relationships/chart" Target="charts/chart2.xml"/><Relationship Id="rId81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8.png"/><Relationship Id="rId76" Type="http://schemas.openxmlformats.org/officeDocument/2006/relationships/image" Target="media/image49.png"/><Relationship Id="rId7" Type="http://schemas.openxmlformats.org/officeDocument/2006/relationships/endnotes" Target="endnotes.xml"/><Relationship Id="rId71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image" Target="media/image39.png"/><Relationship Id="rId61" Type="http://schemas.openxmlformats.org/officeDocument/2006/relationships/image" Target="media/image34.png"/><Relationship Id="rId82" Type="http://schemas.openxmlformats.org/officeDocument/2006/relationships/chart" Target="charts/chart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am\Desktop\6%20&#1089;&#1077;&#1084;&#1077;&#1089;&#1090;&#1088;\&#1058;&#1040;&#1059;\&#1051;&#1056;2\&#1051;&#1056;2_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am\Desktop\6%20&#1089;&#1077;&#1084;&#1077;&#1089;&#1090;&#1088;\&#1058;&#1040;&#1059;\&#1051;&#1056;2\&#1051;&#1056;2_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am\Desktop\6%20&#1089;&#1077;&#1084;&#1077;&#1089;&#1090;&#1088;\&#1058;&#1040;&#1059;\&#1051;&#1056;2\&#1051;&#1056;2_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am\Desktop\6%20&#1089;&#1077;&#1084;&#1077;&#1089;&#1090;&#1088;\&#1058;&#1040;&#1059;\&#1051;&#1056;2\&#1051;&#1056;2_6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am\Desktop\6%20&#1089;&#1077;&#1084;&#1077;&#1089;&#1090;&#1088;\&#1058;&#1040;&#1059;\&#1051;&#1056;2\&#1051;&#1056;2_6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am\Desktop\6%20&#1089;&#1077;&#1084;&#1077;&#1089;&#1090;&#1088;\&#1058;&#1040;&#1059;\&#1051;&#1056;2\&#1051;&#1056;2_6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tпп = f(T)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Лист1!$C$5:$G$5</c:f>
              <c:numCache>
                <c:formatCode>General</c:formatCode>
                <c:ptCount val="5"/>
                <c:pt idx="0">
                  <c:v>2E-3</c:v>
                </c:pt>
                <c:pt idx="1">
                  <c:v>1.9E-2</c:v>
                </c:pt>
                <c:pt idx="2">
                  <c:v>3.5999999999999997E-2</c:v>
                </c:pt>
                <c:pt idx="3">
                  <c:v>5.2999999999999999E-2</c:v>
                </c:pt>
                <c:pt idx="4">
                  <c:v>7.0000000000000007E-2</c:v>
                </c:pt>
              </c:numCache>
            </c:numRef>
          </c:xVal>
          <c:yVal>
            <c:numRef>
              <c:f>Лист1!$C$10:$G$10</c:f>
              <c:numCache>
                <c:formatCode>General</c:formatCode>
                <c:ptCount val="5"/>
                <c:pt idx="0">
                  <c:v>0.45</c:v>
                </c:pt>
                <c:pt idx="1">
                  <c:v>0.49</c:v>
                </c:pt>
                <c:pt idx="2">
                  <c:v>0.53</c:v>
                </c:pt>
                <c:pt idx="3">
                  <c:v>0.59</c:v>
                </c:pt>
                <c:pt idx="4">
                  <c:v>0.81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E3-4D7F-93CE-EF9772683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8233712"/>
        <c:axId val="1448244752"/>
      </c:scatterChart>
      <c:valAx>
        <c:axId val="144823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8244752"/>
        <c:crosses val="autoZero"/>
        <c:crossBetween val="midCat"/>
      </c:valAx>
      <c:valAx>
        <c:axId val="144824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823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перерегулирование= f(T)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Лист1!$C$5:$G$5</c:f>
              <c:numCache>
                <c:formatCode>General</c:formatCode>
                <c:ptCount val="5"/>
                <c:pt idx="0">
                  <c:v>2E-3</c:v>
                </c:pt>
                <c:pt idx="1">
                  <c:v>1.9E-2</c:v>
                </c:pt>
                <c:pt idx="2">
                  <c:v>3.5999999999999997E-2</c:v>
                </c:pt>
                <c:pt idx="3">
                  <c:v>5.2999999999999999E-2</c:v>
                </c:pt>
                <c:pt idx="4">
                  <c:v>7.0000000000000007E-2</c:v>
                </c:pt>
              </c:numCache>
            </c:numRef>
          </c:xVal>
          <c:yVal>
            <c:numRef>
              <c:f>Лист1!$C$11:$G$11</c:f>
              <c:numCache>
                <c:formatCode>General</c:formatCode>
                <c:ptCount val="5"/>
                <c:pt idx="0">
                  <c:v>23</c:v>
                </c:pt>
                <c:pt idx="1">
                  <c:v>37</c:v>
                </c:pt>
                <c:pt idx="2">
                  <c:v>52</c:v>
                </c:pt>
                <c:pt idx="3">
                  <c:v>65</c:v>
                </c:pt>
                <c:pt idx="4">
                  <c:v>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B0-40CE-A412-0793B2CA8C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8233712"/>
        <c:axId val="1448244752"/>
      </c:scatterChart>
      <c:valAx>
        <c:axId val="144823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8244752"/>
        <c:crosses val="autoZero"/>
        <c:crossBetween val="midCat"/>
      </c:valAx>
      <c:valAx>
        <c:axId val="144824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823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Qmax = f(T)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Лист1!$C$5:$G$5</c:f>
              <c:numCache>
                <c:formatCode>General</c:formatCode>
                <c:ptCount val="5"/>
                <c:pt idx="0">
                  <c:v>2E-3</c:v>
                </c:pt>
                <c:pt idx="1">
                  <c:v>1.9E-2</c:v>
                </c:pt>
                <c:pt idx="2">
                  <c:v>3.5999999999999997E-2</c:v>
                </c:pt>
                <c:pt idx="3">
                  <c:v>5.2999999999999999E-2</c:v>
                </c:pt>
                <c:pt idx="4">
                  <c:v>7.0000000000000007E-2</c:v>
                </c:pt>
              </c:numCache>
            </c:numRef>
          </c:xVal>
          <c:yVal>
            <c:numRef>
              <c:f>Лист1!$C$12:$G$12</c:f>
              <c:numCache>
                <c:formatCode>General</c:formatCode>
                <c:ptCount val="5"/>
                <c:pt idx="0">
                  <c:v>1.0999999999999999E-2</c:v>
                </c:pt>
                <c:pt idx="1">
                  <c:v>1.2E-2</c:v>
                </c:pt>
                <c:pt idx="2">
                  <c:v>1.2999999999999999E-2</c:v>
                </c:pt>
                <c:pt idx="3">
                  <c:v>1.4E-2</c:v>
                </c:pt>
                <c:pt idx="4">
                  <c:v>1.4999999999999999E-2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9D-43F3-9A84-CD2FB2E83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8233712"/>
        <c:axId val="1448244752"/>
      </c:scatterChart>
      <c:valAx>
        <c:axId val="144823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8244752"/>
        <c:crosses val="autoZero"/>
        <c:crossBetween val="midCat"/>
      </c:valAx>
      <c:valAx>
        <c:axId val="144824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823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tпп = f(r)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Лист1!$C$22:$G$22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numCache>
            </c:numRef>
          </c:xVal>
          <c:yVal>
            <c:numRef>
              <c:f>Лист1!$C$24:$G$24</c:f>
              <c:numCache>
                <c:formatCode>General</c:formatCode>
                <c:ptCount val="5"/>
                <c:pt idx="0">
                  <c:v>0.66</c:v>
                </c:pt>
                <c:pt idx="1">
                  <c:v>0.48</c:v>
                </c:pt>
                <c:pt idx="2">
                  <c:v>0.43</c:v>
                </c:pt>
                <c:pt idx="3">
                  <c:v>0.41499999999999998</c:v>
                </c:pt>
                <c:pt idx="4">
                  <c:v>0.41299999999999998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2A-4F5A-842B-837C231F4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6227040"/>
        <c:axId val="1566227520"/>
      </c:scatterChart>
      <c:valAx>
        <c:axId val="1566227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6227520"/>
        <c:crosses val="autoZero"/>
        <c:crossBetween val="midCat"/>
      </c:valAx>
      <c:valAx>
        <c:axId val="156622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6227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перерегулирование = f(r)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Лист1!$C$22:$G$22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numCache>
            </c:numRef>
          </c:xVal>
          <c:yVal>
            <c:numRef>
              <c:f>Лист1!$C$25:$G$25</c:f>
              <c:numCache>
                <c:formatCode>General</c:formatCode>
                <c:ptCount val="5"/>
                <c:pt idx="0">
                  <c:v>23</c:v>
                </c:pt>
                <c:pt idx="1">
                  <c:v>24</c:v>
                </c:pt>
                <c:pt idx="2">
                  <c:v>23</c:v>
                </c:pt>
                <c:pt idx="3">
                  <c:v>23</c:v>
                </c:pt>
                <c:pt idx="4">
                  <c:v>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80-4DBC-A9D5-B56CF5CAA9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6227040"/>
        <c:axId val="1566227520"/>
      </c:scatterChart>
      <c:valAx>
        <c:axId val="1566227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6227520"/>
        <c:crosses val="autoZero"/>
        <c:crossBetween val="midCat"/>
      </c:valAx>
      <c:valAx>
        <c:axId val="156622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6227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Qmax = f(r)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Лист1!$C$22:$G$22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numCache>
            </c:numRef>
          </c:xVal>
          <c:yVal>
            <c:numRef>
              <c:f>Лист1!$C$26:$G$26</c:f>
              <c:numCache>
                <c:formatCode>General</c:formatCode>
                <c:ptCount val="5"/>
                <c:pt idx="0">
                  <c:v>0.13</c:v>
                </c:pt>
                <c:pt idx="1">
                  <c:v>3.6999999999999998E-2</c:v>
                </c:pt>
                <c:pt idx="2">
                  <c:v>1.2E-2</c:v>
                </c:pt>
                <c:pt idx="3">
                  <c:v>1.2E-2</c:v>
                </c:pt>
                <c:pt idx="4">
                  <c:v>1.2E-2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89-4730-A4EB-0EBCD67B0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6227040"/>
        <c:axId val="1566227520"/>
      </c:scatterChart>
      <c:valAx>
        <c:axId val="1566227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6227520"/>
        <c:crosses val="autoZero"/>
        <c:crossBetween val="midCat"/>
      </c:valAx>
      <c:valAx>
        <c:axId val="156622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6227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02DA05-C670-421B-9722-2E1B199B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14</Pages>
  <Words>2092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Анастасия Шолохова</cp:lastModifiedBy>
  <cp:revision>8</cp:revision>
  <cp:lastPrinted>2021-04-19T14:33:00Z</cp:lastPrinted>
  <dcterms:created xsi:type="dcterms:W3CDTF">2024-04-17T12:23:00Z</dcterms:created>
  <dcterms:modified xsi:type="dcterms:W3CDTF">2024-05-22T14:25:00Z</dcterms:modified>
</cp:coreProperties>
</file>