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DCB2" w14:textId="77777777" w:rsidR="00D50A50" w:rsidRPr="003B4865" w:rsidRDefault="004F266A" w:rsidP="003B4865">
      <w:pPr>
        <w:pStyle w:val="Heading1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865">
        <w:rPr>
          <w:rFonts w:ascii="Times New Roman" w:hAnsi="Times New Roman" w:cs="Times New Roman"/>
          <w:color w:val="auto"/>
          <w:sz w:val="24"/>
          <w:szCs w:val="24"/>
        </w:rPr>
        <w:t>CS 499 – Milestone Two Narrative</w:t>
      </w:r>
    </w:p>
    <w:p w14:paraId="718B92F2" w14:textId="77777777" w:rsidR="00D50A50" w:rsidRPr="003B4865" w:rsidRDefault="004F266A" w:rsidP="003B4865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865">
        <w:rPr>
          <w:rFonts w:ascii="Times New Roman" w:hAnsi="Times New Roman" w:cs="Times New Roman"/>
          <w:color w:val="auto"/>
          <w:sz w:val="24"/>
          <w:szCs w:val="24"/>
        </w:rPr>
        <w:t>Software Design &amp; Engineering Artifact: Travlr Getaways (CS-465)</w:t>
      </w:r>
    </w:p>
    <w:p w14:paraId="1291388A" w14:textId="77777777" w:rsidR="00D50A50" w:rsidRPr="003B4865" w:rsidRDefault="004F266A" w:rsidP="003B486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B4865">
        <w:rPr>
          <w:rFonts w:ascii="Times New Roman" w:hAnsi="Times New Roman" w:cs="Times New Roman"/>
          <w:sz w:val="24"/>
          <w:szCs w:val="24"/>
        </w:rPr>
        <w:t>The artifact I selected for the software design and engineering category is my Travlr Getaways MEAN stack web application, originally created in CS-465 Full Stack Development I. This project includes a Node.js/Express backend, Handlebars templates for the customer-facing site, a MongoDB database, and a separate Angular admin SPA used for managing trip data. It was built in 2025 as one of the major full-stack projects in the program and remains one of the most complete and realistic systems I developed durin</w:t>
      </w:r>
      <w:r w:rsidRPr="003B4865">
        <w:rPr>
          <w:rFonts w:ascii="Times New Roman" w:hAnsi="Times New Roman" w:cs="Times New Roman"/>
          <w:sz w:val="24"/>
          <w:szCs w:val="24"/>
        </w:rPr>
        <w:t>g my coursework.</w:t>
      </w:r>
    </w:p>
    <w:p w14:paraId="6832CBE4" w14:textId="77777777" w:rsidR="00D50A50" w:rsidRPr="003B4865" w:rsidRDefault="004F266A" w:rsidP="003B486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B4865">
        <w:rPr>
          <w:rFonts w:ascii="Times New Roman" w:hAnsi="Times New Roman" w:cs="Times New Roman"/>
          <w:sz w:val="24"/>
          <w:szCs w:val="24"/>
        </w:rPr>
        <w:t xml:space="preserve">I chose this artifact for my ePortfolio because it demonstrates real software engineering skills that employers </w:t>
      </w:r>
      <w:proofErr w:type="gramStart"/>
      <w:r w:rsidRPr="003B4865">
        <w:rPr>
          <w:rFonts w:ascii="Times New Roman" w:hAnsi="Times New Roman" w:cs="Times New Roman"/>
          <w:sz w:val="24"/>
          <w:szCs w:val="24"/>
        </w:rPr>
        <w:t>actually look</w:t>
      </w:r>
      <w:proofErr w:type="gramEnd"/>
      <w:r w:rsidRPr="003B4865">
        <w:rPr>
          <w:rFonts w:ascii="Times New Roman" w:hAnsi="Times New Roman" w:cs="Times New Roman"/>
          <w:sz w:val="24"/>
          <w:szCs w:val="24"/>
        </w:rPr>
        <w:t xml:space="preserve"> for: structuring a multi-layered application, building an API, handling routing, connecting to a database, and presenting data through two different interfaces. Travlr also gave me plenty of room to enhance and refactor the code, which made it ideal for Milestone Two. It shows that I can not only build something functional but also come back later and improve structure, readability, and maintainability the way a real developer would on a long-term project.</w:t>
      </w:r>
    </w:p>
    <w:p w14:paraId="7FC4C7C9" w14:textId="77777777" w:rsidR="00D50A50" w:rsidRPr="003B4865" w:rsidRDefault="004F266A" w:rsidP="003B486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B4865">
        <w:rPr>
          <w:rFonts w:ascii="Times New Roman" w:hAnsi="Times New Roman" w:cs="Times New Roman"/>
          <w:sz w:val="24"/>
          <w:szCs w:val="24"/>
        </w:rPr>
        <w:t xml:space="preserve">For this milestone, I completed several planned enhancements that strengthened the technical quality of the project. I refactored routing and controllers to eliminate duplicated logic and make the code easier to follow. I cleaned up the folder </w:t>
      </w:r>
      <w:proofErr w:type="gramStart"/>
      <w:r w:rsidRPr="003B4865">
        <w:rPr>
          <w:rFonts w:ascii="Times New Roman" w:hAnsi="Times New Roman" w:cs="Times New Roman"/>
          <w:sz w:val="24"/>
          <w:szCs w:val="24"/>
        </w:rPr>
        <w:t>structure</w:t>
      </w:r>
      <w:proofErr w:type="gramEnd"/>
      <w:r w:rsidRPr="003B4865">
        <w:rPr>
          <w:rFonts w:ascii="Times New Roman" w:hAnsi="Times New Roman" w:cs="Times New Roman"/>
          <w:sz w:val="24"/>
          <w:szCs w:val="24"/>
        </w:rPr>
        <w:t xml:space="preserve"> so views, routes, controllers, and configuration files are separated in a more professional way. I also improved the server’s error handling, making responses more consistent and helpful for debugging. The README was rewritten and expanded, including new setup </w:t>
      </w:r>
      <w:r w:rsidRPr="003B4865">
        <w:rPr>
          <w:rFonts w:ascii="Times New Roman" w:hAnsi="Times New Roman" w:cs="Times New Roman"/>
          <w:sz w:val="24"/>
          <w:szCs w:val="24"/>
        </w:rPr>
        <w:lastRenderedPageBreak/>
        <w:t>instructions, dependency details, and clearer descriptions of the system architecture. On the front end, I made layout adjustments to improve consistency across customer-facing pages. I also reviewed the database queries to make them more pr</w:t>
      </w:r>
      <w:r w:rsidRPr="003B4865">
        <w:rPr>
          <w:rFonts w:ascii="Times New Roman" w:hAnsi="Times New Roman" w:cs="Times New Roman"/>
          <w:sz w:val="24"/>
          <w:szCs w:val="24"/>
        </w:rPr>
        <w:t>edictable and standardized. Together, these enhancements made the artifact more polished and something I feel confident placing in my ePortfolio.</w:t>
      </w:r>
    </w:p>
    <w:p w14:paraId="3B3161AE" w14:textId="77777777" w:rsidR="00D50A50" w:rsidRPr="003B4865" w:rsidRDefault="004F266A" w:rsidP="003B486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B4865">
        <w:rPr>
          <w:rFonts w:ascii="Times New Roman" w:hAnsi="Times New Roman" w:cs="Times New Roman"/>
          <w:sz w:val="24"/>
          <w:szCs w:val="24"/>
        </w:rPr>
        <w:t xml:space="preserve">These improvements relate directly to </w:t>
      </w:r>
      <w:proofErr w:type="gramStart"/>
      <w:r w:rsidRPr="003B4865">
        <w:rPr>
          <w:rFonts w:ascii="Times New Roman" w:hAnsi="Times New Roman" w:cs="Times New Roman"/>
          <w:sz w:val="24"/>
          <w:szCs w:val="24"/>
        </w:rPr>
        <w:t>the CS program</w:t>
      </w:r>
      <w:proofErr w:type="gramEnd"/>
      <w:r w:rsidRPr="003B4865">
        <w:rPr>
          <w:rFonts w:ascii="Times New Roman" w:hAnsi="Times New Roman" w:cs="Times New Roman"/>
          <w:sz w:val="24"/>
          <w:szCs w:val="24"/>
        </w:rPr>
        <w:t xml:space="preserve"> outcomes I planned to meet. The work clearly demonstrates progress toward software engineering and design, since I used stronger design patterns and better organizational practices in restructuring the code. It also shows communication skills through the improved documentation and screenshots I added to the README. While the focus wasn’t primarily on algorithms, I did refine small pieces of logic in the trip-handling functions. I also addressed parts of the security mindset outcome by removin</w:t>
      </w:r>
      <w:r w:rsidRPr="003B4865">
        <w:rPr>
          <w:rFonts w:ascii="Times New Roman" w:hAnsi="Times New Roman" w:cs="Times New Roman"/>
          <w:sz w:val="24"/>
          <w:szCs w:val="24"/>
        </w:rPr>
        <w:t>g unnecessary exposure in routes and tightening up how errors are handled. Overall, I met my original outcome-coverage plan for Milestone Two and don’t need major changes moving into the final version.</w:t>
      </w:r>
    </w:p>
    <w:p w14:paraId="707D2D32" w14:textId="77777777" w:rsidR="00D50A50" w:rsidRPr="003B4865" w:rsidRDefault="004F266A" w:rsidP="003B486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B4865">
        <w:rPr>
          <w:rFonts w:ascii="Times New Roman" w:hAnsi="Times New Roman" w:cs="Times New Roman"/>
          <w:sz w:val="24"/>
          <w:szCs w:val="24"/>
        </w:rPr>
        <w:t>Reflecting on the enhancement process, I learned a lot about revisiting older work with a more experienced eye. When I first built Travlr, I was focused mainly on making everything function correctly. Coming back to it later reminded me how important clean organization is for long-term maintainability. I also realized how much easier development becomes when routing and controller logic are separated properly and when API responses follow a consistent pattern. Improving the documentation also pushed me to t</w:t>
      </w:r>
      <w:r w:rsidRPr="003B4865">
        <w:rPr>
          <w:rFonts w:ascii="Times New Roman" w:hAnsi="Times New Roman" w:cs="Times New Roman"/>
          <w:sz w:val="24"/>
          <w:szCs w:val="24"/>
        </w:rPr>
        <w:t xml:space="preserve">hink more about clarity—making sure that someone new could run and understand the project without guessing. The biggest challenge was reorganizing the routing without accidentally breaking working </w:t>
      </w:r>
      <w:proofErr w:type="gramStart"/>
      <w:r w:rsidRPr="003B4865">
        <w:rPr>
          <w:rFonts w:ascii="Times New Roman" w:hAnsi="Times New Roman" w:cs="Times New Roman"/>
          <w:sz w:val="24"/>
          <w:szCs w:val="24"/>
        </w:rPr>
        <w:t>features, and</w:t>
      </w:r>
      <w:proofErr w:type="gramEnd"/>
      <w:r w:rsidRPr="003B4865">
        <w:rPr>
          <w:rFonts w:ascii="Times New Roman" w:hAnsi="Times New Roman" w:cs="Times New Roman"/>
          <w:sz w:val="24"/>
          <w:szCs w:val="24"/>
        </w:rPr>
        <w:t xml:space="preserve"> managing MongoDB connections while </w:t>
      </w:r>
      <w:r w:rsidRPr="003B4865">
        <w:rPr>
          <w:rFonts w:ascii="Times New Roman" w:hAnsi="Times New Roman" w:cs="Times New Roman"/>
          <w:sz w:val="24"/>
          <w:szCs w:val="24"/>
        </w:rPr>
        <w:lastRenderedPageBreak/>
        <w:t>testing. But completing these updates helped me sharpen my engineering habits and made the artifact much stronger for my ePortfolio.</w:t>
      </w:r>
    </w:p>
    <w:sectPr w:rsidR="00D50A50" w:rsidRPr="003B48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641302">
    <w:abstractNumId w:val="8"/>
  </w:num>
  <w:num w:numId="2" w16cid:durableId="183784289">
    <w:abstractNumId w:val="6"/>
  </w:num>
  <w:num w:numId="3" w16cid:durableId="1173569648">
    <w:abstractNumId w:val="5"/>
  </w:num>
  <w:num w:numId="4" w16cid:durableId="912858521">
    <w:abstractNumId w:val="4"/>
  </w:num>
  <w:num w:numId="5" w16cid:durableId="1806847982">
    <w:abstractNumId w:val="7"/>
  </w:num>
  <w:num w:numId="6" w16cid:durableId="297685298">
    <w:abstractNumId w:val="3"/>
  </w:num>
  <w:num w:numId="7" w16cid:durableId="200633188">
    <w:abstractNumId w:val="2"/>
  </w:num>
  <w:num w:numId="8" w16cid:durableId="821581312">
    <w:abstractNumId w:val="1"/>
  </w:num>
  <w:num w:numId="9" w16cid:durableId="1655573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8DC"/>
    <w:rsid w:val="0015074B"/>
    <w:rsid w:val="0029639D"/>
    <w:rsid w:val="00326F90"/>
    <w:rsid w:val="003B4865"/>
    <w:rsid w:val="004F266A"/>
    <w:rsid w:val="00AA1D8D"/>
    <w:rsid w:val="00B47730"/>
    <w:rsid w:val="00CB0664"/>
    <w:rsid w:val="00D50A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70B7E3-46A8-42CE-BB1F-A3C15FF7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561</Words>
  <Characters>3198</Characters>
  <Application>Microsoft Office Word</Application>
  <DocSecurity>0</DocSecurity>
  <Lines>47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kain mason</cp:lastModifiedBy>
  <cp:revision>2</cp:revision>
  <dcterms:created xsi:type="dcterms:W3CDTF">2025-11-16T22:45:00Z</dcterms:created>
  <dcterms:modified xsi:type="dcterms:W3CDTF">2025-11-16T22:45:00Z</dcterms:modified>
  <cp:category/>
</cp:coreProperties>
</file>