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01/03/2023 à 31/03/2023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