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655A2" w14:textId="77777777" w:rsidR="00C04FEA" w:rsidRDefault="00C04FEA" w:rsidP="00C04FEA">
      <w:pPr>
        <w:pStyle w:val="Ttulo"/>
      </w:pPr>
      <w:r w:rsidRPr="00C04FEA">
        <w:t>Manual Técnico do Sistema: Catálogo de Serviços</w:t>
      </w:r>
    </w:p>
    <w:p w14:paraId="04E9D6F0" w14:textId="1756C2A8" w:rsidR="00C04FEA" w:rsidRPr="00C04FEA" w:rsidRDefault="00C04FEA" w:rsidP="00C04FEA">
      <w:pPr>
        <w:pStyle w:val="Ttulo1"/>
      </w:pPr>
      <w:r w:rsidRPr="00C04FEA">
        <w:t>1. Visão Geral Técnica</w:t>
      </w:r>
    </w:p>
    <w:p w14:paraId="19E77601" w14:textId="77777777" w:rsidR="00C04FEA" w:rsidRPr="00C04FEA" w:rsidRDefault="00C04FEA" w:rsidP="00C04FEA">
      <w:r w:rsidRPr="00C04FEA">
        <w:t>Este documento constitui a documentação técnica oficial para a versão 1.0 do sistema de Catálogo de Serviços de TI. O seu objetivo é servir como uma referência central para a equipe de desenvolvimento, detalhando a arquitetura, a lógica de negócio, os padrões de código e os pontos de atenção para a manutenção e evolução do projeto.</w:t>
      </w:r>
    </w:p>
    <w:p w14:paraId="5FA6BC68" w14:textId="77777777" w:rsidR="00C04FEA" w:rsidRPr="00C04FEA" w:rsidRDefault="00C04FEA" w:rsidP="00C04FEA">
      <w:pPr>
        <w:pStyle w:val="Ttulo1"/>
      </w:pPr>
      <w:r w:rsidRPr="00C04FEA">
        <w:t>2. Arquitetura e Padrões de Projeto</w:t>
      </w:r>
    </w:p>
    <w:p w14:paraId="1A96DCE4" w14:textId="359ED93D" w:rsidR="00C04FEA" w:rsidRPr="00C04FEA" w:rsidRDefault="00C04FEA" w:rsidP="00C04FEA">
      <w:r w:rsidRPr="00C04FEA">
        <w:t xml:space="preserve">A aplicação foi </w:t>
      </w:r>
      <w:r>
        <w:t xml:space="preserve">desenvolvida </w:t>
      </w:r>
      <w:r w:rsidRPr="00C04FEA">
        <w:t>utilizando PHP 8+ vanilla, MySQL, e JavaScript</w:t>
      </w:r>
      <w:r w:rsidR="004A5D82">
        <w:t xml:space="preserve"> </w:t>
      </w:r>
      <w:r w:rsidRPr="00C04FEA">
        <w:t>vanilla.</w:t>
      </w:r>
    </w:p>
    <w:p w14:paraId="28A4DB04" w14:textId="77777777" w:rsidR="00C04FEA" w:rsidRPr="00C04FEA" w:rsidRDefault="00C04FEA" w:rsidP="00C04FEA">
      <w:pPr>
        <w:numPr>
          <w:ilvl w:val="0"/>
          <w:numId w:val="46"/>
        </w:numPr>
      </w:pPr>
      <w:r w:rsidRPr="00C04FEA">
        <w:rPr>
          <w:b/>
          <w:bCs/>
        </w:rPr>
        <w:t>Modelo de Backend (Arquitetura Monolítica):</w:t>
      </w:r>
      <w:r w:rsidRPr="00C04FEA">
        <w:t xml:space="preserve"> A aplicação segue um padrão monolítico onde a lógica de negócio, o acesso aos dados e a renderização da interface são geridos no lado do servidor. O arquivo manage/add/manage_addservico.php é o componente central da lógica de negócio, operando como uma </w:t>
      </w:r>
      <w:r w:rsidRPr="00C04FEA">
        <w:rPr>
          <w:b/>
          <w:bCs/>
        </w:rPr>
        <w:t>Máquina de Estados Finitos (State Machine)</w:t>
      </w:r>
      <w:r w:rsidRPr="00C04FEA">
        <w:t>. O fluxo de trabalho de uma "Ficha de Serviço" é controlado por um switch que avalia o parâmetro $_POST['acao']. Cada case representa uma transição de estado que move a ficha através do seu ciclo de vida (ex: de rascunho para em_revisao), executando as operações de banco de dados e as validações de permissão correspondentes.</w:t>
      </w:r>
    </w:p>
    <w:p w14:paraId="5772E72B" w14:textId="77777777" w:rsidR="00C04FEA" w:rsidRPr="00C04FEA" w:rsidRDefault="00C04FEA" w:rsidP="00C04FEA">
      <w:pPr>
        <w:numPr>
          <w:ilvl w:val="0"/>
          <w:numId w:val="46"/>
        </w:numPr>
      </w:pPr>
      <w:r w:rsidRPr="00C04FEA">
        <w:rPr>
          <w:b/>
          <w:bCs/>
        </w:rPr>
        <w:t>Modelo de Frontend (Interatividade Vanilla):</w:t>
      </w:r>
      <w:r w:rsidRPr="00C04FEA">
        <w:t xml:space="preserve"> A interatividade do lado do cliente é implementada com JavaScript vanilla, com foco em melhorar a experiência do usuário sem a dependência de frameworks. As principais técnicas utilizadas são:</w:t>
      </w:r>
    </w:p>
    <w:p w14:paraId="6E1B37BB" w14:textId="77777777" w:rsidR="00C04FEA" w:rsidRPr="00C04FEA" w:rsidRDefault="00C04FEA" w:rsidP="00C04FEA">
      <w:pPr>
        <w:numPr>
          <w:ilvl w:val="1"/>
          <w:numId w:val="46"/>
        </w:numPr>
      </w:pPr>
      <w:r w:rsidRPr="00C04FEA">
        <w:rPr>
          <w:b/>
          <w:bCs/>
        </w:rPr>
        <w:t>Manipulação Direta do DOM:</w:t>
      </w:r>
      <w:r w:rsidRPr="00C04FEA">
        <w:t xml:space="preserve"> Em js/addservico.js, para a criação dinâmica de campos de formulário (diretrizes, padrões, etc.).</w:t>
      </w:r>
    </w:p>
    <w:p w14:paraId="2535FC58" w14:textId="77777777" w:rsidR="00C04FEA" w:rsidRPr="00C04FEA" w:rsidRDefault="00C04FEA" w:rsidP="00C04FEA">
      <w:pPr>
        <w:numPr>
          <w:ilvl w:val="1"/>
          <w:numId w:val="46"/>
        </w:numPr>
      </w:pPr>
      <w:r w:rsidRPr="00C04FEA">
        <w:rPr>
          <w:b/>
          <w:bCs/>
        </w:rPr>
        <w:t>AJAX (fetch) para Busca Assíncrona:</w:t>
      </w:r>
      <w:r w:rsidRPr="00C04FEA">
        <w:t xml:space="preserve"> Em js/script.js (ou equivalente), para a funcionalidade de busca global.</w:t>
      </w:r>
    </w:p>
    <w:p w14:paraId="231E75BE" w14:textId="77777777" w:rsidR="00C04FEA" w:rsidRPr="00C04FEA" w:rsidRDefault="00C04FEA" w:rsidP="00C04FEA">
      <w:pPr>
        <w:numPr>
          <w:ilvl w:val="1"/>
          <w:numId w:val="46"/>
        </w:numPr>
      </w:pPr>
      <w:r w:rsidRPr="00C04FEA">
        <w:rPr>
          <w:b/>
          <w:bCs/>
        </w:rPr>
        <w:t>Debounce:</w:t>
      </w:r>
      <w:r w:rsidRPr="00C04FEA">
        <w:t xml:space="preserve"> A lógica de busca implementa um setTimeout de 300ms para evitar requisições excessivas ao servidor durante a digitação do usuário.</w:t>
      </w:r>
    </w:p>
    <w:p w14:paraId="6297AF39" w14:textId="77777777" w:rsidR="00C04FEA" w:rsidRPr="00C04FEA" w:rsidRDefault="00C04FEA" w:rsidP="00C04FEA">
      <w:pPr>
        <w:numPr>
          <w:ilvl w:val="0"/>
          <w:numId w:val="46"/>
        </w:numPr>
      </w:pPr>
      <w:r w:rsidRPr="00C04FEA">
        <w:rPr>
          <w:b/>
          <w:bCs/>
        </w:rPr>
        <w:lastRenderedPageBreak/>
        <w:t>Segurança:</w:t>
      </w:r>
      <w:r w:rsidRPr="00C04FEA">
        <w:t xml:space="preserve"> A segurança é abordada em múltiplas camadas:</w:t>
      </w:r>
    </w:p>
    <w:p w14:paraId="7029F632" w14:textId="77777777" w:rsidR="00C04FEA" w:rsidRPr="00C04FEA" w:rsidRDefault="00C04FEA" w:rsidP="00C04FEA">
      <w:pPr>
        <w:numPr>
          <w:ilvl w:val="1"/>
          <w:numId w:val="46"/>
        </w:numPr>
      </w:pPr>
      <w:r w:rsidRPr="00C04FEA">
        <w:rPr>
          <w:b/>
          <w:bCs/>
        </w:rPr>
        <w:t>Validação no Cliente (JavaScript):</w:t>
      </w:r>
      <w:r w:rsidRPr="00C04FEA">
        <w:t xml:space="preserve"> Fornece feedback imediato ao usuário (ex: campos obrigatórios, seleção de revisores).</w:t>
      </w:r>
    </w:p>
    <w:p w14:paraId="14D6C9DD" w14:textId="77777777" w:rsidR="00C04FEA" w:rsidRPr="00C04FEA" w:rsidRDefault="00C04FEA" w:rsidP="00C04FEA">
      <w:pPr>
        <w:numPr>
          <w:ilvl w:val="1"/>
          <w:numId w:val="46"/>
        </w:numPr>
      </w:pPr>
      <w:r w:rsidRPr="00C04FEA">
        <w:rPr>
          <w:b/>
          <w:bCs/>
        </w:rPr>
        <w:t>Validação no Servidor (PHP):</w:t>
      </w:r>
      <w:r w:rsidRPr="00C04FEA">
        <w:t xml:space="preserve"> Garante que todas as regras de negócio (ex: unicidade de e-mail, limite de caracteres) sejam cumpridas antes de qualquer operação na base de dados.</w:t>
      </w:r>
    </w:p>
    <w:p w14:paraId="0F0AD3C4" w14:textId="77777777" w:rsidR="00C04FEA" w:rsidRPr="00C04FEA" w:rsidRDefault="00C04FEA" w:rsidP="00C04FEA">
      <w:pPr>
        <w:numPr>
          <w:ilvl w:val="1"/>
          <w:numId w:val="46"/>
        </w:numPr>
      </w:pPr>
      <w:r w:rsidRPr="00C04FEA">
        <w:rPr>
          <w:b/>
          <w:bCs/>
        </w:rPr>
        <w:t>Prevenção de SQL Injection:</w:t>
      </w:r>
      <w:r w:rsidRPr="00C04FEA">
        <w:t xml:space="preserve"> A aplicação utiliza Prepared Statements com bind_param na maioria das operações de escrita e em todas as de leitura que envolvem parâmetros do usuário, o que é a prática recomendada.</w:t>
      </w:r>
    </w:p>
    <w:p w14:paraId="2D6ACDB0" w14:textId="77777777" w:rsidR="00C04FEA" w:rsidRPr="00C04FEA" w:rsidRDefault="00C04FEA" w:rsidP="00C04FEA">
      <w:pPr>
        <w:numPr>
          <w:ilvl w:val="1"/>
          <w:numId w:val="46"/>
        </w:numPr>
      </w:pPr>
      <w:r w:rsidRPr="00C04FEA">
        <w:rPr>
          <w:b/>
          <w:bCs/>
        </w:rPr>
        <w:t>Controlo de Acesso em Duas Camadas:</w:t>
      </w:r>
      <w:r w:rsidRPr="00C04FEA">
        <w:t xml:space="preserve"> O sistema de permissões (detalhado abaixo) funciona tanto no frontend (desabilitando campos e escondendo botões) quanto no backend (com uma verificação final que interrompe a execução em caso de acesso indevido).</w:t>
      </w:r>
    </w:p>
    <w:p w14:paraId="7561975A" w14:textId="77777777" w:rsidR="00C04FEA" w:rsidRPr="00C04FEA" w:rsidRDefault="00C04FEA" w:rsidP="008A41BD">
      <w:pPr>
        <w:pStyle w:val="Ttulo1"/>
      </w:pPr>
      <w:r w:rsidRPr="00C04FEA">
        <w:t>3. Análise Detalhada dos Componentes</w:t>
      </w:r>
    </w:p>
    <w:p w14:paraId="3BF83D4C" w14:textId="77777777" w:rsidR="00C04FEA" w:rsidRPr="00C04FEA" w:rsidRDefault="00C04FEA" w:rsidP="008A41BD">
      <w:pPr>
        <w:pStyle w:val="Ttulo2"/>
      </w:pPr>
      <w:r w:rsidRPr="00C04FEA">
        <w:t>3.1. Estrutura de Arquivos</w:t>
      </w:r>
    </w:p>
    <w:p w14:paraId="3D547223" w14:textId="77777777" w:rsidR="00C04FEA" w:rsidRPr="00C04FEA" w:rsidRDefault="00C04FEA" w:rsidP="00C04FEA">
      <w:r w:rsidRPr="00C04FEA">
        <w:t>O projeto está organizado de forma modular:</w:t>
      </w:r>
    </w:p>
    <w:p w14:paraId="6BAB8746" w14:textId="77777777" w:rsidR="00C04FEA" w:rsidRPr="00C04FEA" w:rsidRDefault="00C04FEA" w:rsidP="00C04FEA">
      <w:pPr>
        <w:numPr>
          <w:ilvl w:val="0"/>
          <w:numId w:val="47"/>
        </w:numPr>
      </w:pPr>
      <w:r w:rsidRPr="00C04FEA">
        <w:t>/: Contém os arquivos da interface pública do catálogo (index.php, categoria.php, etc.).</w:t>
      </w:r>
    </w:p>
    <w:p w14:paraId="2E716B1D" w14:textId="77777777" w:rsidR="00C04FEA" w:rsidRPr="00C04FEA" w:rsidRDefault="00C04FEA" w:rsidP="00C04FEA">
      <w:pPr>
        <w:numPr>
          <w:ilvl w:val="0"/>
          <w:numId w:val="47"/>
        </w:numPr>
      </w:pPr>
      <w:r w:rsidRPr="00C04FEA">
        <w:t>/manage/: Contém o painel de gerenciamento.</w:t>
      </w:r>
    </w:p>
    <w:p w14:paraId="5026F38D" w14:textId="77777777" w:rsidR="00C04FEA" w:rsidRPr="00C04FEA" w:rsidRDefault="00C04FEA" w:rsidP="00C04FEA">
      <w:pPr>
        <w:numPr>
          <w:ilvl w:val="1"/>
          <w:numId w:val="47"/>
        </w:numPr>
      </w:pPr>
      <w:r w:rsidRPr="00C04FEA">
        <w:t>/manage/list/: Páginas de listagem de entidades.</w:t>
      </w:r>
    </w:p>
    <w:p w14:paraId="015A5506" w14:textId="77777777" w:rsidR="00C04FEA" w:rsidRPr="00C04FEA" w:rsidRDefault="00C04FEA" w:rsidP="00C04FEA">
      <w:pPr>
        <w:numPr>
          <w:ilvl w:val="1"/>
          <w:numId w:val="47"/>
        </w:numPr>
      </w:pPr>
      <w:r w:rsidRPr="00C04FEA">
        <w:t>/manage/add/: Formulários para criação e edição de entidades.</w:t>
      </w:r>
    </w:p>
    <w:p w14:paraId="017C70C5" w14:textId="77777777" w:rsidR="00C04FEA" w:rsidRPr="00C04FEA" w:rsidRDefault="00C04FEA" w:rsidP="00C04FEA">
      <w:pPr>
        <w:numPr>
          <w:ilvl w:val="0"/>
          <w:numId w:val="47"/>
        </w:numPr>
      </w:pPr>
      <w:r w:rsidRPr="00C04FEA">
        <w:t>/chamado/: Lógica de integração com a API do GLPI.</w:t>
      </w:r>
    </w:p>
    <w:p w14:paraId="1DFEE1C7" w14:textId="77777777" w:rsidR="00C04FEA" w:rsidRPr="00C04FEA" w:rsidRDefault="00C04FEA" w:rsidP="00C04FEA">
      <w:pPr>
        <w:numPr>
          <w:ilvl w:val="0"/>
          <w:numId w:val="47"/>
        </w:numPr>
      </w:pPr>
      <w:r w:rsidRPr="00C04FEA">
        <w:t>/chatbot/: Lógica de integração com a API de IA (Gemini).</w:t>
      </w:r>
    </w:p>
    <w:p w14:paraId="562854B6" w14:textId="77777777" w:rsidR="00C04FEA" w:rsidRPr="00C04FEA" w:rsidRDefault="00C04FEA" w:rsidP="00C04FEA">
      <w:pPr>
        <w:numPr>
          <w:ilvl w:val="0"/>
          <w:numId w:val="47"/>
        </w:numPr>
      </w:pPr>
      <w:r w:rsidRPr="00C04FEA">
        <w:t>conexao.php: Ponto central de conexão com a base de dados.</w:t>
      </w:r>
    </w:p>
    <w:p w14:paraId="6446AB43" w14:textId="77777777" w:rsidR="00C04FEA" w:rsidRPr="00C04FEA" w:rsidRDefault="00C04FEA" w:rsidP="00C04FEA">
      <w:pPr>
        <w:numPr>
          <w:ilvl w:val="0"/>
          <w:numId w:val="47"/>
        </w:numPr>
      </w:pPr>
      <w:r w:rsidRPr="00C04FEA">
        <w:t>buscar_servicos.php: Endpoint para a busca AJAX.</w:t>
      </w:r>
    </w:p>
    <w:p w14:paraId="0625031C" w14:textId="77777777" w:rsidR="00C04FEA" w:rsidRPr="00C04FEA" w:rsidRDefault="00C04FEA" w:rsidP="008A41BD">
      <w:pPr>
        <w:pStyle w:val="Ttulo2"/>
      </w:pPr>
      <w:r w:rsidRPr="00C04FEA">
        <w:t>3.2. Lógica de Backend (PHP)</w:t>
      </w:r>
    </w:p>
    <w:p w14:paraId="54F4ED83" w14:textId="77777777" w:rsidR="00C04FEA" w:rsidRPr="00C04FEA" w:rsidRDefault="00C04FEA" w:rsidP="00C04FEA">
      <w:pPr>
        <w:numPr>
          <w:ilvl w:val="0"/>
          <w:numId w:val="48"/>
        </w:numPr>
      </w:pPr>
      <w:r w:rsidRPr="00C04FEA">
        <w:rPr>
          <w:b/>
          <w:bCs/>
        </w:rPr>
        <w:t>conexao.php:</w:t>
      </w:r>
    </w:p>
    <w:p w14:paraId="53489819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t>Função:</w:t>
      </w:r>
      <w:r w:rsidRPr="00C04FEA">
        <w:t xml:space="preserve"> Estabelece a conexão com o banco de dados via mysqli.</w:t>
      </w:r>
    </w:p>
    <w:p w14:paraId="22FFEB4C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lastRenderedPageBreak/>
        <w:t>Ponto de Atenção:</w:t>
      </w:r>
      <w:r w:rsidRPr="00C04FEA">
        <w:t xml:space="preserve"> As credenciais estão "hardcoded". Para produção, estas devem ser movidas para variáveis de ambiente (getenv()) para evitar a sua exposição no repositório de código.</w:t>
      </w:r>
    </w:p>
    <w:p w14:paraId="4EF291E2" w14:textId="77777777" w:rsidR="00C04FEA" w:rsidRPr="00C04FEA" w:rsidRDefault="00C04FEA" w:rsidP="00C04FEA">
      <w:pPr>
        <w:numPr>
          <w:ilvl w:val="0"/>
          <w:numId w:val="48"/>
        </w:numPr>
      </w:pPr>
      <w:r w:rsidRPr="00C04FEA">
        <w:rPr>
          <w:b/>
          <w:bCs/>
        </w:rPr>
        <w:t>manage/add/manage_addservico.php:</w:t>
      </w:r>
    </w:p>
    <w:p w14:paraId="4AD36BAF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t>Lógica de Permissão:</w:t>
      </w:r>
      <w:r w:rsidRPr="00C04FEA">
        <w:t xml:space="preserve"> A permissão de edição é controlada pela variável booleana $pode_editar. O seu valor é definido no início do script, com base numa série de regras que cruzam o tipo_usuario, o status_atual da ficha e o current_user_id (simulado via $_GET).</w:t>
      </w:r>
    </w:p>
    <w:p w14:paraId="2BD6F796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t>Segurança de Acesso:</w:t>
      </w:r>
      <w:r w:rsidRPr="00C04FEA">
        <w:t xml:space="preserve"> A barreira de segurança no POST (dentro dos cases aprovar_revisor e aprovar_po) é crucial. Ela revalida a permissão do usuário contra os dados atuais do banco antes de executar a ação, prevenindo acessos forçados.</w:t>
      </w:r>
    </w:p>
    <w:p w14:paraId="70E4F541" w14:textId="77777777" w:rsidR="00C04FEA" w:rsidRPr="00C04FEA" w:rsidRDefault="00C04FEA" w:rsidP="00C04FEA">
      <w:pPr>
        <w:numPr>
          <w:ilvl w:val="0"/>
          <w:numId w:val="48"/>
        </w:numPr>
      </w:pPr>
      <w:r w:rsidRPr="00C04FEA">
        <w:rPr>
          <w:b/>
          <w:bCs/>
        </w:rPr>
        <w:t>buscar_servicos.php:</w:t>
      </w:r>
    </w:p>
    <w:p w14:paraId="1AA1AE8F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t>Função:</w:t>
      </w:r>
      <w:r w:rsidRPr="00C04FEA">
        <w:t xml:space="preserve"> Endpoint que recebe um termo de busca via $_GET.</w:t>
      </w:r>
    </w:p>
    <w:p w14:paraId="47B265D0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t>Lógica:</w:t>
      </w:r>
      <w:r w:rsidRPr="00C04FEA">
        <w:t xml:space="preserve"> Constrói uma cláusula WHERE dinâmica com múltiplas condições LIKE para buscar o termo em vários campos (Titulo, Descricao, etc.).</w:t>
      </w:r>
    </w:p>
    <w:p w14:paraId="21F8A971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t>Segurança:</w:t>
      </w:r>
      <w:r w:rsidRPr="00C04FEA">
        <w:t xml:space="preserve"> A query principal utiliza prepared statements, o que é a prática correta.</w:t>
      </w:r>
    </w:p>
    <w:p w14:paraId="5B891576" w14:textId="77777777" w:rsidR="00C04FEA" w:rsidRPr="00C04FEA" w:rsidRDefault="00C04FEA" w:rsidP="00C04FEA">
      <w:pPr>
        <w:numPr>
          <w:ilvl w:val="0"/>
          <w:numId w:val="48"/>
        </w:numPr>
      </w:pPr>
      <w:r w:rsidRPr="00C04FEA">
        <w:rPr>
          <w:b/>
          <w:bCs/>
        </w:rPr>
        <w:t>Integrações (/chamado e /chatbot):</w:t>
      </w:r>
    </w:p>
    <w:p w14:paraId="35093FA9" w14:textId="77777777" w:rsidR="00C04FEA" w:rsidRPr="00C04FEA" w:rsidRDefault="00C04FEA" w:rsidP="00C04FEA">
      <w:pPr>
        <w:numPr>
          <w:ilvl w:val="1"/>
          <w:numId w:val="48"/>
        </w:numPr>
      </w:pPr>
      <w:r w:rsidRPr="00C04FEA">
        <w:rPr>
          <w:b/>
          <w:bCs/>
        </w:rPr>
        <w:t>Padrão de Projeto (Proxy):</w:t>
      </w:r>
      <w:r w:rsidRPr="00C04FEA">
        <w:t xml:space="preserve"> Estes scripts funcionam como um proxy. O frontend envia a requisição para eles, e eles adicionam as credenciais/chaves de API (que estão seguras no servidor) e repassam a requisição para os serviços externos (GLPI e Gemini). Isto evita a exposição de chaves de API no código do cliente.</w:t>
      </w:r>
    </w:p>
    <w:p w14:paraId="3EDC1089" w14:textId="77777777" w:rsidR="00C04FEA" w:rsidRPr="00C04FEA" w:rsidRDefault="00C04FEA" w:rsidP="008A41BD">
      <w:pPr>
        <w:pStyle w:val="Ttulo2"/>
      </w:pPr>
      <w:r w:rsidRPr="00C04FEA">
        <w:t>3.3. Lógica de Frontend (JavaScript)</w:t>
      </w:r>
    </w:p>
    <w:p w14:paraId="1B731EF4" w14:textId="77777777" w:rsidR="00C04FEA" w:rsidRPr="00C04FEA" w:rsidRDefault="00C04FEA" w:rsidP="00C04FEA">
      <w:pPr>
        <w:numPr>
          <w:ilvl w:val="0"/>
          <w:numId w:val="49"/>
        </w:numPr>
      </w:pPr>
      <w:r w:rsidRPr="00C04FEA">
        <w:rPr>
          <w:b/>
          <w:bCs/>
        </w:rPr>
        <w:t>js/addservico.js:</w:t>
      </w:r>
    </w:p>
    <w:p w14:paraId="2A773F8C" w14:textId="77777777" w:rsidR="00C04FEA" w:rsidRPr="00C04FEA" w:rsidRDefault="00C04FEA" w:rsidP="00C04FEA">
      <w:pPr>
        <w:numPr>
          <w:ilvl w:val="1"/>
          <w:numId w:val="49"/>
        </w:numPr>
      </w:pPr>
      <w:r w:rsidRPr="00C04FEA">
        <w:rPr>
          <w:b/>
          <w:bCs/>
        </w:rPr>
        <w:t>Validação por Clique:</w:t>
      </w:r>
      <w:r w:rsidRPr="00C04FEA">
        <w:t xml:space="preserve"> A validação de campos foi corretamente movida de um listener de submit genérico para listeners de click específicos nos botões. Isto resolveu os conflitos de eventos e garantiu que todos os botões funcionem de forma independente.</w:t>
      </w:r>
    </w:p>
    <w:p w14:paraId="3BCDAD95" w14:textId="77777777" w:rsidR="00C04FEA" w:rsidRPr="00C04FEA" w:rsidRDefault="00C04FEA" w:rsidP="00C04FEA">
      <w:pPr>
        <w:numPr>
          <w:ilvl w:val="1"/>
          <w:numId w:val="49"/>
        </w:numPr>
      </w:pPr>
      <w:r w:rsidRPr="00C04FEA">
        <w:rPr>
          <w:b/>
          <w:bCs/>
        </w:rPr>
        <w:t>Justificativa com prompt():</w:t>
      </w:r>
      <w:r w:rsidRPr="00C04FEA">
        <w:t xml:space="preserve"> A funcionalidade de justificativa utiliza o prompt() nativo do navegador. Esta abordagem é a mais simples e robusta, pois elimina a necessidade de um segundo formulário ou de um div escondido, que era a fonte dos bugs.</w:t>
      </w:r>
    </w:p>
    <w:p w14:paraId="5C891128" w14:textId="77777777" w:rsidR="00C04FEA" w:rsidRPr="00C04FEA" w:rsidRDefault="00C04FEA" w:rsidP="00A474B5">
      <w:pPr>
        <w:pStyle w:val="Ttulo2"/>
      </w:pPr>
      <w:r w:rsidRPr="00C04FEA">
        <w:lastRenderedPageBreak/>
        <w:t>3.4. Banco de Dados</w:t>
      </w:r>
    </w:p>
    <w:p w14:paraId="1164182E" w14:textId="77777777" w:rsidR="00C04FEA" w:rsidRPr="00C04FEA" w:rsidRDefault="00C04FEA" w:rsidP="00C04FEA">
      <w:r w:rsidRPr="00C04FEA">
        <w:t>A estrutura é relacional, com as seguintes tabelas principais:</w:t>
      </w:r>
    </w:p>
    <w:p w14:paraId="48005EB9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servico: Armazena a ficha principal do serviço, incluindo o seu status.</w:t>
      </w:r>
    </w:p>
    <w:p w14:paraId="513EBA05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categoria, subcategoria: Estrutura hierárquica.</w:t>
      </w:r>
    </w:p>
    <w:p w14:paraId="6E733159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diretriz, itemdiretriz: Relação um-para-muitos.</w:t>
      </w:r>
    </w:p>
    <w:p w14:paraId="543913E0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padrao, itempadrao: Relação um-para-muitos.</w:t>
      </w:r>
    </w:p>
    <w:p w14:paraId="2CBC4B9F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checklist: Itens de verificação para um serviço.</w:t>
      </w:r>
    </w:p>
    <w:p w14:paraId="4EADE508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pos, revisores: Tabelas de usuários.</w:t>
      </w:r>
    </w:p>
    <w:p w14:paraId="00384EAF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servico_revisores: Tabela de junção (muitos-para-muitos) que associa quais revisores foram designados para qual serviço.</w:t>
      </w:r>
    </w:p>
    <w:p w14:paraId="0B2F3CD6" w14:textId="77777777" w:rsidR="00C04FEA" w:rsidRPr="00C04FEA" w:rsidRDefault="00C04FEA" w:rsidP="00C04FEA">
      <w:pPr>
        <w:numPr>
          <w:ilvl w:val="0"/>
          <w:numId w:val="50"/>
        </w:numPr>
      </w:pPr>
      <w:r w:rsidRPr="00C04FEA">
        <w:t>sugestoes: Nova tabela com chave estrangeira servico_id e a regra ON DELETE CASCADE para garantir a integridade referencial.</w:t>
      </w:r>
    </w:p>
    <w:p w14:paraId="2E3D8622" w14:textId="089CF111" w:rsidR="00C04FEA" w:rsidRPr="00C04FEA" w:rsidRDefault="00A7492A" w:rsidP="00A474B5">
      <w:pPr>
        <w:pStyle w:val="Ttulo1"/>
      </w:pPr>
      <w:r>
        <w:t>4</w:t>
      </w:r>
      <w:r w:rsidR="00C04FEA" w:rsidRPr="00C04FEA">
        <w:t>. Roteiro de Implementação e Próximos Passos</w:t>
      </w:r>
    </w:p>
    <w:p w14:paraId="094F8489" w14:textId="77777777" w:rsidR="00C04FEA" w:rsidRPr="00C04FEA" w:rsidRDefault="00C04FEA" w:rsidP="00C04FEA">
      <w:r w:rsidRPr="00C04FEA">
        <w:t>Esta seção descreve o escopo e as diretrizes para a integração final do projeto ao ambiente do GLPI.</w:t>
      </w:r>
    </w:p>
    <w:p w14:paraId="4A9C3D38" w14:textId="208C14D8" w:rsidR="00C04FEA" w:rsidRPr="00C04FEA" w:rsidRDefault="00A7492A" w:rsidP="00A474B5">
      <w:pPr>
        <w:pStyle w:val="Ttulo2"/>
      </w:pPr>
      <w:r>
        <w:t>4.1</w:t>
      </w:r>
      <w:r w:rsidR="00C04FEA" w:rsidRPr="00C04FEA">
        <w:t>. Banco de Dados e Conexão:</w:t>
      </w:r>
    </w:p>
    <w:p w14:paraId="66E56D70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Estrutura de Dados:</w:t>
      </w:r>
      <w:r w:rsidRPr="00C04FEA">
        <w:t xml:space="preserve"> Implementar as tabelas customizadas no banco de dados do GLPI.</w:t>
      </w:r>
    </w:p>
    <w:p w14:paraId="0AA44CFD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Conexão:</w:t>
      </w:r>
      <w:r w:rsidRPr="00C04FEA">
        <w:t xml:space="preserve"> Configurar o conexao.php para apontar para o banco de dados do ambiente correspondente.</w:t>
      </w:r>
    </w:p>
    <w:p w14:paraId="5C2A3D95" w14:textId="0FF8750A" w:rsidR="00C04FEA" w:rsidRPr="00C04FEA" w:rsidRDefault="00A7492A" w:rsidP="00A474B5">
      <w:pPr>
        <w:pStyle w:val="Ttulo2"/>
      </w:pPr>
      <w:r>
        <w:t>4</w:t>
      </w:r>
      <w:r w:rsidR="00C04FEA" w:rsidRPr="00C04FEA">
        <w:t>.2. Sistema de Autenticação:</w:t>
      </w:r>
    </w:p>
    <w:p w14:paraId="5B895565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Integração com GLPI:</w:t>
      </w:r>
      <w:r w:rsidRPr="00C04FEA">
        <w:t xml:space="preserve"> Substituir a autenticação local atual ($_SESSION['username']) por uma que valide os usuários e seus perfis diretamente no GLPI.</w:t>
      </w:r>
    </w:p>
    <w:p w14:paraId="3E9DDC7B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Perfis de Acesso:</w:t>
      </w:r>
      <w:r w:rsidRPr="00C04FEA">
        <w:t xml:space="preserve"> O sistema deverá reconhecer os perfis ADMIN e PO (já existentes) e um novo perfil "Revisor", que precisa de ser criado no GLPI.</w:t>
      </w:r>
    </w:p>
    <w:p w14:paraId="49203DE3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Refatoração:</w:t>
      </w:r>
      <w:r w:rsidRPr="00C04FEA">
        <w:t xml:space="preserve"> Com a nova autenticação, os recursos para listar e adicionar POs e Revisores na aplicação serão descontinuados.</w:t>
      </w:r>
    </w:p>
    <w:p w14:paraId="74F31A2F" w14:textId="4C85BBC2" w:rsidR="00C04FEA" w:rsidRPr="00C04FEA" w:rsidRDefault="00A7492A" w:rsidP="00A474B5">
      <w:pPr>
        <w:pStyle w:val="Ttulo2"/>
      </w:pPr>
      <w:r>
        <w:lastRenderedPageBreak/>
        <w:t>4</w:t>
      </w:r>
      <w:r w:rsidR="00C04FEA" w:rsidRPr="00C04FEA">
        <w:t>.3. Aplicação e Workflow:</w:t>
      </w:r>
    </w:p>
    <w:p w14:paraId="2D406C6B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Painel de Debug:</w:t>
      </w:r>
      <w:r w:rsidRPr="00C04FEA">
        <w:t xml:space="preserve"> O painel de debug deve ser ocultado ou removido na versão de produção.</w:t>
      </w:r>
    </w:p>
    <w:p w14:paraId="1B8C1BB7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Workflow das Fichas:</w:t>
      </w:r>
      <w:r w:rsidRPr="00C04FEA">
        <w:t xml:space="preserve"> O workflow implementado em manage_addservico.php deve ser validado com os pontos focais do negócio.</w:t>
      </w:r>
    </w:p>
    <w:p w14:paraId="691002F6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Criação de Chamados via API:</w:t>
      </w:r>
      <w:r w:rsidRPr="00C04FEA">
        <w:t xml:space="preserve"> Configurar os scripts (glpi_api.php, processar_chamado.php) para utilizar a API do GLPI em produção.</w:t>
      </w:r>
    </w:p>
    <w:p w14:paraId="264E7C26" w14:textId="0A7860ED" w:rsidR="00C04FEA" w:rsidRPr="00C04FEA" w:rsidRDefault="00A7492A" w:rsidP="00A474B5">
      <w:pPr>
        <w:pStyle w:val="Ttulo2"/>
      </w:pPr>
      <w:r>
        <w:t>4</w:t>
      </w:r>
      <w:r w:rsidR="00C04FEA" w:rsidRPr="00C04FEA">
        <w:t>.4. Implantação e Integração Final:</w:t>
      </w:r>
    </w:p>
    <w:p w14:paraId="2BFD7D0C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Hospedagem:</w:t>
      </w:r>
      <w:r w:rsidRPr="00C04FEA">
        <w:t xml:space="preserve"> A aplicação será hospedada num ambiente externo ao GLPI.</w:t>
      </w:r>
    </w:p>
    <w:p w14:paraId="36B2F486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Acesso via GLPI:</w:t>
      </w:r>
      <w:r w:rsidRPr="00C04FEA">
        <w:t xml:space="preserve"> A integração será feita através de um plugin no GLPI que inserirá um botão de redirecionamento para a aplicação do catálogo.</w:t>
      </w:r>
    </w:p>
    <w:p w14:paraId="0A5B973E" w14:textId="59E10355" w:rsidR="00C04FEA" w:rsidRPr="00C04FEA" w:rsidRDefault="00A7492A" w:rsidP="00A474B5">
      <w:pPr>
        <w:pStyle w:val="Ttulo2"/>
      </w:pPr>
      <w:r>
        <w:t>4</w:t>
      </w:r>
      <w:r w:rsidR="00C04FEA" w:rsidRPr="00C04FEA">
        <w:t>.5. Inteligência Artificial (Chatbot):</w:t>
      </w:r>
    </w:p>
    <w:p w14:paraId="76C5E1D6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Modelo de IA:</w:t>
      </w:r>
      <w:r w:rsidRPr="00C04FEA">
        <w:t xml:space="preserve"> Avaliar a substituição da API do Gemini pelo modelo PHI-2, considerando os custos e a infraestrutura necessária.</w:t>
      </w:r>
    </w:p>
    <w:p w14:paraId="2075D76A" w14:textId="77777777" w:rsidR="00C04FEA" w:rsidRPr="00C04FEA" w:rsidRDefault="00C04FEA" w:rsidP="00C04FEA">
      <w:pPr>
        <w:numPr>
          <w:ilvl w:val="1"/>
          <w:numId w:val="51"/>
        </w:numPr>
      </w:pPr>
      <w:r w:rsidRPr="00C04FEA">
        <w:rPr>
          <w:b/>
          <w:bCs/>
        </w:rPr>
        <w:t>Análise de Viabilidade:</w:t>
      </w:r>
      <w:r w:rsidRPr="00C04FEA">
        <w:t xml:space="preserve"> A viabilidade da implementação do PHI-2 deve ser discutida com o responsável pela infraestrutura.</w:t>
      </w:r>
    </w:p>
    <w:p w14:paraId="20BD1B72" w14:textId="77777777" w:rsidR="00A624BC" w:rsidRPr="005B6955" w:rsidRDefault="00A624BC" w:rsidP="005B6955"/>
    <w:sectPr w:rsidR="00A624BC" w:rsidRPr="005B6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CC6"/>
    <w:multiLevelType w:val="multilevel"/>
    <w:tmpl w:val="6E5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E43"/>
    <w:multiLevelType w:val="multilevel"/>
    <w:tmpl w:val="98B2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C39CA"/>
    <w:multiLevelType w:val="multilevel"/>
    <w:tmpl w:val="7866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C6507"/>
    <w:multiLevelType w:val="multilevel"/>
    <w:tmpl w:val="1A0A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C7024"/>
    <w:multiLevelType w:val="multilevel"/>
    <w:tmpl w:val="DE1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061CD"/>
    <w:multiLevelType w:val="multilevel"/>
    <w:tmpl w:val="867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83725"/>
    <w:multiLevelType w:val="multilevel"/>
    <w:tmpl w:val="A674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0E4847"/>
    <w:multiLevelType w:val="multilevel"/>
    <w:tmpl w:val="07A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547A1"/>
    <w:multiLevelType w:val="multilevel"/>
    <w:tmpl w:val="62F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A52A5"/>
    <w:multiLevelType w:val="multilevel"/>
    <w:tmpl w:val="8D20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07816"/>
    <w:multiLevelType w:val="multilevel"/>
    <w:tmpl w:val="8224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75320"/>
    <w:multiLevelType w:val="multilevel"/>
    <w:tmpl w:val="58BC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210A4B"/>
    <w:multiLevelType w:val="multilevel"/>
    <w:tmpl w:val="429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267F8"/>
    <w:multiLevelType w:val="multilevel"/>
    <w:tmpl w:val="D3A6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85570"/>
    <w:multiLevelType w:val="multilevel"/>
    <w:tmpl w:val="EBE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10ED7"/>
    <w:multiLevelType w:val="multilevel"/>
    <w:tmpl w:val="12B4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56275"/>
    <w:multiLevelType w:val="multilevel"/>
    <w:tmpl w:val="D31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9650E"/>
    <w:multiLevelType w:val="multilevel"/>
    <w:tmpl w:val="506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546D0"/>
    <w:multiLevelType w:val="multilevel"/>
    <w:tmpl w:val="CF1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D32D0"/>
    <w:multiLevelType w:val="multilevel"/>
    <w:tmpl w:val="37FC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5F4615"/>
    <w:multiLevelType w:val="multilevel"/>
    <w:tmpl w:val="B88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04F08"/>
    <w:multiLevelType w:val="multilevel"/>
    <w:tmpl w:val="4F9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BF5587"/>
    <w:multiLevelType w:val="multilevel"/>
    <w:tmpl w:val="B028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C1DF2"/>
    <w:multiLevelType w:val="multilevel"/>
    <w:tmpl w:val="2BAC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D57781"/>
    <w:multiLevelType w:val="multilevel"/>
    <w:tmpl w:val="AF56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581A24"/>
    <w:multiLevelType w:val="multilevel"/>
    <w:tmpl w:val="F614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C6200F"/>
    <w:multiLevelType w:val="multilevel"/>
    <w:tmpl w:val="2BF6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2A5605"/>
    <w:multiLevelType w:val="multilevel"/>
    <w:tmpl w:val="771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55C5A"/>
    <w:multiLevelType w:val="multilevel"/>
    <w:tmpl w:val="6506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B81C49"/>
    <w:multiLevelType w:val="multilevel"/>
    <w:tmpl w:val="C480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56007"/>
    <w:multiLevelType w:val="multilevel"/>
    <w:tmpl w:val="6B4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D72C5D"/>
    <w:multiLevelType w:val="multilevel"/>
    <w:tmpl w:val="6F70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B4856"/>
    <w:multiLevelType w:val="multilevel"/>
    <w:tmpl w:val="7ED2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F2722"/>
    <w:multiLevelType w:val="multilevel"/>
    <w:tmpl w:val="FA70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84AF1"/>
    <w:multiLevelType w:val="multilevel"/>
    <w:tmpl w:val="98E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702ED"/>
    <w:multiLevelType w:val="multilevel"/>
    <w:tmpl w:val="F00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084270"/>
    <w:multiLevelType w:val="multilevel"/>
    <w:tmpl w:val="1FA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A344C9"/>
    <w:multiLevelType w:val="multilevel"/>
    <w:tmpl w:val="48C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7A729A"/>
    <w:multiLevelType w:val="multilevel"/>
    <w:tmpl w:val="99E2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907E28"/>
    <w:multiLevelType w:val="multilevel"/>
    <w:tmpl w:val="4040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B34B81"/>
    <w:multiLevelType w:val="multilevel"/>
    <w:tmpl w:val="C20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5F2239"/>
    <w:multiLevelType w:val="multilevel"/>
    <w:tmpl w:val="17FA3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101C53"/>
    <w:multiLevelType w:val="multilevel"/>
    <w:tmpl w:val="8EA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2308E0"/>
    <w:multiLevelType w:val="multilevel"/>
    <w:tmpl w:val="443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5776D3"/>
    <w:multiLevelType w:val="multilevel"/>
    <w:tmpl w:val="9C40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26FF7"/>
    <w:multiLevelType w:val="multilevel"/>
    <w:tmpl w:val="6F22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567BE2"/>
    <w:multiLevelType w:val="multilevel"/>
    <w:tmpl w:val="E5F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8C1790"/>
    <w:multiLevelType w:val="multilevel"/>
    <w:tmpl w:val="4690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FC6771"/>
    <w:multiLevelType w:val="multilevel"/>
    <w:tmpl w:val="4B86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531CFA"/>
    <w:multiLevelType w:val="multilevel"/>
    <w:tmpl w:val="CE6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2760C1"/>
    <w:multiLevelType w:val="multilevel"/>
    <w:tmpl w:val="0BEA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273604">
    <w:abstractNumId w:val="4"/>
  </w:num>
  <w:num w:numId="2" w16cid:durableId="1611089053">
    <w:abstractNumId w:val="39"/>
  </w:num>
  <w:num w:numId="3" w16cid:durableId="793400490">
    <w:abstractNumId w:val="48"/>
  </w:num>
  <w:num w:numId="4" w16cid:durableId="240676867">
    <w:abstractNumId w:val="28"/>
  </w:num>
  <w:num w:numId="5" w16cid:durableId="2034840328">
    <w:abstractNumId w:val="2"/>
  </w:num>
  <w:num w:numId="6" w16cid:durableId="1534077607">
    <w:abstractNumId w:val="44"/>
  </w:num>
  <w:num w:numId="7" w16cid:durableId="1697854674">
    <w:abstractNumId w:val="1"/>
  </w:num>
  <w:num w:numId="8" w16cid:durableId="999775097">
    <w:abstractNumId w:val="13"/>
  </w:num>
  <w:num w:numId="9" w16cid:durableId="879440926">
    <w:abstractNumId w:val="50"/>
  </w:num>
  <w:num w:numId="10" w16cid:durableId="1771392244">
    <w:abstractNumId w:val="14"/>
  </w:num>
  <w:num w:numId="11" w16cid:durableId="551497716">
    <w:abstractNumId w:val="36"/>
  </w:num>
  <w:num w:numId="12" w16cid:durableId="443689997">
    <w:abstractNumId w:val="31"/>
  </w:num>
  <w:num w:numId="13" w16cid:durableId="855072153">
    <w:abstractNumId w:val="10"/>
  </w:num>
  <w:num w:numId="14" w16cid:durableId="1973513108">
    <w:abstractNumId w:val="5"/>
  </w:num>
  <w:num w:numId="15" w16cid:durableId="2032947501">
    <w:abstractNumId w:val="34"/>
  </w:num>
  <w:num w:numId="16" w16cid:durableId="1454710623">
    <w:abstractNumId w:val="45"/>
  </w:num>
  <w:num w:numId="17" w16cid:durableId="1568104071">
    <w:abstractNumId w:val="18"/>
  </w:num>
  <w:num w:numId="18" w16cid:durableId="394859305">
    <w:abstractNumId w:val="11"/>
  </w:num>
  <w:num w:numId="19" w16cid:durableId="1967008670">
    <w:abstractNumId w:val="21"/>
  </w:num>
  <w:num w:numId="20" w16cid:durableId="1214270359">
    <w:abstractNumId w:val="7"/>
  </w:num>
  <w:num w:numId="21" w16cid:durableId="1611935008">
    <w:abstractNumId w:val="12"/>
  </w:num>
  <w:num w:numId="22" w16cid:durableId="720595327">
    <w:abstractNumId w:val="32"/>
  </w:num>
  <w:num w:numId="23" w16cid:durableId="441535191">
    <w:abstractNumId w:val="19"/>
  </w:num>
  <w:num w:numId="24" w16cid:durableId="152642519">
    <w:abstractNumId w:val="40"/>
  </w:num>
  <w:num w:numId="25" w16cid:durableId="204563915">
    <w:abstractNumId w:val="16"/>
  </w:num>
  <w:num w:numId="26" w16cid:durableId="271591649">
    <w:abstractNumId w:val="47"/>
  </w:num>
  <w:num w:numId="27" w16cid:durableId="1382168306">
    <w:abstractNumId w:val="41"/>
  </w:num>
  <w:num w:numId="28" w16cid:durableId="1598176833">
    <w:abstractNumId w:val="6"/>
  </w:num>
  <w:num w:numId="29" w16cid:durableId="258300848">
    <w:abstractNumId w:val="3"/>
  </w:num>
  <w:num w:numId="30" w16cid:durableId="1377927124">
    <w:abstractNumId w:val="22"/>
  </w:num>
  <w:num w:numId="31" w16cid:durableId="1117023424">
    <w:abstractNumId w:val="26"/>
  </w:num>
  <w:num w:numId="32" w16cid:durableId="185798614">
    <w:abstractNumId w:val="35"/>
  </w:num>
  <w:num w:numId="33" w16cid:durableId="936838326">
    <w:abstractNumId w:val="27"/>
  </w:num>
  <w:num w:numId="34" w16cid:durableId="1932276658">
    <w:abstractNumId w:val="43"/>
  </w:num>
  <w:num w:numId="35" w16cid:durableId="52697675">
    <w:abstractNumId w:val="46"/>
  </w:num>
  <w:num w:numId="36" w16cid:durableId="598100153">
    <w:abstractNumId w:val="33"/>
  </w:num>
  <w:num w:numId="37" w16cid:durableId="1403600620">
    <w:abstractNumId w:val="23"/>
  </w:num>
  <w:num w:numId="38" w16cid:durableId="1037583652">
    <w:abstractNumId w:val="17"/>
  </w:num>
  <w:num w:numId="39" w16cid:durableId="112790201">
    <w:abstractNumId w:val="38"/>
  </w:num>
  <w:num w:numId="40" w16cid:durableId="1746294150">
    <w:abstractNumId w:val="49"/>
  </w:num>
  <w:num w:numId="41" w16cid:durableId="2139058921">
    <w:abstractNumId w:val="24"/>
  </w:num>
  <w:num w:numId="42" w16cid:durableId="1045106542">
    <w:abstractNumId w:val="8"/>
  </w:num>
  <w:num w:numId="43" w16cid:durableId="428547206">
    <w:abstractNumId w:val="9"/>
  </w:num>
  <w:num w:numId="44" w16cid:durableId="621228040">
    <w:abstractNumId w:val="37"/>
  </w:num>
  <w:num w:numId="45" w16cid:durableId="1489323361">
    <w:abstractNumId w:val="42"/>
  </w:num>
  <w:num w:numId="46" w16cid:durableId="1081755824">
    <w:abstractNumId w:val="20"/>
  </w:num>
  <w:num w:numId="47" w16cid:durableId="753824934">
    <w:abstractNumId w:val="25"/>
  </w:num>
  <w:num w:numId="48" w16cid:durableId="579414004">
    <w:abstractNumId w:val="30"/>
  </w:num>
  <w:num w:numId="49" w16cid:durableId="854227590">
    <w:abstractNumId w:val="0"/>
  </w:num>
  <w:num w:numId="50" w16cid:durableId="1363094941">
    <w:abstractNumId w:val="29"/>
  </w:num>
  <w:num w:numId="51" w16cid:durableId="1704109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E7"/>
    <w:rsid w:val="002B3BE3"/>
    <w:rsid w:val="003F28DF"/>
    <w:rsid w:val="0049690B"/>
    <w:rsid w:val="004A5D82"/>
    <w:rsid w:val="005B6955"/>
    <w:rsid w:val="007B2FBA"/>
    <w:rsid w:val="007B336D"/>
    <w:rsid w:val="007D52F8"/>
    <w:rsid w:val="008A41BD"/>
    <w:rsid w:val="0091582A"/>
    <w:rsid w:val="00A474B5"/>
    <w:rsid w:val="00A624BC"/>
    <w:rsid w:val="00A7492A"/>
    <w:rsid w:val="00BB0011"/>
    <w:rsid w:val="00C04FEA"/>
    <w:rsid w:val="00CB55E7"/>
    <w:rsid w:val="00D51387"/>
    <w:rsid w:val="00E01501"/>
    <w:rsid w:val="00E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30F2"/>
  <w15:chartTrackingRefBased/>
  <w15:docId w15:val="{CA5534EA-F0C2-4657-B99C-E7885A83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5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5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5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B5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5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5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5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5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5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5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5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5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5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5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5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5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5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1179</Words>
  <Characters>6369</Characters>
  <Application>Microsoft Office Word</Application>
  <DocSecurity>0</DocSecurity>
  <Lines>53</Lines>
  <Paragraphs>15</Paragraphs>
  <ScaleCrop>false</ScaleCrop>
  <Company>SEFAZ-RJ</Company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De Azambuja Petit</dc:creator>
  <cp:keywords/>
  <dc:description/>
  <cp:lastModifiedBy>Fernando De Azambuja Petit</cp:lastModifiedBy>
  <cp:revision>15</cp:revision>
  <dcterms:created xsi:type="dcterms:W3CDTF">2025-07-22T13:29:00Z</dcterms:created>
  <dcterms:modified xsi:type="dcterms:W3CDTF">2025-07-28T17:52:00Z</dcterms:modified>
</cp:coreProperties>
</file>