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22"/>
          <w:szCs w:val="22"/>
        </w:rPr>
        <w:t xml:space="preserve">INSTITUTO FEDERAL DE SANTA CATARINA (IFSC)</w:t>
      </w:r>
    </w:p>
    <w:p>
      <w:pPr>
        <w:spacing w:after="40"/>
        <w:jc w:val="center"/>
      </w:pPr>
      <w:r>
        <w:rPr>
          <w:sz w:val="20"/>
          <w:szCs w:val="20"/>
        </w:rPr>
        <w:t xml:space="preserve">Bacharelado em Ciência da Computação</w:t>
      </w:r>
    </w:p>
    <w:p>
      <w:pPr>
        <w:spacing w:after="240"/>
        <w:jc w:val="center"/>
      </w:pPr>
      <w:r>
        <w:rPr>
          <w:sz w:val="20"/>
          <w:szCs w:val="20"/>
        </w:rPr>
        <w:t xml:space="preserve">Desenvolvimento de Sistemas Orientados a Objetos — Turma CC3 — 2026/1</w:t>
      </w:r>
    </w:p>
    <w:p>
      <w:pPr>
        <w:spacing w:after="120" w:before="600"/>
        <w:jc w:val="center"/>
      </w:pPr>
      <w:r>
        <w:rPr>
          <w:color w:val="555555"/>
          <w:sz w:val="28"/>
          <w:szCs w:val="28"/>
        </w:rPr>
        <w:t xml:space="preserve">Atividade Prática</w:t>
      </w:r>
    </w:p>
    <w:p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 xml:space="preserve">Cadastro em Duas Tabelas com Interface Gráfica Swing e Hibernate</w:t>
      </w:r>
    </w:p>
    <w:p>
      <w:pPr>
        <w:spacing w:after="600" w:before="200"/>
        <w:jc w:val="center"/>
      </w:pPr>
      <w:r>
        <w:rPr>
          <w:i/>
          <w:iCs/>
          <w:sz w:val="22"/>
          <w:szCs w:val="22"/>
        </w:rPr>
        <w:t xml:space="preserve">Relatório de desenvolvimento do projeto CrudHibernate</w:t>
      </w:r>
    </w:p>
    <w:p>
      <w:pPr>
        <w:spacing w:after="60" w:before="1200"/>
        <w:jc w:val="center"/>
      </w:pPr>
      <w:r>
        <w:rPr>
          <w:b/>
          <w:bCs/>
          <w:color w:val="1F4E79"/>
          <w:sz w:val="22"/>
          <w:szCs w:val="22"/>
        </w:rPr>
        <w:t xml:space="preserve">Autores</w:t>
      </w:r>
    </w:p>
    <w:p>
      <w:pPr>
        <w:spacing w:after="40"/>
        <w:jc w:val="center"/>
      </w:pPr>
      <w:r>
        <w:rPr>
          <w:sz w:val="24"/>
          <w:szCs w:val="24"/>
        </w:rPr>
        <w:t xml:space="preserve">Kaio Felipe Homem</w:t>
      </w:r>
    </w:p>
    <w:p>
      <w:pPr>
        <w:spacing w:after="240"/>
        <w:jc w:val="center"/>
      </w:pPr>
      <w:r>
        <w:rPr>
          <w:sz w:val="24"/>
          <w:szCs w:val="24"/>
        </w:rPr>
        <w:t xml:space="preserve">Jefferson Machado</w:t>
      </w:r>
    </w:p>
    <w:p>
      <w:pPr>
        <w:spacing w:before="200"/>
        <w:jc w:val="center"/>
      </w:pPr>
      <w:r>
        <w:rPr>
          <w:sz w:val="20"/>
          <w:szCs w:val="20"/>
        </w:rPr>
        <w:t xml:space="preserve">Professor: Edinilson da Silva Vida</w:t>
      </w:r>
    </w:p>
    <w:p>
      <w:pPr>
        <w:jc w:val="center"/>
      </w:pPr>
      <w:r>
        <w:rPr>
          <w:sz w:val="20"/>
          <w:szCs w:val="20"/>
        </w:rPr>
        <w:t xml:space="preserve">Data: 25/05/2026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O objetivo desta atividade foi evoluir o projeto base — que organizava a aplicação em camadas (view, model, dao e util) e possuía apenas o cadastro de Produto — para uma aplicação com duas tabelas relacionadas: Categoria e Produto. A relação é de um-para-muitos: uma categoria possui vários produtos, e cada produto pertence a uma única categoria.</w:t>
      </w:r>
    </w:p>
    <w:p>
      <w:pPr>
        <w:spacing w:after="120"/>
      </w:pPr>
      <w:r>
        <w:t xml:space="preserve">A aplicação permite cadastrar, alterar, excluir e listar tanto categorias quanto produtos. Ao selecionar uma categoria, a tabela de produtos passa a exibir somente os produtos vinculados a ela, e um JComboBox também permite escolher a categoria no momento de salvar um produto.</w:t>
      </w:r>
    </w:p>
    <w:p>
      <w:pPr>
        <w:pStyle w:val="Heading1"/>
      </w:pPr>
      <w:r>
        <w:t xml:space="preserve">2.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 no projeto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(Swing)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Construção da interface gráfica desktop (telas, tabelas e botões).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JPA / Hibernate 6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Mapeamento objeto-relacional e persistência no banco de dados.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8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Banco de dados relacional onde ficam as tabelas categorias e produtos.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Maven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Gerenciamento de dependências e execução do projeto.</w:t>
            </w:r>
          </w:p>
        </w:tc>
      </w:tr>
    </w:tbl>
    <w:p>
      <w:pPr>
        <w:pStyle w:val="Heading1"/>
      </w:pPr>
      <w:r>
        <w:t xml:space="preserve">3. Estrutura do projeto</w:t>
      </w:r>
    </w:p>
    <w:p>
      <w:pPr>
        <w:spacing w:after="120"/>
      </w:pPr>
      <w:r>
        <w:t xml:space="preserve">O projeto mantém a separação em camadas. Cada classe tem uma responsabilidade clara:</w:t>
      </w:r>
    </w:p>
    <w:p>
      <w:pPr>
        <w:pBdr>
          <w:left w:val="single" w:color="1F4E79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CrudHibernate/</w:t>
      </w:r>
      <w:r>
        <w:rPr>
          <w:rFonts w:ascii="Consolas" w:cs="Consolas" w:eastAsia="Consolas" w:hAnsi="Consolas"/>
          <w:sz w:val="18"/>
          <w:szCs w:val="18"/>
        </w:rPr>
        <w:br/>
        <w:t xml:space="preserve"> |- pom.xml</w:t>
      </w:r>
      <w:r>
        <w:rPr>
          <w:rFonts w:ascii="Consolas" w:cs="Consolas" w:eastAsia="Consolas" w:hAnsi="Consolas"/>
          <w:sz w:val="18"/>
          <w:szCs w:val="18"/>
        </w:rPr>
        <w:br/>
        <w:t xml:space="preserve"> |- script_banco.sql</w:t>
      </w:r>
      <w:r>
        <w:rPr>
          <w:rFonts w:ascii="Consolas" w:cs="Consolas" w:eastAsia="Consolas" w:hAnsi="Consolas"/>
          <w:sz w:val="18"/>
          <w:szCs w:val="18"/>
        </w:rPr>
        <w:br/>
        <w:t xml:space="preserve"> |- src/main/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java/br/edu/ifsc/crudhibernate/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 |- Main.java                (inicia a aplicacao)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 |- model/  -&gt; Categoria.java, Produto.java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 |- dao/    -&gt; CategoriaDAO.java, ProdutoDAO.java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 |- util/   -&gt; JPAUtil.java</w:t>
      </w:r>
      <w:r>
        <w:rPr>
          <w:rFonts w:ascii="Consolas" w:cs="Consolas" w:eastAsia="Consolas" w:hAnsi="Consolas"/>
          <w:sz w:val="18"/>
          <w:szCs w:val="18"/>
        </w:rPr>
        <w:br/>
        <w:t xml:space="preserve">     |   |- view/   -&gt; FrmCategoriaProduto.java</w:t>
      </w:r>
      <w:r>
        <w:rPr>
          <w:rFonts w:ascii="Consolas" w:cs="Consolas" w:eastAsia="Consolas" w:hAnsi="Consolas"/>
          <w:sz w:val="18"/>
          <w:szCs w:val="18"/>
        </w:rPr>
        <w:br/>
        <w:t xml:space="preserve">     |- resources/META-INF/persistence.xml</w:t>
      </w:r>
    </w:p>
    <w:p>
      <w:pPr>
        <w:pStyle w:val="Heading1"/>
      </w:pPr>
      <w:r>
        <w:t xml:space="preserve">4. Banco de dados</w:t>
      </w:r>
    </w:p>
    <w:p>
      <w:pPr>
        <w:spacing w:after="120"/>
      </w:pPr>
      <w:r>
        <w:t xml:space="preserve">Foram criadas duas tabelas. A tabela produtos recebeu a coluna categoria_id como chave estrangeira, ligando cada produto à sua categoria. Com a propriedade hibernate.hbm2ddl.auto=update, o próprio Hibernate cria e atualiza as tabelas automaticamente; o script SQL também é fornecido para criação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Colunas principais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nome, descricao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(PK), nome, descricao, quantidade, preco, categoria_id (FK)</w:t>
            </w:r>
          </w:p>
        </w:tc>
      </w:tr>
    </w:tbl>
    <w:p>
      <w:pPr>
        <w:pStyle w:val="Heading1"/>
      </w:pPr>
      <w:r>
        <w:t xml:space="preserve">5. Passo 1 — Entidades e relacionamento</w:t>
      </w:r>
    </w:p>
    <w:p>
      <w:pPr>
        <w:pStyle w:val="Heading2"/>
      </w:pPr>
      <w:r>
        <w:t xml:space="preserve">5.1 Entidade Categoria</w:t>
      </w:r>
    </w:p>
    <w:p>
      <w:pPr>
        <w:spacing w:after="120"/>
      </w:pPr>
      <w:r>
        <w:t xml:space="preserve">A classe Categoria é mapeada para a tabela categorias. Recebeu o método toString() retornando o nome, pois o JComboBox usa esse método para exibir o texto de cada item.</w:t>
      </w:r>
    </w:p>
    <w:p>
      <w:pPr>
        <w:pStyle w:val="Heading2"/>
      </w:pPr>
      <w:r>
        <w:t xml:space="preserve">5.2 Entidade Produto</w:t>
      </w:r>
    </w:p>
    <w:p>
      <w:pPr>
        <w:spacing w:after="120"/>
      </w:pPr>
      <w:r>
        <w:t xml:space="preserve">A classe Produto ganhou o relacionamento com Categoria por meio da anotação @ManyToOne e da coluna de junção categoria_id:</w:t>
      </w:r>
    </w:p>
    <w:p>
      <w:pPr>
        <w:pBdr>
          <w:left w:val="single" w:color="1F4E79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@ManyToOne</w:t>
      </w:r>
      <w:r>
        <w:rPr>
          <w:rFonts w:ascii="Consolas" w:cs="Consolas" w:eastAsia="Consolas" w:hAnsi="Consolas"/>
          <w:sz w:val="18"/>
          <w:szCs w:val="18"/>
        </w:rPr>
        <w:br/>
        <w:t xml:space="preserve">@JoinColumn(name = "categoria_id")</w:t>
      </w:r>
      <w:r>
        <w:rPr>
          <w:rFonts w:ascii="Consolas" w:cs="Consolas" w:eastAsia="Consolas" w:hAnsi="Consolas"/>
          <w:sz w:val="18"/>
          <w:szCs w:val="18"/>
        </w:rPr>
        <w:br/>
        <w:t xml:space="preserve">private Categoria categoria;</w:t>
      </w:r>
    </w:p>
    <w:p>
      <w:pPr>
        <w:pStyle w:val="Heading1"/>
      </w:pPr>
      <w:r>
        <w:t xml:space="preserve">6. Passo 1 — Camada DAO</w:t>
      </w:r>
    </w:p>
    <w:p>
      <w:pPr>
        <w:spacing w:after="120"/>
      </w:pPr>
      <w:r>
        <w:t xml:space="preserve">Cada entidade tem seu DAO com as operações de salvar, atualizar, excluir, buscar por ID e listar. O ProdutoDAO recebeu ainda um método específico para listar apenas os produtos de uma categoria, usado para preencher a segunda tabela e o filtro do combobox:</w:t>
      </w:r>
    </w:p>
    <w:p>
      <w:pPr>
        <w:pBdr>
          <w:left w:val="single" w:color="1F4E79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public List&lt;Produto&gt; listarPorCategoria(Integer categoriaId) {</w:t>
      </w:r>
      <w:r>
        <w:rPr>
          <w:rFonts w:ascii="Consolas" w:cs="Consolas" w:eastAsia="Consolas" w:hAnsi="Consolas"/>
          <w:sz w:val="18"/>
          <w:szCs w:val="18"/>
        </w:rPr>
        <w:br/>
        <w:t xml:space="preserve">  EntityManager em = JPAUtil.getEntityManager();</w:t>
      </w:r>
      <w:r>
        <w:rPr>
          <w:rFonts w:ascii="Consolas" w:cs="Consolas" w:eastAsia="Consolas" w:hAnsi="Consolas"/>
          <w:sz w:val="18"/>
          <w:szCs w:val="18"/>
        </w:rPr>
        <w:br/>
        <w:t xml:space="preserve">  try {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em.createQuery(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"SELECT p FROM Produto p WHERE p.categoria.id = :catId",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Produto.class)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.setParameter("catId", categoriaId)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.getResultList();</w:t>
      </w:r>
      <w:r>
        <w:rPr>
          <w:rFonts w:ascii="Consolas" w:cs="Consolas" w:eastAsia="Consolas" w:hAnsi="Consolas"/>
          <w:sz w:val="18"/>
          <w:szCs w:val="18"/>
        </w:rPr>
        <w:br/>
        <w:t xml:space="preserve">  } finally { em.close();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</w:pPr>
      <w:r>
        <w:t xml:space="preserve">7. Passo 1 — Tela FrmCategoriaProduto</w:t>
      </w:r>
    </w:p>
    <w:p>
      <w:pPr>
        <w:spacing w:after="120"/>
      </w:pPr>
      <w:r>
        <w:t xml:space="preserve">A tela foi dividida em duas áreas, como pede o enunciado: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Área 1 — Categorias: campos de ID, Nome e Descrição, a tabela tblCategorias e os botões Nova, Salvar, Alterar e Excluir.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Área 2 — Produtos: campos de ID, Nome, Descrição, Quantidade e Preço, a tabela tblProdutos e os botões Novo, Salvar, Alterar e Excluir.</w:t>
      </w:r>
    </w:p>
    <w:p>
      <w:pPr>
        <w:spacing w:after="120"/>
      </w:pPr>
      <w:r>
        <w:t xml:space="preserve">Foram usados dois modelos de tabela independentes (DefaultTableModel), um para cada JTable. Ao clicar em uma categoria, a tela preenche o formulário e carrega na tblProdutos apenas os produtos daquela categoria. Há também métodos de limpeza separados para cada formulário, evitando apagar a categoria selecionada ao limpar apenas os campos do produto.</w:t>
      </w:r>
    </w:p>
    <w:p>
      <w:pPr>
        <w:pStyle w:val="Heading1"/>
      </w:pPr>
      <w:r>
        <w:t xml:space="preserve">8. Passo 2 — ComboBox de categoria</w:t>
      </w:r>
    </w:p>
    <w:p>
      <w:pPr>
        <w:spacing w:after="120"/>
      </w:pPr>
      <w:r>
        <w:t xml:space="preserve">Além de selecionar a categoria pela tabela, a tela usa um JComboBox (cmbCategoria) preenchido com todas as categorias do banco. Antes de salvar um produto, o sistema valida se há uma categoria selecionada — não é permitido cadastrar produto sem vínculo. Ao escolher uma categoria no combo, a tabela de produtos é recarregada com os itens daquela categoria; e ao clicar em um produto, a categoria correspondente é selecionada automaticamente no combo.</w:t>
      </w:r>
    </w:p>
    <w:p>
      <w:pPr>
        <w:pBdr>
          <w:left w:val="single" w:color="1F4E79" w:sz="18" w:space="8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// validacao antes de salvar o produto</w:t>
      </w:r>
      <w:r>
        <w:rPr>
          <w:rFonts w:ascii="Consolas" w:cs="Consolas" w:eastAsia="Consolas" w:hAnsi="Consolas"/>
          <w:sz w:val="18"/>
          <w:szCs w:val="18"/>
        </w:rPr>
        <w:br/>
        <w:t xml:space="preserve">if (getCategoriaSelecionadaCombo() == null) {</w:t>
      </w:r>
      <w:r>
        <w:rPr>
          <w:rFonts w:ascii="Consolas" w:cs="Consolas" w:eastAsia="Consolas" w:hAnsi="Consolas"/>
          <w:sz w:val="18"/>
          <w:szCs w:val="18"/>
        </w:rPr>
        <w:br/>
        <w:t xml:space="preserve">  JOptionPane.showMessageDialog(this,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"Selecione uma categoria antes de cadastrar o produto.");</w:t>
      </w:r>
      <w:r>
        <w:rPr>
          <w:rFonts w:ascii="Consolas" w:cs="Consolas" w:eastAsia="Consolas" w:hAnsi="Consolas"/>
          <w:sz w:val="18"/>
          <w:szCs w:val="18"/>
        </w:rPr>
        <w:br/>
        <w:t xml:space="preserve">  return;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produto.setCategoria(getCategoriaSelecionadaCombo());</w:t>
      </w:r>
    </w:p>
    <w:p>
      <w:pPr>
        <w:pStyle w:val="Heading1"/>
      </w:pPr>
      <w:r>
        <w:t xml:space="preserve">9. Como executar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 o MySQL em execução e ajustar usuário/senha no arquivo persistence.xml (padrão: root/root). O banco crudhibernate é criado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pasta do projeto, executar: mvn clean compile e depois mvn exec:java.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Alternativamente, abrir como projeto Maven no NetBeans ou no VS Code e executar a classe Main.</w:t>
      </w:r>
    </w:p>
    <w:p>
      <w:pPr>
        <w:pStyle w:val="Heading1"/>
      </w:pPr>
      <w:r>
        <w:t xml:space="preserve">10. Publicação no GitHub</w:t>
      </w:r>
    </w:p>
    <w:p>
      <w:pPr>
        <w:spacing w:after="120"/>
      </w:pPr>
      <w:r>
        <w:t xml:space="preserve">O projeto foi versionado com Git e publicado no GitHub, disponível em: </w:t>
      </w:r>
      <w:hyperlink w:history="1" r:id="rIdzblrhhykp3xlxq1recakq">
        <w:r>
          <w:rPr>
            <w:rStyle w:val="Hyperlink"/>
          </w:rPr>
          <w:t xml:space="preserve">https://github.com/KaioHomem/CrudHibernate</w:t>
        </w:r>
      </w:hyperlink>
    </w:p>
    <w:p>
      <w:pPr>
        <w:pStyle w:val="Heading1"/>
      </w:pPr>
      <w:r>
        <w:t xml:space="preserve">11. Conclusão</w:t>
      </w:r>
    </w:p>
    <w:p>
      <w:pPr>
        <w:spacing w:after="120"/>
      </w:pPr>
      <w:r>
        <w:t xml:space="preserve">A atividade permitiu praticar o mapeamento de um relacionamento um-para-muitos com JPA/Hibernate e a integração desse modelo com uma interface gráfica Swing. O resultado é uma aplicação funcional de cadastro de categorias e produtos, com filtro dinâmico de produtos por categoria, validações e operações completas de CRUD, mantendo a organização em camadas do projeto original.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blrhhykp3xlxq1recakq" Type="http://schemas.openxmlformats.org/officeDocument/2006/relationships/hyperlink" Target="https://github.com/KaioHomem/CrudHibernat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2026-05-30T23:00:45.377Z</dcterms:created>
  <dcterms:modified xsi:type="dcterms:W3CDTF">2026-05-30T23:00:45.377Z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