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193CD" w14:textId="77777777" w:rsidR="00B26C1A" w:rsidRDefault="00000000">
      <w:pPr>
        <w:spacing w:before="240"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РОССИЙСКОЙ ФЕДЕРАЦИИ</w:t>
      </w:r>
    </w:p>
    <w:p w14:paraId="0A10077A" w14:textId="77777777" w:rsidR="00B26C1A" w:rsidRDefault="00000000">
      <w:pPr>
        <w:spacing w:before="40"/>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бюджетное образовательное учреждение высшего образования</w:t>
      </w:r>
    </w:p>
    <w:p w14:paraId="23FB8B4B" w14:textId="77777777" w:rsidR="00B26C1A" w:rsidRDefault="00000000">
      <w:pPr>
        <w:spacing w:before="240"/>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«УЛЬЯНОВСКИЙ ГОСУДАРСТВЕННЫЙ ТЕХНИЧЕСКИЙ УНИВЕРСИТЕТ»</w:t>
      </w:r>
    </w:p>
    <w:p w14:paraId="041B8A07" w14:textId="77777777" w:rsidR="00B26C1A" w:rsidRDefault="00000000">
      <w:pPr>
        <w:spacing w:before="240" w:line="240" w:lineRule="auto"/>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Факультет информационных систем и технологий</w:t>
      </w:r>
    </w:p>
    <w:p w14:paraId="2F8AD07D" w14:textId="77777777" w:rsidR="00B26C1A" w:rsidRDefault="00000000">
      <w:pPr>
        <w:spacing w:before="60" w:line="240" w:lineRule="auto"/>
        <w:ind w:left="80" w:right="3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“Измерительно-вычислительные комплексы”</w:t>
      </w:r>
    </w:p>
    <w:p w14:paraId="7B6D09BF" w14:textId="77777777" w:rsidR="00B26C1A" w:rsidRDefault="00000000">
      <w:p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211BE963" w14:textId="77777777" w:rsidR="00B26C1A" w:rsidRDefault="00000000">
      <w:pPr>
        <w:spacing w:before="240" w:line="240" w:lineRule="auto"/>
        <w:ind w:left="80" w:right="300"/>
        <w:jc w:val="center"/>
        <w:rPr>
          <w:rFonts w:ascii="Times New Roman" w:eastAsia="Times New Roman" w:hAnsi="Times New Roman" w:cs="Times New Roman"/>
          <w:sz w:val="28"/>
          <w:szCs w:val="28"/>
        </w:rPr>
      </w:pPr>
      <w:r>
        <w:t>“</w:t>
      </w:r>
      <w:r>
        <w:rPr>
          <w:rFonts w:ascii="Times New Roman" w:eastAsia="Times New Roman" w:hAnsi="Times New Roman" w:cs="Times New Roman"/>
          <w:sz w:val="28"/>
          <w:szCs w:val="28"/>
        </w:rPr>
        <w:t>Системы искусственного интеллекта”</w:t>
      </w:r>
    </w:p>
    <w:p w14:paraId="46D53E53" w14:textId="77777777" w:rsidR="00B26C1A" w:rsidRDefault="00000000">
      <w:pPr>
        <w:spacing w:before="180" w:line="240" w:lineRule="auto"/>
        <w:ind w:left="80" w:right="3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Отчет по лабораторной работе №4</w:t>
      </w:r>
    </w:p>
    <w:p w14:paraId="7DC4DB4D" w14:textId="77777777" w:rsidR="00B26C1A" w:rsidRDefault="00000000">
      <w:pPr>
        <w:spacing w:before="180" w:line="240" w:lineRule="auto"/>
        <w:ind w:left="80" w:right="300"/>
        <w:jc w:val="center"/>
        <w:rPr>
          <w:rFonts w:ascii="Times New Roman" w:eastAsia="Times New Roman" w:hAnsi="Times New Roman" w:cs="Times New Roman"/>
          <w:sz w:val="28"/>
          <w:szCs w:val="28"/>
        </w:rPr>
      </w:pPr>
      <w:r>
        <w:t>“</w:t>
      </w:r>
      <w:r>
        <w:rPr>
          <w:rFonts w:ascii="Times New Roman" w:eastAsia="Times New Roman" w:hAnsi="Times New Roman" w:cs="Times New Roman"/>
          <w:sz w:val="28"/>
          <w:szCs w:val="28"/>
        </w:rPr>
        <w:t>Исследование регрессии”</w:t>
      </w:r>
    </w:p>
    <w:p w14:paraId="041E216C" w14:textId="77777777" w:rsidR="00B26C1A" w:rsidRDefault="00000000">
      <w:pPr>
        <w:spacing w:before="180" w:line="240" w:lineRule="auto"/>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12F4D6DF" w14:textId="77777777" w:rsidR="00B26C1A" w:rsidRDefault="00000000">
      <w:p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p>
    <w:p w14:paraId="55E3EA0C" w14:textId="77777777" w:rsidR="00B26C1A" w:rsidRDefault="00000000">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 студент</w:t>
      </w:r>
    </w:p>
    <w:p w14:paraId="2396C1AD" w14:textId="77777777" w:rsidR="00B26C1A" w:rsidRDefault="00000000">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гр. ИСТбд-32</w:t>
      </w:r>
    </w:p>
    <w:p w14:paraId="6990D23A" w14:textId="31482C10" w:rsidR="00B26C1A" w:rsidRPr="009A3BD7" w:rsidRDefault="009A3BD7">
      <w:pPr>
        <w:spacing w:before="240" w:line="240" w:lineRule="auto"/>
        <w:ind w:left="6480" w:right="360"/>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Карпеев Д.А.</w:t>
      </w:r>
    </w:p>
    <w:p w14:paraId="73DDE6BD" w14:textId="77777777" w:rsidR="00B26C1A" w:rsidRDefault="00B26C1A">
      <w:pPr>
        <w:spacing w:before="240" w:line="240" w:lineRule="auto"/>
        <w:ind w:left="6480" w:right="360"/>
        <w:jc w:val="right"/>
        <w:rPr>
          <w:rFonts w:ascii="Times New Roman" w:eastAsia="Times New Roman" w:hAnsi="Times New Roman" w:cs="Times New Roman"/>
          <w:sz w:val="28"/>
          <w:szCs w:val="28"/>
        </w:rPr>
      </w:pPr>
    </w:p>
    <w:p w14:paraId="22E9E18A" w14:textId="77777777" w:rsidR="00B26C1A" w:rsidRDefault="00000000">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r>
        <w:rPr>
          <w:rFonts w:ascii="Times New Roman" w:eastAsia="Times New Roman" w:hAnsi="Times New Roman" w:cs="Times New Roman"/>
          <w:sz w:val="28"/>
          <w:szCs w:val="28"/>
        </w:rPr>
        <w:br/>
        <w:t xml:space="preserve"> Шишкин В. В.</w:t>
      </w:r>
    </w:p>
    <w:p w14:paraId="017E2ECC" w14:textId="77777777" w:rsidR="00B26C1A" w:rsidRDefault="00000000">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60D5FC68" w14:textId="77777777" w:rsidR="00B26C1A" w:rsidRDefault="00B26C1A">
      <w:pPr>
        <w:spacing w:before="240" w:line="240" w:lineRule="auto"/>
        <w:ind w:right="360"/>
        <w:jc w:val="center"/>
        <w:rPr>
          <w:rFonts w:ascii="Times New Roman" w:eastAsia="Times New Roman" w:hAnsi="Times New Roman" w:cs="Times New Roman"/>
          <w:sz w:val="28"/>
          <w:szCs w:val="28"/>
        </w:rPr>
      </w:pPr>
    </w:p>
    <w:p w14:paraId="0C4119BF" w14:textId="77777777" w:rsidR="00B26C1A" w:rsidRDefault="00000000">
      <w:pPr>
        <w:spacing w:before="240" w:line="240" w:lineRule="auto"/>
        <w:ind w:left="2880" w:right="3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 2026 г</w:t>
      </w:r>
    </w:p>
    <w:p w14:paraId="38856BE9" w14:textId="77777777" w:rsidR="00B26C1A" w:rsidRDefault="00000000">
      <w:pPr>
        <w:pStyle w:val="1"/>
        <w:spacing w:before="280" w:line="240" w:lineRule="auto"/>
        <w:ind w:right="360"/>
        <w:rPr>
          <w:rFonts w:ascii="Times New Roman" w:eastAsia="Times New Roman" w:hAnsi="Times New Roman" w:cs="Times New Roman"/>
          <w:b/>
          <w:bCs/>
          <w:sz w:val="28"/>
          <w:szCs w:val="28"/>
        </w:rPr>
      </w:pPr>
      <w:bookmarkStart w:id="0" w:name="_728kx8sklu9n" w:colFirst="0" w:colLast="0"/>
      <w:bookmarkEnd w:id="0"/>
      <w:r>
        <w:rPr>
          <w:rFonts w:ascii="Times New Roman" w:eastAsia="Times New Roman" w:hAnsi="Times New Roman" w:cs="Times New Roman"/>
          <w:b/>
          <w:bCs/>
          <w:sz w:val="28"/>
          <w:szCs w:val="28"/>
        </w:rPr>
        <w:lastRenderedPageBreak/>
        <w:t>Цель работы</w:t>
      </w:r>
    </w:p>
    <w:p w14:paraId="718993F8" w14:textId="77777777" w:rsidR="00B26C1A" w:rsidRDefault="00000000">
      <w:pPr>
        <w:spacing w:before="280" w:line="240" w:lineRule="auto"/>
        <w:ind w:right="36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Провести обучение и оценку модели регрессии </w:t>
      </w:r>
      <w:proofErr w:type="spellStart"/>
      <w:r>
        <w:rPr>
          <w:rFonts w:ascii="Times New Roman" w:eastAsia="Times New Roman" w:hAnsi="Times New Roman" w:cs="Times New Roman"/>
          <w:sz w:val="28"/>
          <w:szCs w:val="28"/>
          <w:highlight w:val="white"/>
        </w:rPr>
        <w:t>ARDRegression</w:t>
      </w:r>
      <w:proofErr w:type="spellEnd"/>
      <w:r>
        <w:rPr>
          <w:rFonts w:ascii="Times New Roman" w:eastAsia="Times New Roman" w:hAnsi="Times New Roman" w:cs="Times New Roman"/>
          <w:sz w:val="28"/>
          <w:szCs w:val="28"/>
          <w:highlight w:val="white"/>
        </w:rPr>
        <w:t xml:space="preserve"> из библиотеки </w:t>
      </w:r>
      <w:proofErr w:type="spellStart"/>
      <w:r>
        <w:rPr>
          <w:rFonts w:ascii="Times New Roman" w:eastAsia="Times New Roman" w:hAnsi="Times New Roman" w:cs="Times New Roman"/>
          <w:sz w:val="28"/>
          <w:szCs w:val="28"/>
          <w:highlight w:val="white"/>
        </w:rPr>
        <w:t>scikit-learn</w:t>
      </w:r>
      <w:proofErr w:type="spellEnd"/>
      <w:r>
        <w:rPr>
          <w:rFonts w:ascii="Times New Roman" w:eastAsia="Times New Roman" w:hAnsi="Times New Roman" w:cs="Times New Roman"/>
          <w:sz w:val="28"/>
          <w:szCs w:val="28"/>
          <w:highlight w:val="white"/>
        </w:rPr>
        <w:t>. Проанализировать устойчивость алгоритма к синтетическому шуму и аномальным значениям, представив результаты в графическом и табличном виде.</w:t>
      </w:r>
    </w:p>
    <w:p w14:paraId="45FE987D" w14:textId="77777777" w:rsidR="00B26C1A" w:rsidRDefault="00B26C1A">
      <w:pPr>
        <w:rPr>
          <w:rFonts w:ascii="Times New Roman" w:eastAsia="Times New Roman" w:hAnsi="Times New Roman" w:cs="Times New Roman"/>
          <w:b/>
          <w:bCs/>
          <w:sz w:val="28"/>
          <w:szCs w:val="28"/>
        </w:rPr>
      </w:pPr>
    </w:p>
    <w:p w14:paraId="532CD5F1" w14:textId="77777777" w:rsidR="00B26C1A" w:rsidRDefault="00000000">
      <w:pPr>
        <w:pStyle w:val="1"/>
        <w:spacing w:line="240" w:lineRule="auto"/>
        <w:rPr>
          <w:rFonts w:ascii="Times New Roman" w:eastAsia="Times New Roman" w:hAnsi="Times New Roman" w:cs="Times New Roman"/>
          <w:b/>
          <w:bCs/>
          <w:sz w:val="28"/>
          <w:szCs w:val="28"/>
        </w:rPr>
      </w:pPr>
      <w:bookmarkStart w:id="1" w:name="_1ltui4xj24cc" w:colFirst="0" w:colLast="0"/>
      <w:bookmarkEnd w:id="1"/>
      <w:r>
        <w:rPr>
          <w:rFonts w:ascii="Times New Roman" w:eastAsia="Times New Roman" w:hAnsi="Times New Roman" w:cs="Times New Roman"/>
          <w:b/>
          <w:bCs/>
          <w:sz w:val="28"/>
          <w:szCs w:val="28"/>
        </w:rPr>
        <w:t>Описание задачи</w:t>
      </w:r>
    </w:p>
    <w:p w14:paraId="7A1852EB" w14:textId="77777777" w:rsidR="00B26C1A" w:rsidRDefault="00000000">
      <w:p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 различных областях науки и техники часто возникает задача предсказания непрерывной величины на основе множества входных параметров (например, прогнозирование стоимости объектов или физических показателей). Зачастую исходные данные содержат большое количество признаков, не все из которых одинаково полезны.</w:t>
      </w:r>
    </w:p>
    <w:p w14:paraId="1231EF72" w14:textId="77777777" w:rsidR="00B26C1A" w:rsidRDefault="00000000">
      <w:pPr>
        <w:spacing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Задача - разработать модель регрессии, способную с высокой точностью предсказывать целевой показатель Y на основе 100 входных признаков X. Модель должна быть эффективной как на «чистых» данных, так и в условиях реальных помех (шума) и случайных выбросов.</w:t>
      </w:r>
    </w:p>
    <w:p w14:paraId="20BB9573" w14:textId="77777777" w:rsidR="00B26C1A" w:rsidRDefault="00000000">
      <w:pPr>
        <w:spacing w:before="2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Ход работы</w:t>
      </w:r>
    </w:p>
    <w:p w14:paraId="5761169F" w14:textId="77777777" w:rsidR="00B26C1A"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Метод </w:t>
      </w:r>
      <w:proofErr w:type="spellStart"/>
      <w:r>
        <w:rPr>
          <w:rFonts w:ascii="Times New Roman" w:eastAsia="Times New Roman" w:hAnsi="Times New Roman" w:cs="Times New Roman"/>
          <w:sz w:val="28"/>
          <w:szCs w:val="28"/>
        </w:rPr>
        <w:t>ARDRegression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ARDRegression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Automatic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Relevance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Determination</w:t>
      </w:r>
      <w:proofErr w:type="spell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 это</w:t>
      </w:r>
      <w:proofErr w:type="gramEnd"/>
      <w:r>
        <w:rPr>
          <w:rFonts w:ascii="Times New Roman" w:eastAsia="Times New Roman" w:hAnsi="Times New Roman" w:cs="Times New Roman"/>
          <w:sz w:val="28"/>
          <w:szCs w:val="28"/>
        </w:rPr>
        <w:t xml:space="preserve"> байесовская регрессионная модель, которая автоматически определяет значимость каждого признака. Алгоритм работает следующим образом:</w:t>
      </w:r>
    </w:p>
    <w:p w14:paraId="42ADB44B" w14:textId="77777777" w:rsidR="00B26C1A" w:rsidRDefault="00000000">
      <w:pPr>
        <w:numPr>
          <w:ilvl w:val="0"/>
          <w:numId w:val="2"/>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предполагается, что веса модели распределены по Гауссу;</w:t>
      </w:r>
    </w:p>
    <w:p w14:paraId="1CEA759E" w14:textId="77777777" w:rsidR="00B26C1A" w:rsidRDefault="00000000">
      <w:pPr>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 процессе обучения модель оценивает дисперсию для каждого веса;</w:t>
      </w:r>
    </w:p>
    <w:p w14:paraId="69AEF61A" w14:textId="77777777" w:rsidR="00B26C1A" w:rsidRDefault="00000000">
      <w:pPr>
        <w:numPr>
          <w:ilvl w:val="0"/>
          <w:numId w:val="2"/>
        </w:num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если признак не несет полезной информации, его дисперсия стремится к нулю, а соответствующий коэффициент обнуляется. Это позволяет модели эффективно проводить «отбор признаков» и избегать переобучения на избыточных данных.</w:t>
      </w:r>
    </w:p>
    <w:p w14:paraId="78243D20" w14:textId="77777777" w:rsidR="00B26C1A" w:rsidRDefault="00000000">
      <w:p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2. Экспериментальное исследование</w:t>
      </w:r>
    </w:p>
    <w:p w14:paraId="2149F43B" w14:textId="77777777" w:rsidR="00B26C1A" w:rsidRDefault="00000000">
      <w:p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Работа проводилась в два этапа:</w:t>
      </w:r>
    </w:p>
    <w:p w14:paraId="2D2B3BCC" w14:textId="77777777" w:rsidR="00B26C1A" w:rsidRDefault="00000000">
      <w:pPr>
        <w:numPr>
          <w:ilvl w:val="0"/>
          <w:numId w:val="3"/>
        </w:numPr>
        <w:rPr>
          <w:sz w:val="28"/>
          <w:szCs w:val="28"/>
        </w:rPr>
      </w:pPr>
      <w:r>
        <w:rPr>
          <w:rFonts w:ascii="Times New Roman" w:eastAsia="Times New Roman" w:hAnsi="Times New Roman" w:cs="Times New Roman"/>
          <w:sz w:val="28"/>
          <w:szCs w:val="28"/>
        </w:rPr>
        <w:t>Этап «Идеал»: Обучение на исходном датасете, где зависимость между X и Y строго линейна.</w:t>
      </w:r>
    </w:p>
    <w:p w14:paraId="6EA1DC12" w14:textId="77777777" w:rsidR="00B26C1A" w:rsidRDefault="00000000">
      <w:pPr>
        <w:numPr>
          <w:ilvl w:val="0"/>
          <w:numId w:val="3"/>
        </w:numPr>
        <w:rPr>
          <w:sz w:val="28"/>
          <w:szCs w:val="28"/>
        </w:rPr>
      </w:pPr>
      <w:r>
        <w:rPr>
          <w:rFonts w:ascii="Times New Roman" w:eastAsia="Times New Roman" w:hAnsi="Times New Roman" w:cs="Times New Roman"/>
          <w:sz w:val="28"/>
          <w:szCs w:val="28"/>
        </w:rPr>
        <w:t>Этап «Стресс-тест»: Внесение искусственных искажений:</w:t>
      </w:r>
    </w:p>
    <w:p w14:paraId="52848C02" w14:textId="77777777" w:rsidR="00B26C1A" w:rsidRDefault="00000000">
      <w:pPr>
        <w:numPr>
          <w:ilvl w:val="1"/>
          <w:numId w:val="3"/>
        </w:numPr>
        <w:rPr>
          <w:sz w:val="28"/>
          <w:szCs w:val="28"/>
        </w:rPr>
      </w:pPr>
      <w:r>
        <w:rPr>
          <w:rFonts w:ascii="Times New Roman" w:eastAsia="Times New Roman" w:hAnsi="Times New Roman" w:cs="Times New Roman"/>
          <w:sz w:val="28"/>
          <w:szCs w:val="28"/>
        </w:rPr>
        <w:t>Шум: Добавление нормального распределения (Гауссов шум) к Y со стандартным отклонением 0.05.</w:t>
      </w:r>
    </w:p>
    <w:p w14:paraId="41FC111A" w14:textId="77777777" w:rsidR="00B26C1A" w:rsidRDefault="00000000">
      <w:pPr>
        <w:numPr>
          <w:ilvl w:val="1"/>
          <w:numId w:val="3"/>
        </w:numPr>
        <w:spacing w:after="240"/>
        <w:rPr>
          <w:sz w:val="28"/>
          <w:szCs w:val="28"/>
        </w:rPr>
      </w:pPr>
      <w:r>
        <w:rPr>
          <w:rFonts w:ascii="Times New Roman" w:eastAsia="Times New Roman" w:hAnsi="Times New Roman" w:cs="Times New Roman"/>
          <w:sz w:val="28"/>
          <w:szCs w:val="28"/>
        </w:rPr>
        <w:lastRenderedPageBreak/>
        <w:t>Аномалии: Случайный выбор 50 объектов, значения которых были увеличены в 5 раз для имитации грубых ошибок измерения.</w:t>
      </w:r>
    </w:p>
    <w:p w14:paraId="7E28ED41" w14:textId="77777777" w:rsidR="00B26C1A" w:rsidRDefault="00000000">
      <w:p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Решение</w:t>
      </w:r>
    </w:p>
    <w:p w14:paraId="0322DC84" w14:textId="77777777" w:rsidR="00B26C1A" w:rsidRDefault="00000000">
      <w:p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решения задачи использовались библиотеки </w:t>
      </w:r>
      <w:proofErr w:type="spellStart"/>
      <w:r>
        <w:rPr>
          <w:rFonts w:ascii="Times New Roman" w:eastAsia="Times New Roman" w:hAnsi="Times New Roman" w:cs="Times New Roman"/>
          <w:sz w:val="28"/>
          <w:szCs w:val="28"/>
        </w:rPr>
        <w:t>pandas</w:t>
      </w:r>
      <w:proofErr w:type="spellEnd"/>
      <w:r>
        <w:rPr>
          <w:rFonts w:ascii="Times New Roman" w:eastAsia="Times New Roman" w:hAnsi="Times New Roman" w:cs="Times New Roman"/>
          <w:sz w:val="28"/>
          <w:szCs w:val="28"/>
        </w:rPr>
        <w:t xml:space="preserve"> для работы с данными и </w:t>
      </w:r>
      <w:proofErr w:type="spellStart"/>
      <w:r>
        <w:rPr>
          <w:rFonts w:ascii="Times New Roman" w:eastAsia="Times New Roman" w:hAnsi="Times New Roman" w:cs="Times New Roman"/>
          <w:sz w:val="28"/>
          <w:szCs w:val="28"/>
        </w:rPr>
        <w:t>numpy</w:t>
      </w:r>
      <w:proofErr w:type="spellEnd"/>
      <w:r>
        <w:rPr>
          <w:rFonts w:ascii="Times New Roman" w:eastAsia="Times New Roman" w:hAnsi="Times New Roman" w:cs="Times New Roman"/>
          <w:sz w:val="28"/>
          <w:szCs w:val="28"/>
        </w:rPr>
        <w:t xml:space="preserve"> для генерации шума. Данные были разделены на обучающую и </w:t>
      </w:r>
      <w:proofErr w:type="spellStart"/>
      <w:r>
        <w:rPr>
          <w:rFonts w:ascii="Times New Roman" w:eastAsia="Times New Roman" w:hAnsi="Times New Roman" w:cs="Times New Roman"/>
          <w:sz w:val="28"/>
          <w:szCs w:val="28"/>
        </w:rPr>
        <w:t>валидационную</w:t>
      </w:r>
      <w:proofErr w:type="spellEnd"/>
      <w:r>
        <w:rPr>
          <w:rFonts w:ascii="Times New Roman" w:eastAsia="Times New Roman" w:hAnsi="Times New Roman" w:cs="Times New Roman"/>
          <w:sz w:val="28"/>
          <w:szCs w:val="28"/>
        </w:rPr>
        <w:t xml:space="preserve"> выборки в соотношении 80/20.</w:t>
      </w:r>
    </w:p>
    <w:p w14:paraId="6B7257D7" w14:textId="77777777" w:rsidR="00B26C1A"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Пример создания шума:</w:t>
      </w:r>
    </w:p>
    <w:p w14:paraId="1CA0D38A" w14:textId="77777777" w:rsidR="00B26C1A"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B5483A5" wp14:editId="544B2DED">
            <wp:extent cx="3886200" cy="800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3886200" cy="800100"/>
                    </a:xfrm>
                    <a:prstGeom prst="rect">
                      <a:avLst/>
                    </a:prstGeom>
                    <a:ln/>
                  </pic:spPr>
                </pic:pic>
              </a:graphicData>
            </a:graphic>
          </wp:inline>
        </w:drawing>
      </w:r>
    </w:p>
    <w:p w14:paraId="60E0060F" w14:textId="77777777" w:rsidR="00B26C1A"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Модель обучалась дважды: сначала на чистых данных для получения эталона, затем на данных с внесенными помехами. Оценка качества проводилась по метрикам MAE (средняя абсолютная ошибка), RMSE (среднеквадратичная ошибка) и коэффициенту детерминации R^2</w:t>
      </w:r>
    </w:p>
    <w:p w14:paraId="0D555EBF" w14:textId="77777777" w:rsidR="00B26C1A" w:rsidRDefault="00000000">
      <w:pPr>
        <w:spacing w:after="240"/>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Анализ результатов</w:t>
      </w:r>
    </w:p>
    <w:p w14:paraId="1F206B14" w14:textId="77777777" w:rsidR="00B26C1A" w:rsidRDefault="00000000">
      <w:pPr>
        <w:numPr>
          <w:ilvl w:val="0"/>
          <w:numId w:val="5"/>
        </w:numPr>
        <w:rPr>
          <w:sz w:val="28"/>
          <w:szCs w:val="28"/>
          <w:highlight w:val="white"/>
        </w:rPr>
      </w:pPr>
      <w:r>
        <w:rPr>
          <w:rFonts w:ascii="Times New Roman" w:eastAsia="Times New Roman" w:hAnsi="Times New Roman" w:cs="Times New Roman"/>
          <w:sz w:val="28"/>
          <w:szCs w:val="28"/>
          <w:highlight w:val="white"/>
        </w:rPr>
        <w:t>В идеальных условиях модель показала абсолютную точность (R^2 = 1.0), определив все значимые признаки с коэффициентом 1.0.</w:t>
      </w:r>
    </w:p>
    <w:p w14:paraId="39B89FC1" w14:textId="77777777" w:rsidR="00B26C1A" w:rsidRDefault="00000000">
      <w:pPr>
        <w:numPr>
          <w:ilvl w:val="0"/>
          <w:numId w:val="5"/>
        </w:numPr>
        <w:spacing w:after="240"/>
        <w:rPr>
          <w:sz w:val="28"/>
          <w:szCs w:val="28"/>
          <w:highlight w:val="white"/>
        </w:rPr>
      </w:pPr>
      <w:r>
        <w:rPr>
          <w:rFonts w:ascii="Times New Roman" w:eastAsia="Times New Roman" w:hAnsi="Times New Roman" w:cs="Times New Roman"/>
          <w:sz w:val="28"/>
          <w:szCs w:val="28"/>
          <w:highlight w:val="white"/>
        </w:rPr>
        <w:t>В условиях шума точность снизилась до 0.68, что обусловлено наличием аномалий, которые линейная модель не может игнорировать.</w:t>
      </w:r>
    </w:p>
    <w:p w14:paraId="7AD57F82" w14:textId="77777777" w:rsidR="00B26C1A" w:rsidRDefault="00000000">
      <w:p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Результаты:</w:t>
      </w: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26C1A" w14:paraId="3B686A93" w14:textId="77777777">
        <w:tc>
          <w:tcPr>
            <w:tcW w:w="2257" w:type="dxa"/>
            <w:tcMar>
              <w:top w:w="100" w:type="dxa"/>
              <w:left w:w="100" w:type="dxa"/>
              <w:bottom w:w="100" w:type="dxa"/>
              <w:right w:w="100" w:type="dxa"/>
            </w:tcMar>
          </w:tcPr>
          <w:p w14:paraId="6B899A9B" w14:textId="77777777" w:rsidR="00B26C1A"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Параметр эксперимента</w:t>
            </w:r>
          </w:p>
        </w:tc>
        <w:tc>
          <w:tcPr>
            <w:tcW w:w="2257" w:type="dxa"/>
            <w:tcMar>
              <w:top w:w="100" w:type="dxa"/>
              <w:left w:w="100" w:type="dxa"/>
              <w:bottom w:w="100" w:type="dxa"/>
              <w:right w:w="100" w:type="dxa"/>
            </w:tcMar>
          </w:tcPr>
          <w:p w14:paraId="18FD1A3B" w14:textId="77777777" w:rsidR="00B26C1A"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MAE</w:t>
            </w:r>
          </w:p>
        </w:tc>
        <w:tc>
          <w:tcPr>
            <w:tcW w:w="2257" w:type="dxa"/>
            <w:tcMar>
              <w:top w:w="100" w:type="dxa"/>
              <w:left w:w="100" w:type="dxa"/>
              <w:bottom w:w="100" w:type="dxa"/>
              <w:right w:w="100" w:type="dxa"/>
            </w:tcMar>
          </w:tcPr>
          <w:p w14:paraId="40E40EE4" w14:textId="77777777" w:rsidR="00B26C1A"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RMSE</w:t>
            </w:r>
          </w:p>
        </w:tc>
        <w:tc>
          <w:tcPr>
            <w:tcW w:w="2257" w:type="dxa"/>
            <w:tcMar>
              <w:top w:w="100" w:type="dxa"/>
              <w:left w:w="100" w:type="dxa"/>
              <w:bottom w:w="100" w:type="dxa"/>
              <w:right w:w="100" w:type="dxa"/>
            </w:tcMar>
          </w:tcPr>
          <w:p w14:paraId="081C2948" w14:textId="77777777" w:rsidR="00B26C1A"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R2 (</w:t>
            </w:r>
            <w:proofErr w:type="spellStart"/>
            <w:r>
              <w:rPr>
                <w:rFonts w:ascii="Times New Roman" w:eastAsia="Times New Roman" w:hAnsi="Times New Roman" w:cs="Times New Roman"/>
                <w:sz w:val="28"/>
                <w:szCs w:val="28"/>
                <w:highlight w:val="white"/>
              </w:rPr>
              <w:t>Validation</w:t>
            </w:r>
            <w:proofErr w:type="spellEnd"/>
            <w:r>
              <w:rPr>
                <w:rFonts w:ascii="Times New Roman" w:eastAsia="Times New Roman" w:hAnsi="Times New Roman" w:cs="Times New Roman"/>
                <w:sz w:val="28"/>
                <w:szCs w:val="28"/>
                <w:highlight w:val="white"/>
              </w:rPr>
              <w:t>)</w:t>
            </w:r>
          </w:p>
        </w:tc>
      </w:tr>
      <w:tr w:rsidR="00B26C1A" w14:paraId="2BE7B0CF" w14:textId="77777777">
        <w:tc>
          <w:tcPr>
            <w:tcW w:w="2257" w:type="dxa"/>
            <w:tcMar>
              <w:top w:w="100" w:type="dxa"/>
              <w:left w:w="100" w:type="dxa"/>
              <w:bottom w:w="100" w:type="dxa"/>
              <w:right w:w="100" w:type="dxa"/>
            </w:tcMar>
          </w:tcPr>
          <w:p w14:paraId="2FCD64D1" w14:textId="77777777" w:rsidR="00B26C1A"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Идеальная модель</w:t>
            </w:r>
          </w:p>
        </w:tc>
        <w:tc>
          <w:tcPr>
            <w:tcW w:w="2257" w:type="dxa"/>
            <w:tcMar>
              <w:top w:w="100" w:type="dxa"/>
              <w:left w:w="100" w:type="dxa"/>
              <w:bottom w:w="100" w:type="dxa"/>
              <w:right w:w="100" w:type="dxa"/>
            </w:tcMar>
          </w:tcPr>
          <w:p w14:paraId="75A1707A" w14:textId="77777777" w:rsidR="00B26C1A"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0.000000</w:t>
            </w:r>
          </w:p>
        </w:tc>
        <w:tc>
          <w:tcPr>
            <w:tcW w:w="2257" w:type="dxa"/>
            <w:tcMar>
              <w:top w:w="100" w:type="dxa"/>
              <w:left w:w="100" w:type="dxa"/>
              <w:bottom w:w="100" w:type="dxa"/>
              <w:right w:w="100" w:type="dxa"/>
            </w:tcMar>
          </w:tcPr>
          <w:p w14:paraId="4D64EE42" w14:textId="77777777" w:rsidR="00B26C1A"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0.000000</w:t>
            </w:r>
          </w:p>
        </w:tc>
        <w:tc>
          <w:tcPr>
            <w:tcW w:w="2257" w:type="dxa"/>
            <w:tcMar>
              <w:top w:w="100" w:type="dxa"/>
              <w:left w:w="100" w:type="dxa"/>
              <w:bottom w:w="100" w:type="dxa"/>
              <w:right w:w="100" w:type="dxa"/>
            </w:tcMar>
          </w:tcPr>
          <w:p w14:paraId="34153038" w14:textId="77777777" w:rsidR="00B26C1A"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1.000000</w:t>
            </w:r>
          </w:p>
        </w:tc>
      </w:tr>
      <w:tr w:rsidR="00B26C1A" w14:paraId="5FAFE03D" w14:textId="77777777">
        <w:tc>
          <w:tcPr>
            <w:tcW w:w="2257" w:type="dxa"/>
            <w:tcMar>
              <w:top w:w="100" w:type="dxa"/>
              <w:left w:w="100" w:type="dxa"/>
              <w:bottom w:w="100" w:type="dxa"/>
              <w:right w:w="100" w:type="dxa"/>
            </w:tcMar>
          </w:tcPr>
          <w:p w14:paraId="7276AE38" w14:textId="77777777" w:rsidR="00B26C1A"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Модель с шумом и аномалиями</w:t>
            </w:r>
          </w:p>
        </w:tc>
        <w:tc>
          <w:tcPr>
            <w:tcW w:w="2257" w:type="dxa"/>
            <w:tcMar>
              <w:top w:w="100" w:type="dxa"/>
              <w:left w:w="100" w:type="dxa"/>
              <w:bottom w:w="100" w:type="dxa"/>
              <w:right w:w="100" w:type="dxa"/>
            </w:tcMar>
          </w:tcPr>
          <w:p w14:paraId="4E067CF3" w14:textId="77777777" w:rsidR="00B26C1A"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0.053812</w:t>
            </w:r>
          </w:p>
        </w:tc>
        <w:tc>
          <w:tcPr>
            <w:tcW w:w="2257" w:type="dxa"/>
            <w:tcMar>
              <w:top w:w="100" w:type="dxa"/>
              <w:left w:w="100" w:type="dxa"/>
              <w:bottom w:w="100" w:type="dxa"/>
              <w:right w:w="100" w:type="dxa"/>
            </w:tcMar>
          </w:tcPr>
          <w:p w14:paraId="69F4519D" w14:textId="77777777" w:rsidR="00B26C1A"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0.161752</w:t>
            </w:r>
          </w:p>
        </w:tc>
        <w:tc>
          <w:tcPr>
            <w:tcW w:w="2257" w:type="dxa"/>
            <w:tcMar>
              <w:top w:w="100" w:type="dxa"/>
              <w:left w:w="100" w:type="dxa"/>
              <w:bottom w:w="100" w:type="dxa"/>
              <w:right w:w="100" w:type="dxa"/>
            </w:tcMar>
          </w:tcPr>
          <w:p w14:paraId="5CEBDDFB" w14:textId="77777777" w:rsidR="00B26C1A"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0.770648</w:t>
            </w:r>
          </w:p>
        </w:tc>
      </w:tr>
    </w:tbl>
    <w:p w14:paraId="793A803D" w14:textId="77777777" w:rsidR="00B26C1A" w:rsidRDefault="00B26C1A">
      <w:pPr>
        <w:spacing w:after="240" w:line="240" w:lineRule="auto"/>
        <w:rPr>
          <w:rFonts w:ascii="Times New Roman" w:eastAsia="Times New Roman" w:hAnsi="Times New Roman" w:cs="Times New Roman"/>
          <w:sz w:val="28"/>
          <w:szCs w:val="28"/>
          <w:highlight w:val="white"/>
        </w:rPr>
      </w:pPr>
    </w:p>
    <w:p w14:paraId="54569C92" w14:textId="77777777" w:rsidR="00B26C1A"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Вывод по таблице:</w:t>
      </w:r>
    </w:p>
    <w:p w14:paraId="19C162FC" w14:textId="77777777" w:rsidR="00B26C1A"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 Идеальные условия</w:t>
      </w:r>
    </w:p>
    <w:p w14:paraId="2AFF1E23" w14:textId="77777777" w:rsidR="00B26C1A" w:rsidRDefault="00000000">
      <w:pPr>
        <w:numPr>
          <w:ilvl w:val="0"/>
          <w:numId w:val="1"/>
        </w:numPr>
        <w:rPr>
          <w:sz w:val="28"/>
          <w:szCs w:val="28"/>
          <w:highlight w:val="white"/>
        </w:rPr>
      </w:pPr>
      <w:r>
        <w:rPr>
          <w:rFonts w:ascii="Times New Roman" w:eastAsia="Times New Roman" w:hAnsi="Times New Roman" w:cs="Times New Roman"/>
          <w:sz w:val="28"/>
          <w:szCs w:val="28"/>
          <w:highlight w:val="white"/>
        </w:rPr>
        <w:t>В отсутствие помех модель показывает абсолютную точность.</w:t>
      </w:r>
    </w:p>
    <w:p w14:paraId="1833EE39" w14:textId="77777777" w:rsidR="00B26C1A" w:rsidRDefault="00000000">
      <w:pPr>
        <w:numPr>
          <w:ilvl w:val="0"/>
          <w:numId w:val="1"/>
        </w:numPr>
        <w:spacing w:after="240"/>
        <w:rPr>
          <w:sz w:val="28"/>
          <w:szCs w:val="28"/>
          <w:highlight w:val="white"/>
        </w:rPr>
      </w:pPr>
      <w:r>
        <w:rPr>
          <w:rFonts w:ascii="Times New Roman" w:eastAsia="Times New Roman" w:hAnsi="Times New Roman" w:cs="Times New Roman"/>
          <w:sz w:val="28"/>
          <w:szCs w:val="28"/>
          <w:highlight w:val="white"/>
        </w:rPr>
        <w:t>Значения метрик MAE и RMSE равны 0.000000, а коэффициент детерминации R^2 равен 1.000000, что подтверждает идеальную линейную зависимость целевой переменной от признаков в исходном датасете.</w:t>
      </w:r>
    </w:p>
    <w:p w14:paraId="1B46BB74" w14:textId="77777777" w:rsidR="00B26C1A"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2. Влияние шума и аномалий</w:t>
      </w:r>
    </w:p>
    <w:p w14:paraId="03921435" w14:textId="77777777" w:rsidR="00B26C1A" w:rsidRDefault="00000000">
      <w:pPr>
        <w:numPr>
          <w:ilvl w:val="0"/>
          <w:numId w:val="6"/>
        </w:numPr>
        <w:rPr>
          <w:sz w:val="28"/>
          <w:szCs w:val="28"/>
          <w:highlight w:val="white"/>
        </w:rPr>
      </w:pPr>
      <w:r>
        <w:rPr>
          <w:rFonts w:ascii="Times New Roman" w:eastAsia="Times New Roman" w:hAnsi="Times New Roman" w:cs="Times New Roman"/>
          <w:sz w:val="28"/>
          <w:szCs w:val="28"/>
          <w:highlight w:val="white"/>
        </w:rPr>
        <w:t>Внесение случайного шума и грубых ошибок (выбросов) привело к заметному снижению качества предсказаний.</w:t>
      </w:r>
    </w:p>
    <w:p w14:paraId="161DD82C" w14:textId="77777777" w:rsidR="00B26C1A" w:rsidRDefault="00000000">
      <w:pPr>
        <w:numPr>
          <w:ilvl w:val="0"/>
          <w:numId w:val="6"/>
        </w:numPr>
        <w:spacing w:after="240"/>
        <w:rPr>
          <w:sz w:val="28"/>
          <w:szCs w:val="28"/>
          <w:highlight w:val="white"/>
        </w:rPr>
      </w:pPr>
      <w:r>
        <w:rPr>
          <w:rFonts w:ascii="Times New Roman" w:eastAsia="Times New Roman" w:hAnsi="Times New Roman" w:cs="Times New Roman"/>
          <w:sz w:val="28"/>
          <w:szCs w:val="28"/>
          <w:highlight w:val="white"/>
        </w:rPr>
        <w:t>Коэффициент R^2 снизился до 0.770648, что означает, что теперь модель способна объяснить лишь около 77% дисперсии данных.</w:t>
      </w:r>
    </w:p>
    <w:p w14:paraId="11FADC31" w14:textId="77777777" w:rsidR="00B26C1A"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3. Устойчивость модели</w:t>
      </w:r>
    </w:p>
    <w:p w14:paraId="5FDDECDC" w14:textId="77777777" w:rsidR="00B26C1A" w:rsidRDefault="00000000">
      <w:pPr>
        <w:numPr>
          <w:ilvl w:val="0"/>
          <w:numId w:val="4"/>
        </w:numPr>
        <w:rPr>
          <w:sz w:val="28"/>
          <w:szCs w:val="28"/>
          <w:highlight w:val="white"/>
        </w:rPr>
      </w:pPr>
      <w:r>
        <w:rPr>
          <w:rFonts w:ascii="Times New Roman" w:eastAsia="Times New Roman" w:hAnsi="Times New Roman" w:cs="Times New Roman"/>
          <w:sz w:val="28"/>
          <w:szCs w:val="28"/>
          <w:highlight w:val="white"/>
        </w:rPr>
        <w:t>Средняя абсолютная ошибка (MAE) выросла до 0.053812, а среднеквадратичная (RMSE) — до 0.161752.</w:t>
      </w:r>
    </w:p>
    <w:p w14:paraId="5FD4A271" w14:textId="77777777" w:rsidR="00B26C1A" w:rsidRDefault="00000000">
      <w:pPr>
        <w:numPr>
          <w:ilvl w:val="0"/>
          <w:numId w:val="4"/>
        </w:numPr>
        <w:spacing w:after="240"/>
        <w:rPr>
          <w:sz w:val="28"/>
          <w:szCs w:val="28"/>
          <w:highlight w:val="white"/>
        </w:rPr>
      </w:pPr>
      <w:r>
        <w:rPr>
          <w:rFonts w:ascii="Times New Roman" w:eastAsia="Times New Roman" w:hAnsi="Times New Roman" w:cs="Times New Roman"/>
          <w:sz w:val="28"/>
          <w:szCs w:val="28"/>
          <w:highlight w:val="white"/>
        </w:rPr>
        <w:t>Тот факт, что RMSE значительно выше MAE, указывает на наличие в данных сильных выбросов (аномалий), так как метрика RMSE более чувствительна к крупным единичным отклонениям.</w:t>
      </w:r>
    </w:p>
    <w:p w14:paraId="7B689FD0" w14:textId="77777777" w:rsidR="00B26C1A" w:rsidRDefault="00B26C1A">
      <w:pPr>
        <w:spacing w:after="240" w:line="240" w:lineRule="auto"/>
        <w:rPr>
          <w:rFonts w:ascii="Times New Roman" w:eastAsia="Times New Roman" w:hAnsi="Times New Roman" w:cs="Times New Roman"/>
          <w:sz w:val="28"/>
          <w:szCs w:val="28"/>
          <w:highlight w:val="white"/>
        </w:rPr>
      </w:pPr>
    </w:p>
    <w:p w14:paraId="77C7FBCD" w14:textId="77777777" w:rsidR="00B26C1A" w:rsidRDefault="00B26C1A">
      <w:pPr>
        <w:spacing w:after="240" w:line="240" w:lineRule="auto"/>
        <w:rPr>
          <w:rFonts w:ascii="Times New Roman" w:eastAsia="Times New Roman" w:hAnsi="Times New Roman" w:cs="Times New Roman"/>
          <w:b/>
          <w:bCs/>
          <w:sz w:val="28"/>
          <w:szCs w:val="28"/>
          <w:highlight w:val="white"/>
        </w:rPr>
      </w:pPr>
    </w:p>
    <w:p w14:paraId="4E13D072" w14:textId="77777777" w:rsidR="00B26C1A" w:rsidRDefault="00B26C1A">
      <w:pPr>
        <w:spacing w:after="240" w:line="240" w:lineRule="auto"/>
        <w:rPr>
          <w:rFonts w:ascii="Times New Roman" w:eastAsia="Times New Roman" w:hAnsi="Times New Roman" w:cs="Times New Roman"/>
          <w:b/>
          <w:bCs/>
          <w:sz w:val="28"/>
          <w:szCs w:val="28"/>
          <w:highlight w:val="white"/>
        </w:rPr>
      </w:pPr>
    </w:p>
    <w:p w14:paraId="693091AF" w14:textId="77777777" w:rsidR="00B26C1A" w:rsidRDefault="00B26C1A">
      <w:pPr>
        <w:spacing w:after="240" w:line="240" w:lineRule="auto"/>
        <w:rPr>
          <w:rFonts w:ascii="Times New Roman" w:eastAsia="Times New Roman" w:hAnsi="Times New Roman" w:cs="Times New Roman"/>
          <w:b/>
          <w:bCs/>
          <w:sz w:val="28"/>
          <w:szCs w:val="28"/>
          <w:highlight w:val="white"/>
        </w:rPr>
      </w:pPr>
    </w:p>
    <w:p w14:paraId="0751D27A" w14:textId="77777777" w:rsidR="00B26C1A" w:rsidRDefault="00B26C1A">
      <w:pPr>
        <w:spacing w:after="240" w:line="240" w:lineRule="auto"/>
        <w:rPr>
          <w:rFonts w:ascii="Times New Roman" w:eastAsia="Times New Roman" w:hAnsi="Times New Roman" w:cs="Times New Roman"/>
          <w:b/>
          <w:bCs/>
          <w:sz w:val="28"/>
          <w:szCs w:val="28"/>
          <w:highlight w:val="white"/>
        </w:rPr>
      </w:pPr>
    </w:p>
    <w:p w14:paraId="69043503" w14:textId="77777777" w:rsidR="00B26C1A" w:rsidRDefault="00B26C1A">
      <w:pPr>
        <w:spacing w:after="240" w:line="240" w:lineRule="auto"/>
        <w:rPr>
          <w:rFonts w:ascii="Times New Roman" w:eastAsia="Times New Roman" w:hAnsi="Times New Roman" w:cs="Times New Roman"/>
          <w:b/>
          <w:bCs/>
          <w:sz w:val="28"/>
          <w:szCs w:val="28"/>
          <w:highlight w:val="white"/>
        </w:rPr>
      </w:pPr>
    </w:p>
    <w:p w14:paraId="617291C0" w14:textId="77777777" w:rsidR="00B26C1A" w:rsidRDefault="00B26C1A">
      <w:pPr>
        <w:spacing w:after="240" w:line="240" w:lineRule="auto"/>
        <w:rPr>
          <w:rFonts w:ascii="Times New Roman" w:eastAsia="Times New Roman" w:hAnsi="Times New Roman" w:cs="Times New Roman"/>
          <w:b/>
          <w:bCs/>
          <w:sz w:val="28"/>
          <w:szCs w:val="28"/>
          <w:highlight w:val="white"/>
        </w:rPr>
      </w:pPr>
    </w:p>
    <w:p w14:paraId="034E4E8B" w14:textId="77777777" w:rsidR="00B26C1A" w:rsidRDefault="00B26C1A">
      <w:pPr>
        <w:spacing w:after="240" w:line="240" w:lineRule="auto"/>
        <w:rPr>
          <w:rFonts w:ascii="Times New Roman" w:eastAsia="Times New Roman" w:hAnsi="Times New Roman" w:cs="Times New Roman"/>
          <w:b/>
          <w:bCs/>
          <w:sz w:val="28"/>
          <w:szCs w:val="28"/>
          <w:highlight w:val="white"/>
        </w:rPr>
      </w:pPr>
    </w:p>
    <w:p w14:paraId="6E27CB2A" w14:textId="77777777" w:rsidR="00B26C1A" w:rsidRDefault="00B26C1A">
      <w:pPr>
        <w:spacing w:after="240" w:line="240" w:lineRule="auto"/>
        <w:rPr>
          <w:rFonts w:ascii="Times New Roman" w:eastAsia="Times New Roman" w:hAnsi="Times New Roman" w:cs="Times New Roman"/>
          <w:b/>
          <w:bCs/>
          <w:sz w:val="28"/>
          <w:szCs w:val="28"/>
          <w:highlight w:val="white"/>
        </w:rPr>
      </w:pPr>
    </w:p>
    <w:p w14:paraId="07A9EB99" w14:textId="77777777" w:rsidR="00B26C1A" w:rsidRDefault="00B26C1A">
      <w:pPr>
        <w:spacing w:after="240" w:line="240" w:lineRule="auto"/>
        <w:rPr>
          <w:rFonts w:ascii="Times New Roman" w:eastAsia="Times New Roman" w:hAnsi="Times New Roman" w:cs="Times New Roman"/>
          <w:b/>
          <w:bCs/>
          <w:sz w:val="28"/>
          <w:szCs w:val="28"/>
          <w:highlight w:val="white"/>
        </w:rPr>
      </w:pPr>
    </w:p>
    <w:p w14:paraId="1CBFEED4" w14:textId="77777777" w:rsidR="00B26C1A" w:rsidRDefault="00B26C1A">
      <w:pPr>
        <w:spacing w:after="240" w:line="240" w:lineRule="auto"/>
        <w:rPr>
          <w:rFonts w:ascii="Times New Roman" w:eastAsia="Times New Roman" w:hAnsi="Times New Roman" w:cs="Times New Roman"/>
          <w:b/>
          <w:bCs/>
          <w:sz w:val="28"/>
          <w:szCs w:val="28"/>
          <w:highlight w:val="white"/>
        </w:rPr>
      </w:pPr>
    </w:p>
    <w:p w14:paraId="0A39EEDF" w14:textId="77777777" w:rsidR="00B26C1A" w:rsidRDefault="00B26C1A">
      <w:pPr>
        <w:spacing w:after="240" w:line="240" w:lineRule="auto"/>
        <w:rPr>
          <w:rFonts w:ascii="Times New Roman" w:eastAsia="Times New Roman" w:hAnsi="Times New Roman" w:cs="Times New Roman"/>
          <w:b/>
          <w:bCs/>
          <w:sz w:val="28"/>
          <w:szCs w:val="28"/>
          <w:highlight w:val="white"/>
        </w:rPr>
      </w:pPr>
    </w:p>
    <w:p w14:paraId="6B8D88CC" w14:textId="77777777" w:rsidR="00B26C1A" w:rsidRDefault="00000000">
      <w:pPr>
        <w:spacing w:after="240" w:line="24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lastRenderedPageBreak/>
        <w:t>Графический анализ:</w:t>
      </w:r>
    </w:p>
    <w:p w14:paraId="2FC5E542" w14:textId="77777777" w:rsidR="00B26C1A" w:rsidRDefault="00000000">
      <w:pPr>
        <w:spacing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По графику “Факт </w:t>
      </w:r>
      <w:proofErr w:type="spellStart"/>
      <w:r>
        <w:rPr>
          <w:rFonts w:ascii="Times New Roman" w:eastAsia="Times New Roman" w:hAnsi="Times New Roman" w:cs="Times New Roman"/>
          <w:sz w:val="28"/>
          <w:szCs w:val="28"/>
          <w:highlight w:val="white"/>
        </w:rPr>
        <w:t>vs</w:t>
      </w:r>
      <w:proofErr w:type="spellEnd"/>
      <w:r>
        <w:rPr>
          <w:rFonts w:ascii="Times New Roman" w:eastAsia="Times New Roman" w:hAnsi="Times New Roman" w:cs="Times New Roman"/>
          <w:sz w:val="28"/>
          <w:szCs w:val="28"/>
          <w:highlight w:val="white"/>
        </w:rPr>
        <w:t xml:space="preserve"> предсказание”:</w:t>
      </w:r>
    </w:p>
    <w:p w14:paraId="55F8E539" w14:textId="77777777" w:rsidR="00B26C1A" w:rsidRDefault="00000000">
      <w:pPr>
        <w:spacing w:after="24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632DC6E5" wp14:editId="6E342B4F">
            <wp:extent cx="3910013" cy="3258344"/>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10013" cy="3258344"/>
                    </a:xfrm>
                    <a:prstGeom prst="rect">
                      <a:avLst/>
                    </a:prstGeom>
                    <a:ln/>
                  </pic:spPr>
                </pic:pic>
              </a:graphicData>
            </a:graphic>
          </wp:inline>
        </w:drawing>
      </w:r>
    </w:p>
    <w:p w14:paraId="487EAA27" w14:textId="77777777" w:rsidR="00B26C1A" w:rsidRDefault="00000000">
      <w:pPr>
        <w:spacing w:after="24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Рис.1. Идеальная модель</w:t>
      </w:r>
    </w:p>
    <w:p w14:paraId="3E5269F8" w14:textId="77777777" w:rsidR="00B26C1A" w:rsidRDefault="00000000">
      <w:pPr>
        <w:spacing w:after="24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626E7A05" wp14:editId="434C09A0">
            <wp:extent cx="3900488" cy="325040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00488" cy="3250406"/>
                    </a:xfrm>
                    <a:prstGeom prst="rect">
                      <a:avLst/>
                    </a:prstGeom>
                    <a:ln/>
                  </pic:spPr>
                </pic:pic>
              </a:graphicData>
            </a:graphic>
          </wp:inline>
        </w:drawing>
      </w:r>
    </w:p>
    <w:p w14:paraId="7AB813BA" w14:textId="77777777" w:rsidR="00B26C1A" w:rsidRDefault="00000000">
      <w:pPr>
        <w:spacing w:after="24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Рис.2. Модель с шумами</w:t>
      </w:r>
    </w:p>
    <w:p w14:paraId="02D9AF19" w14:textId="77777777" w:rsidR="00B26C1A" w:rsidRDefault="00000000">
      <w:pPr>
        <w:spacing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На зашумленных данных отчетливо видны аномальн</w:t>
      </w:r>
      <w:r>
        <w:rPr>
          <w:rFonts w:ascii="Times New Roman" w:eastAsia="Times New Roman" w:hAnsi="Times New Roman" w:cs="Times New Roman"/>
          <w:sz w:val="28"/>
          <w:szCs w:val="28"/>
        </w:rPr>
        <w:t>ые</w:t>
      </w:r>
      <w:r>
        <w:rPr>
          <w:rFonts w:ascii="Times New Roman" w:eastAsia="Times New Roman" w:hAnsi="Times New Roman" w:cs="Times New Roman"/>
          <w:sz w:val="28"/>
          <w:szCs w:val="28"/>
          <w:highlight w:val="white"/>
        </w:rPr>
        <w:t xml:space="preserve"> точки, находящихся вне основного тренда.</w:t>
      </w:r>
    </w:p>
    <w:p w14:paraId="741F148A" w14:textId="77777777" w:rsidR="00B26C1A" w:rsidRDefault="00000000">
      <w:pPr>
        <w:spacing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По графику “Распределение ошибок”:</w:t>
      </w:r>
    </w:p>
    <w:p w14:paraId="6763F6C2" w14:textId="77777777" w:rsidR="00B26C1A" w:rsidRDefault="00000000">
      <w:pPr>
        <w:spacing w:after="24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571A29F9" wp14:editId="21C9100C">
            <wp:extent cx="3900488" cy="3250406"/>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00488" cy="3250406"/>
                    </a:xfrm>
                    <a:prstGeom prst="rect">
                      <a:avLst/>
                    </a:prstGeom>
                    <a:ln/>
                  </pic:spPr>
                </pic:pic>
              </a:graphicData>
            </a:graphic>
          </wp:inline>
        </w:drawing>
      </w:r>
    </w:p>
    <w:p w14:paraId="00FE4E5E" w14:textId="77777777" w:rsidR="00B26C1A" w:rsidRDefault="00000000">
      <w:pPr>
        <w:spacing w:after="24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Рис. 3. Идеальная модель</w:t>
      </w:r>
    </w:p>
    <w:p w14:paraId="3711101D" w14:textId="77777777" w:rsidR="00B26C1A" w:rsidRDefault="00000000">
      <w:pPr>
        <w:spacing w:after="24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397966FD" wp14:editId="0170CE75">
            <wp:extent cx="3874243" cy="322515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874243" cy="3225155"/>
                    </a:xfrm>
                    <a:prstGeom prst="rect">
                      <a:avLst/>
                    </a:prstGeom>
                    <a:ln/>
                  </pic:spPr>
                </pic:pic>
              </a:graphicData>
            </a:graphic>
          </wp:inline>
        </w:drawing>
      </w:r>
    </w:p>
    <w:p w14:paraId="24A40992" w14:textId="77777777" w:rsidR="00B26C1A" w:rsidRDefault="00000000">
      <w:pPr>
        <w:spacing w:after="24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Рис. 4. Модель с шумами</w:t>
      </w:r>
    </w:p>
    <w:p w14:paraId="440FED98" w14:textId="77777777" w:rsidR="00B26C1A" w:rsidRDefault="00000000">
      <w:pPr>
        <w:spacing w:before="240"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Гистограмма демонстрирует «тяжелый хвост» ошибок, соответствующий искусственно созданным выбросам.</w:t>
      </w:r>
    </w:p>
    <w:p w14:paraId="321ACBF8" w14:textId="77777777" w:rsidR="00B26C1A" w:rsidRDefault="00B26C1A">
      <w:pPr>
        <w:spacing w:before="240" w:after="240" w:line="240" w:lineRule="auto"/>
        <w:rPr>
          <w:rFonts w:ascii="Times New Roman" w:eastAsia="Times New Roman" w:hAnsi="Times New Roman" w:cs="Times New Roman"/>
          <w:sz w:val="28"/>
          <w:szCs w:val="28"/>
          <w:highlight w:val="white"/>
        </w:rPr>
      </w:pPr>
    </w:p>
    <w:p w14:paraId="490FA436" w14:textId="77777777" w:rsidR="00B26C1A" w:rsidRDefault="00000000">
      <w:pPr>
        <w:spacing w:before="240"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По графику “Важность признаков”:</w:t>
      </w:r>
    </w:p>
    <w:p w14:paraId="781B9184" w14:textId="77777777" w:rsidR="00B26C1A" w:rsidRDefault="00000000">
      <w:pPr>
        <w:spacing w:before="240" w:after="24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5FAD0A1C" wp14:editId="0C69C970">
            <wp:extent cx="5731200" cy="28702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200" cy="2870200"/>
                    </a:xfrm>
                    <a:prstGeom prst="rect">
                      <a:avLst/>
                    </a:prstGeom>
                    <a:ln/>
                  </pic:spPr>
                </pic:pic>
              </a:graphicData>
            </a:graphic>
          </wp:inline>
        </w:drawing>
      </w:r>
    </w:p>
    <w:p w14:paraId="54AA765A" w14:textId="77777777" w:rsidR="00B26C1A" w:rsidRDefault="00000000">
      <w:pPr>
        <w:spacing w:after="24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Рис. 5. Идеальная модель</w:t>
      </w:r>
    </w:p>
    <w:p w14:paraId="2A8B4F36" w14:textId="77777777" w:rsidR="00B26C1A" w:rsidRDefault="00000000">
      <w:pPr>
        <w:spacing w:after="24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516196E4" wp14:editId="27E6946D">
            <wp:extent cx="5731200" cy="28702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2870200"/>
                    </a:xfrm>
                    <a:prstGeom prst="rect">
                      <a:avLst/>
                    </a:prstGeom>
                    <a:ln/>
                  </pic:spPr>
                </pic:pic>
              </a:graphicData>
            </a:graphic>
          </wp:inline>
        </w:drawing>
      </w:r>
    </w:p>
    <w:p w14:paraId="3D6A8F67" w14:textId="77777777" w:rsidR="00B26C1A" w:rsidRDefault="00000000">
      <w:pPr>
        <w:spacing w:after="24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Рис. 6. Модель с шумами</w:t>
      </w:r>
    </w:p>
    <w:p w14:paraId="3C0C3284" w14:textId="77777777" w:rsidR="00B26C1A" w:rsidRDefault="00000000">
      <w:pPr>
        <w:spacing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После добавления шума модель перераспределила веса, выделив признаки X42 и X95 как наиболее значимые в текущих условиях.</w:t>
      </w:r>
    </w:p>
    <w:p w14:paraId="3AFAD276" w14:textId="77777777" w:rsidR="00B26C1A" w:rsidRDefault="00B26C1A">
      <w:pPr>
        <w:spacing w:after="240" w:line="240" w:lineRule="auto"/>
        <w:rPr>
          <w:rFonts w:ascii="Times New Roman" w:eastAsia="Times New Roman" w:hAnsi="Times New Roman" w:cs="Times New Roman"/>
          <w:sz w:val="28"/>
          <w:szCs w:val="28"/>
          <w:highlight w:val="white"/>
        </w:rPr>
      </w:pPr>
    </w:p>
    <w:p w14:paraId="4368D0E8" w14:textId="77777777" w:rsidR="00B26C1A" w:rsidRDefault="00B26C1A">
      <w:pPr>
        <w:rPr>
          <w:rFonts w:ascii="Times New Roman" w:eastAsia="Times New Roman" w:hAnsi="Times New Roman" w:cs="Times New Roman"/>
          <w:b/>
          <w:bCs/>
          <w:sz w:val="28"/>
          <w:szCs w:val="28"/>
        </w:rPr>
      </w:pPr>
    </w:p>
    <w:p w14:paraId="27233E88" w14:textId="77777777" w:rsidR="00B26C1A" w:rsidRDefault="00B26C1A">
      <w:pPr>
        <w:rPr>
          <w:rFonts w:ascii="Times New Roman" w:eastAsia="Times New Roman" w:hAnsi="Times New Roman" w:cs="Times New Roman"/>
          <w:b/>
          <w:bCs/>
          <w:sz w:val="28"/>
          <w:szCs w:val="28"/>
        </w:rPr>
      </w:pPr>
    </w:p>
    <w:p w14:paraId="0E22B09D" w14:textId="77777777" w:rsidR="00B26C1A" w:rsidRDefault="00B26C1A">
      <w:pPr>
        <w:rPr>
          <w:rFonts w:ascii="Times New Roman" w:eastAsia="Times New Roman" w:hAnsi="Times New Roman" w:cs="Times New Roman"/>
          <w:b/>
          <w:bCs/>
          <w:sz w:val="28"/>
          <w:szCs w:val="28"/>
        </w:rPr>
      </w:pPr>
    </w:p>
    <w:p w14:paraId="63DE3C44" w14:textId="77777777" w:rsidR="00B26C1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Вывод</w:t>
      </w:r>
    </w:p>
    <w:p w14:paraId="5FBAF69C" w14:textId="77777777" w:rsidR="00B26C1A" w:rsidRDefault="00000000">
      <w:p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В ходе работы была успешно протестирована модель </w:t>
      </w:r>
      <w:proofErr w:type="spellStart"/>
      <w:r>
        <w:rPr>
          <w:rFonts w:ascii="Times New Roman" w:eastAsia="Times New Roman" w:hAnsi="Times New Roman" w:cs="Times New Roman"/>
          <w:sz w:val="28"/>
          <w:szCs w:val="28"/>
          <w:highlight w:val="white"/>
        </w:rPr>
        <w:t>ARDRegression</w:t>
      </w:r>
      <w:proofErr w:type="spellEnd"/>
      <w:r>
        <w:rPr>
          <w:rFonts w:ascii="Times New Roman" w:eastAsia="Times New Roman" w:hAnsi="Times New Roman" w:cs="Times New Roman"/>
          <w:sz w:val="28"/>
          <w:szCs w:val="28"/>
          <w:highlight w:val="white"/>
        </w:rPr>
        <w:t>. Эксперимент показал, что алгоритм идеально справляется с чистыми линейными зависимостями, однако наличие аномальных выбросов (даже в количестве 0.5% от выборки) существенно снижает итоговую метрику R^2 и приводит к смещению коэффициентов важности признаков.</w:t>
      </w:r>
    </w:p>
    <w:p w14:paraId="2293ACD2" w14:textId="77777777" w:rsidR="00B26C1A" w:rsidRDefault="00B26C1A">
      <w:pPr>
        <w:spacing w:after="240" w:line="240" w:lineRule="auto"/>
        <w:rPr>
          <w:rFonts w:ascii="Times New Roman" w:eastAsia="Times New Roman" w:hAnsi="Times New Roman" w:cs="Times New Roman"/>
          <w:sz w:val="28"/>
          <w:szCs w:val="28"/>
          <w:highlight w:val="white"/>
        </w:rPr>
      </w:pPr>
    </w:p>
    <w:p w14:paraId="1659A838" w14:textId="77777777" w:rsidR="00B26C1A" w:rsidRDefault="00B26C1A">
      <w:pPr>
        <w:spacing w:after="240" w:line="240" w:lineRule="auto"/>
        <w:jc w:val="center"/>
        <w:rPr>
          <w:rFonts w:ascii="Times New Roman" w:eastAsia="Times New Roman" w:hAnsi="Times New Roman" w:cs="Times New Roman"/>
          <w:sz w:val="24"/>
          <w:szCs w:val="24"/>
          <w:highlight w:val="white"/>
        </w:rPr>
      </w:pPr>
    </w:p>
    <w:p w14:paraId="08971B1A" w14:textId="77777777" w:rsidR="00B26C1A" w:rsidRDefault="00B26C1A">
      <w:pPr>
        <w:spacing w:before="240" w:after="240" w:line="240" w:lineRule="auto"/>
        <w:jc w:val="center"/>
        <w:rPr>
          <w:rFonts w:ascii="Times New Roman" w:eastAsia="Times New Roman" w:hAnsi="Times New Roman" w:cs="Times New Roman"/>
          <w:sz w:val="28"/>
          <w:szCs w:val="28"/>
          <w:highlight w:val="white"/>
        </w:rPr>
      </w:pPr>
    </w:p>
    <w:p w14:paraId="27F7751C" w14:textId="77777777" w:rsidR="00B26C1A" w:rsidRDefault="00B26C1A">
      <w:pPr>
        <w:spacing w:before="240" w:line="240" w:lineRule="auto"/>
        <w:ind w:right="360"/>
        <w:rPr>
          <w:rFonts w:ascii="Times New Roman" w:eastAsia="Times New Roman" w:hAnsi="Times New Roman" w:cs="Times New Roman"/>
          <w:sz w:val="28"/>
          <w:szCs w:val="28"/>
        </w:rPr>
      </w:pPr>
    </w:p>
    <w:sectPr w:rsidR="00B26C1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A106C47B-0AE4-4E12-B788-453C8BF43E10}"/>
  </w:font>
  <w:font w:name="Cambria">
    <w:panose1 w:val="02040503050406030204"/>
    <w:charset w:val="CC"/>
    <w:family w:val="roman"/>
    <w:pitch w:val="variable"/>
    <w:sig w:usb0="E00006FF" w:usb1="420024FF" w:usb2="02000000" w:usb3="00000000" w:csb0="0000019F" w:csb1="00000000"/>
    <w:embedRegular r:id="rId2" w:fontKey="{4300058B-47A4-4777-BE0C-459FBA1389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58C"/>
    <w:multiLevelType w:val="multilevel"/>
    <w:tmpl w:val="0246ADBA"/>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04404F"/>
    <w:multiLevelType w:val="multilevel"/>
    <w:tmpl w:val="8FB0BA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4B07A3"/>
    <w:multiLevelType w:val="multilevel"/>
    <w:tmpl w:val="61960D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5B6C81"/>
    <w:multiLevelType w:val="multilevel"/>
    <w:tmpl w:val="C80859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AA337A"/>
    <w:multiLevelType w:val="multilevel"/>
    <w:tmpl w:val="15A47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C17721D"/>
    <w:multiLevelType w:val="multilevel"/>
    <w:tmpl w:val="2436771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5961878">
    <w:abstractNumId w:val="3"/>
  </w:num>
  <w:num w:numId="2" w16cid:durableId="1860659346">
    <w:abstractNumId w:val="4"/>
  </w:num>
  <w:num w:numId="3" w16cid:durableId="1484001905">
    <w:abstractNumId w:val="0"/>
  </w:num>
  <w:num w:numId="4" w16cid:durableId="1981762503">
    <w:abstractNumId w:val="2"/>
  </w:num>
  <w:num w:numId="5" w16cid:durableId="247423482">
    <w:abstractNumId w:val="5"/>
  </w:num>
  <w:num w:numId="6" w16cid:durableId="10497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C1A"/>
    <w:rsid w:val="00890B5B"/>
    <w:rsid w:val="009A3BD7"/>
    <w:rsid w:val="00B26C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F2BC1"/>
  <w15:docId w15:val="{42F35B6B-94A9-4818-AFB1-B469BCA37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739</Words>
  <Characters>4216</Characters>
  <Application>Microsoft Office Word</Application>
  <DocSecurity>0</DocSecurity>
  <Lines>35</Lines>
  <Paragraphs>9</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Карпеев Данил</cp:lastModifiedBy>
  <cp:revision>2</cp:revision>
  <dcterms:created xsi:type="dcterms:W3CDTF">2026-06-16T14:29:00Z</dcterms:created>
  <dcterms:modified xsi:type="dcterms:W3CDTF">2026-06-16T14:29:00Z</dcterms:modified>
</cp:coreProperties>
</file>