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4535.433070866142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Universidade Federal do Rio Grande do Norte 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UFRN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2681288" cy="662147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662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5.433070866142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Instituto Metrópole Digital 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IMD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5.433070866142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Disciplina:</w:t>
      </w:r>
      <w:r w:rsidDel="00000000" w:rsidR="00000000" w:rsidRPr="00000000">
        <w:rPr>
          <w:rFonts w:ascii="Arial" w:cs="Arial" w:eastAsia="Arial" w:hAnsi="Arial"/>
          <w:rtl w:val="0"/>
        </w:rPr>
        <w:t xml:space="preserve"> Arquitetura de Computadores </w:t>
      </w:r>
      <w:r w:rsidDel="00000000" w:rsidR="00000000" w:rsidRPr="00000000">
        <w:rPr>
          <w:rFonts w:ascii="Arial" w:cs="Arial" w:eastAsia="Arial" w:hAnsi="Arial"/>
          <w:color w:val="545454"/>
          <w:highlight w:val="whit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DIM 0127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5.433070866142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Turma: </w:t>
      </w:r>
      <w:r w:rsidDel="00000000" w:rsidR="00000000" w:rsidRPr="00000000">
        <w:rPr>
          <w:rFonts w:ascii="Arial" w:cs="Arial" w:eastAsia="Arial" w:hAnsi="Arial"/>
          <w:rtl w:val="0"/>
        </w:rPr>
        <w:t xml:space="preserve">T01 24M34 (2019.1)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Componentes: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Alexandre Alves Andrade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Francisco de Assis Campos Júnior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Kaio Henrique de Sousa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Relatório projeto PO-PC: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presente projeto consiste em um modelo de circuito sequencial dedicado, que tem como objetivo calcular a raiz quadrada de um número podendo esse número ser entre 0 e 65536. O circuito implementa um método bem simples para calcular a raiz quadrada, o método das iterações, que permite uma grande aproximação da raiz quadrada real.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circuito tem em sua parte operativa (PO) como principais componentes cinco registradores de dezesseis bits, para armazenar as variáveis, sendo endereçados de zero até quatro, também cinco multiplexadores e uma ULA com as operações aritméticas básicas (adição, multiplicação, subtração e divisão) e uma operação lógica (or) além de operadores de comparação (“igualdade” e “maior que”). Além disso ele tem em sua parte de controle (PC) com a função de transferência de estado e uma memória de 4 bits para armazenar os estados.</w:t>
      </w:r>
    </w:p>
    <w:p w:rsidR="00000000" w:rsidDel="00000000" w:rsidP="00000000" w:rsidRDefault="00000000" w:rsidRPr="00000000" w14:paraId="0000000B">
      <w:pPr>
        <w:spacing w:after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primeiro passo para elaborar o projeto foi a construção do algoritmo (segue em anexo os códigos fonte), após isso elaboramos tabela a seguir  que apresenta de transferência de estados, ela representa cada estado a partir de seu anterior a notação está em binária e decimal, e segue do zero a treze.</w:t>
      </w:r>
    </w:p>
    <w:tbl>
      <w:tblPr>
        <w:tblStyle w:val="Table1"/>
        <w:tblW w:w="83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65"/>
        <w:gridCol w:w="1665"/>
        <w:gridCol w:w="1665"/>
        <w:gridCol w:w="1665"/>
        <w:tblGridChange w:id="0">
          <w:tblGrid>
            <w:gridCol w:w="1665"/>
            <w:gridCol w:w="1665"/>
            <w:gridCol w:w="1665"/>
            <w:gridCol w:w="1665"/>
            <w:gridCol w:w="1665"/>
          </w:tblGrid>
        </w:tblGridChange>
      </w:tblGrid>
      <w:tr>
        <w:trPr>
          <w:trHeight w:val="3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Variável de Controle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 atual(EA)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Próximo Estado (PE)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Binário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Binário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Decimal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right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1.1: Tabela de transferência de estados.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diagrama abaixo tem o objetivo de ser mais claro apresentando o fluxo dos estados.</w:t>
      </w:r>
    </w:p>
    <w:p w:rsidR="00000000" w:rsidDel="00000000" w:rsidP="00000000" w:rsidRDefault="00000000" w:rsidRPr="00000000" w14:paraId="0000005E">
      <w:pPr>
        <w:spacing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99823" cy="249198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823" cy="2491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1.2: Diagrama de transferência de estados, imagem autoexplicativa.</w:t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A tabela a seguir apresenta os comandos da parte operativa em cada estado, iremos explicar cada um deles a seguir.</w:t>
      </w:r>
    </w:p>
    <w:p w:rsidR="00000000" w:rsidDel="00000000" w:rsidP="00000000" w:rsidRDefault="00000000" w:rsidRPr="00000000" w14:paraId="00000062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90.0" w:type="dxa"/>
        <w:jc w:val="left"/>
        <w:tblInd w:w="40.0" w:type="pct"/>
        <w:tblLayout w:type="fixed"/>
        <w:tblLook w:val="0600"/>
      </w:tblPr>
      <w:tblGrid>
        <w:gridCol w:w="799.2857142857143"/>
        <w:gridCol w:w="799.2857142857143"/>
        <w:gridCol w:w="799.2857142857143"/>
        <w:gridCol w:w="799.2857142857143"/>
        <w:gridCol w:w="799.2857142857143"/>
        <w:gridCol w:w="799.2857142857143"/>
        <w:gridCol w:w="799.2857142857143"/>
        <w:gridCol w:w="799.2857142857143"/>
        <w:gridCol w:w="799.2857142857143"/>
        <w:gridCol w:w="799.2857142857143"/>
        <w:gridCol w:w="799.2857142857143"/>
        <w:gridCol w:w="799.2857142857143"/>
        <w:gridCol w:w="799.2857142857143"/>
        <w:gridCol w:w="799.2857142857143"/>
        <w:tblGridChange w:id="0">
          <w:tblGrid>
            <w:gridCol w:w="799.2857142857143"/>
            <w:gridCol w:w="799.2857142857143"/>
            <w:gridCol w:w="799.2857142857143"/>
            <w:gridCol w:w="799.2857142857143"/>
            <w:gridCol w:w="799.2857142857143"/>
            <w:gridCol w:w="799.2857142857143"/>
            <w:gridCol w:w="799.2857142857143"/>
            <w:gridCol w:w="799.2857142857143"/>
            <w:gridCol w:w="799.2857142857143"/>
            <w:gridCol w:w="799.2857142857143"/>
            <w:gridCol w:w="799.2857142857143"/>
            <w:gridCol w:w="799.2857142857143"/>
            <w:gridCol w:w="799.2857142857143"/>
            <w:gridCol w:w="799.2857142857143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ld_1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ld_2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ld_3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ld_4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ld_5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ld_6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011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001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001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011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111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ef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111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111</w:t>
            </w:r>
          </w:p>
        </w:tc>
      </w:tr>
    </w:tbl>
    <w:p w:rsidR="00000000" w:rsidDel="00000000" w:rsidP="00000000" w:rsidRDefault="00000000" w:rsidRPr="00000000" w14:paraId="00000135">
      <w:pPr>
        <w:spacing w:after="200" w:lineRule="auto"/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1.3: tabela de PC.</w:t>
      </w:r>
    </w:p>
    <w:p w:rsidR="00000000" w:rsidDel="00000000" w:rsidP="00000000" w:rsidRDefault="00000000" w:rsidRPr="00000000" w14:paraId="00000136">
      <w:pPr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seguir apresentamos uma breve descrição do funcionamento do circuito, dado que os nomes das variáveis são apenas parte do projeto para um melhor entendimento do mesmo, apresentaremos o funcionamento com o nome que as variáveis tinham em seu algoritmo inicial, com a exceção da variável auxiliar, que foi inserida para poder ser viabilizada a construção do circuito.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estado 0, ele verifica se 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sair</w:t>
      </w:r>
      <w:r w:rsidDel="00000000" w:rsidR="00000000" w:rsidRPr="00000000">
        <w:rPr>
          <w:rFonts w:ascii="Arial" w:cs="Arial" w:eastAsia="Arial" w:hAnsi="Arial"/>
          <w:rtl w:val="0"/>
        </w:rPr>
        <w:t xml:space="preserve"> é igual a zero, e após verificar ela nega isso, caso que a saída seja verdadeira ela segue para o estado treze, caso contrário segue o estado 1.</w:t>
      </w:r>
    </w:p>
    <w:p w:rsidR="00000000" w:rsidDel="00000000" w:rsidP="00000000" w:rsidRDefault="00000000" w:rsidRPr="00000000" w14:paraId="00000138">
      <w:pPr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Já no estado um ela utiliza dos multiplexadores para selecionar 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 duas vezes e multiplicar uma pela outra, armazenando o resultado na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rtl w:val="0"/>
        </w:rPr>
        <w:t xml:space="preserve">. Em seguida, no estado 2 são selecionadas as variáveis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 e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rtl w:val="0"/>
        </w:rPr>
        <w:t xml:space="preserve">, e é feita a subtração delas armazenando novamente o resultado na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39">
      <w:pPr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seguida, no estado 3 é realizada a soma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ele mesmo, e o resultado é armazenado na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rtl w:val="0"/>
        </w:rPr>
        <w:t xml:space="preserve">. No estado 4 a ULA realiza a divisão do valor armazenado 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rtl w:val="0"/>
        </w:rPr>
        <w:t xml:space="preserve"> pelo valor armazenado 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rp </w:t>
      </w:r>
      <w:r w:rsidDel="00000000" w:rsidR="00000000" w:rsidRPr="00000000">
        <w:rPr>
          <w:rFonts w:ascii="Arial" w:cs="Arial" w:eastAsia="Arial" w:hAnsi="Arial"/>
          <w:rtl w:val="0"/>
        </w:rPr>
        <w:t xml:space="preserve">e armazena novamente esse valor 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rtl w:val="0"/>
        </w:rPr>
        <w:t xml:space="preserve">. Já no estado 5 o circuito soma os valores das variáveis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rtl w:val="0"/>
        </w:rPr>
        <w:t xml:space="preserve"> e  o atribui 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rtl w:val="0"/>
        </w:rPr>
        <w:t xml:space="preserve">, em seguida, no estado 6, a ULA multiplica 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rtl w:val="0"/>
        </w:rPr>
        <w:t xml:space="preserve">por ela mesma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 atribui o resultado 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rtl w:val="0"/>
        </w:rPr>
        <w:t xml:space="preserve">. Após isso no estado 7 ele executa a subtração do valor de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rp </w:t>
      </w:r>
      <w:r w:rsidDel="00000000" w:rsidR="00000000" w:rsidRPr="00000000">
        <w:rPr>
          <w:rFonts w:ascii="Arial" w:cs="Arial" w:eastAsia="Arial" w:hAnsi="Arial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rtl w:val="0"/>
        </w:rPr>
        <w:t xml:space="preserve">e atribui o valor 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3A">
      <w:pPr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estado subsequente, o 8, a ULA verifica se o valor contido 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rtl w:val="0"/>
        </w:rPr>
        <w:t xml:space="preserve"> é igual a 0, e atribui o resultado 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rtl w:val="0"/>
        </w:rPr>
        <w:t xml:space="preserve"> novamente. Já no nono estado, a ULA compara se os valores das variáveis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rtl w:val="0"/>
        </w:rPr>
        <w:t xml:space="preserve"> são iguais e armazena o resultado da comparação na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rtl w:val="0"/>
        </w:rPr>
        <w:t xml:space="preserve">. No décimo estado ela compara com um “or” as variáveis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auxiliar </w:t>
      </w:r>
      <w:r w:rsidDel="00000000" w:rsidR="00000000" w:rsidRPr="00000000">
        <w:rPr>
          <w:rFonts w:ascii="Arial" w:cs="Arial" w:eastAsia="Arial" w:hAnsi="Arial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rtl w:val="0"/>
        </w:rPr>
        <w:t xml:space="preserve">. Dependendo do resultado da operação do estado anterior o estado seguinte pode ser o onze, caso a saída seja verdadeira, ou 12 caso a saída seja falsa.</w:t>
      </w:r>
    </w:p>
    <w:p w:rsidR="00000000" w:rsidDel="00000000" w:rsidP="00000000" w:rsidRDefault="00000000" w:rsidRPr="00000000" w14:paraId="0000013B">
      <w:pPr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estado 11 ela  atribui o valor de verdadeiro 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sair</w:t>
      </w:r>
      <w:r w:rsidDel="00000000" w:rsidR="00000000" w:rsidRPr="00000000">
        <w:rPr>
          <w:rFonts w:ascii="Arial" w:cs="Arial" w:eastAsia="Arial" w:hAnsi="Arial"/>
          <w:rtl w:val="0"/>
        </w:rPr>
        <w:t xml:space="preserve"> enquanto no 12 ele atribui o valor da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rtl w:val="0"/>
        </w:rPr>
        <w:t xml:space="preserve"> a variável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. E no décimo terceiro e último estado, o circuito simplesmente tem sua saída igual ao valor de res, podendo ser projetada para ela ser mostrada em um monitor por exemplo.</w:t>
      </w:r>
    </w:p>
    <w:p w:rsidR="00000000" w:rsidDel="00000000" w:rsidP="00000000" w:rsidRDefault="00000000" w:rsidRPr="00000000" w14:paraId="0000013C">
      <w:pPr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282690" cy="42981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429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righ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1.4: esquema do circuito.</w:t>
      </w:r>
    </w:p>
    <w:p w:rsidR="00000000" w:rsidDel="00000000" w:rsidP="00000000" w:rsidRDefault="00000000" w:rsidRPr="00000000" w14:paraId="0000013F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OPERAÇÕES DA ULA</w:t>
      </w:r>
    </w:p>
    <w:p w:rsidR="00000000" w:rsidDel="00000000" w:rsidP="00000000" w:rsidRDefault="00000000" w:rsidRPr="00000000" w14:paraId="00000145">
      <w:pPr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670"/>
        <w:tblGridChange w:id="0">
          <w:tblGrid>
            <w:gridCol w:w="129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 se a entrada A da ULA é igual a zero.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Faz a soma da entrada A com a entrada 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Faz a multiplicação da entrada A com a entrada 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Faz a subtração da entrada A com a entrada B da 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Faz a divisão da entrada A pela entrada B da ULA.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 se a entrada A da ULA é igual a zero.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 se a entrada A ou a B são diferentes de zero.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Insere na saída da ULA a valor na entrada A.</w:t>
            </w:r>
          </w:p>
        </w:tc>
      </w:tr>
    </w:tbl>
    <w:p w:rsidR="00000000" w:rsidDel="00000000" w:rsidP="00000000" w:rsidRDefault="00000000" w:rsidRPr="00000000" w14:paraId="00000156">
      <w:pPr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450" w:right="39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