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C7CA" w14:textId="59B93400" w:rsidR="00E753EE" w:rsidRPr="00DC180F" w:rsidRDefault="00D4160F" w:rsidP="00DC180F">
      <w:pPr>
        <w:numPr>
          <w:ilvl w:val="0"/>
          <w:numId w:val="1"/>
        </w:numPr>
        <w:spacing w:line="360" w:lineRule="auto"/>
        <w:ind w:left="540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/>
          <w:b/>
          <w:color w:val="000007"/>
          <w:sz w:val="22"/>
          <w:szCs w:val="22"/>
        </w:rPr>
        <w:t>A simple user guide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 xml:space="preserve"> for testing (including system deployment and end user invocation/usage of the systems); </w:t>
      </w:r>
      <w:r w:rsidRPr="00DC180F">
        <w:rPr>
          <w:rFonts w:ascii="Cambria" w:hAnsi="Cambria" w:cs="Times New Roman"/>
          <w:color w:val="000007"/>
          <w:sz w:val="22"/>
          <w:szCs w:val="22"/>
        </w:rPr>
        <w:t> </w:t>
      </w:r>
    </w:p>
    <w:p w14:paraId="660C13A0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AFD1F9F" w14:textId="2902B13A" w:rsidR="00EF251D" w:rsidRPr="00DC180F" w:rsidRDefault="00BE6977" w:rsidP="00DC180F">
      <w:pPr>
        <w:spacing w:line="360" w:lineRule="auto"/>
        <w:textAlignment w:val="center"/>
        <w:rPr>
          <w:rFonts w:ascii="Calibri" w:eastAsia="Times New Roman" w:hAnsi="Calibri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structure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of </w:t>
      </w:r>
      <w:r w:rsidRPr="00DC180F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directories</w:t>
      </w:r>
    </w:p>
    <w:p w14:paraId="43C43A5C" w14:textId="77777777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Under the project directory, there are four folders.</w:t>
      </w:r>
    </w:p>
    <w:p w14:paraId="57AEC58F" w14:textId="693212A8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./Deploy: contains all the files and scri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pts related to deployment </w:t>
      </w:r>
      <w:r w:rsidR="008F397E" w:rsidRPr="00DC180F">
        <w:rPr>
          <w:rFonts w:ascii="Cambria" w:eastAsia="Times New Roman" w:hAnsi="Cambria" w:cs="Times New Roman"/>
          <w:color w:val="000007"/>
          <w:sz w:val="22"/>
          <w:szCs w:val="22"/>
        </w:rPr>
        <w:t>including both Boto and Ansible files.</w:t>
      </w:r>
    </w:p>
    <w:p w14:paraId="795BB759" w14:textId="149D2628" w:rsidR="00115B8F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./TweetsAnalysis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con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t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a</w:t>
      </w:r>
      <w:r w:rsidR="008F397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ins the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sentiment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written in Python.</w:t>
      </w:r>
    </w:p>
    <w:p w14:paraId="79E0A9CA" w14:textId="308E1CB5" w:rsidR="00EF251D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./TweetsReader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This folder 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contains there different kinds of tweet </w:t>
      </w:r>
      <w:r w:rsidR="00115B8F" w:rsidRPr="00DC180F">
        <w:rPr>
          <w:rFonts w:ascii="Cambria" w:eastAsia="Times New Roman" w:hAnsi="Cambria" w:cs="Times New Roman"/>
          <w:color w:val="000007"/>
          <w:sz w:val="22"/>
          <w:szCs w:val="22"/>
        </w:rPr>
        <w:t>harvesters</w:t>
      </w:r>
      <w:r w:rsidR="00115B8F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including stream harvester, 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search ha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rvester and keywords harvester. The harvesters are also written in python.</w:t>
      </w:r>
    </w:p>
    <w:p w14:paraId="5F0A6C27" w14:textId="4E5DCFD3" w:rsidR="00BE6977" w:rsidRPr="00DC180F" w:rsidRDefault="00EF251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./WebApplication</w:t>
      </w:r>
      <w:r w:rsidR="00D03E33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8066A2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This folder contains the web application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is using node.js to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visualize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749E" w:rsidRPr="00DC180F">
        <w:rPr>
          <w:rFonts w:ascii="Cambria" w:eastAsia="Times New Roman" w:hAnsi="Cambria" w:cs="Times New Roman"/>
          <w:color w:val="000007"/>
          <w:sz w:val="22"/>
          <w:szCs w:val="22"/>
        </w:rPr>
        <w:t>analysed</w:t>
      </w:r>
      <w:r w:rsidR="0085749E" w:rsidRPr="00DC180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data to the end user.</w:t>
      </w:r>
    </w:p>
    <w:p w14:paraId="7FFAB5FA" w14:textId="77777777" w:rsidR="0085749E" w:rsidRDefault="0085749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5C1E1B2E" w14:textId="77777777" w:rsidR="00652D9B" w:rsidRDefault="00652D9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Deployment</w:t>
      </w:r>
    </w:p>
    <w:p w14:paraId="612E834B" w14:textId="531BEB61" w:rsidR="00364774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rerequisites</w:t>
      </w:r>
    </w:p>
    <w:p w14:paraId="5E0D76B5" w14:textId="77777777" w:rsidR="00C255A2" w:rsidRDefault="00364774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To deploy the 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>system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, the user should follow the</w:t>
      </w:r>
      <w:r w:rsidR="00E82B86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ructions on </w:t>
      </w:r>
      <w:r w:rsidR="007A39F0">
        <w:rPr>
          <w:rFonts w:ascii="Cambria" w:eastAsia="Times New Roman" w:hAnsi="Cambria" w:cs="Times New Roman" w:hint="eastAsia"/>
          <w:color w:val="000007"/>
          <w:sz w:val="22"/>
          <w:szCs w:val="22"/>
        </w:rPr>
        <w:t>the Nectar website to sign up a</w:t>
      </w:r>
      <w:r w:rsidR="00E34C4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user account.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After that the user should upload a </w:t>
      </w:r>
      <w:r w:rsidR="00441FDA">
        <w:rPr>
          <w:rFonts w:ascii="Cambria" w:eastAsia="Times New Roman" w:hAnsi="Cambria" w:cs="Times New Roman"/>
          <w:color w:val="000007"/>
          <w:sz w:val="22"/>
          <w:szCs w:val="22"/>
        </w:rPr>
        <w:t>public</w:t>
      </w:r>
      <w:r w:rsidR="00441FD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key to the Nectar under the Access and Security tab, which will</w:t>
      </w:r>
      <w:r w:rsidR="002D1CB9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set as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default key of </w:t>
      </w:r>
      <w:r w:rsidR="002B102B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</w:t>
      </w:r>
      <w:r w:rsidR="001D21BE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for SSH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access.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</w:t>
      </w:r>
      <w:r w:rsidR="00741FC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end, user should download the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EC2 credentials from Nectar to </w:t>
      </w:r>
      <w:r w:rsidR="00BD1A92">
        <w:rPr>
          <w:rFonts w:ascii="Cambria" w:eastAsia="Times New Roman" w:hAnsi="Cambria" w:cs="Times New Roman" w:hint="eastAsia"/>
          <w:color w:val="000007"/>
          <w:sz w:val="22"/>
          <w:szCs w:val="22"/>
        </w:rPr>
        <w:t>configure Boto.</w:t>
      </w:r>
      <w:r w:rsidR="002B102B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5126255" w14:textId="458FE528" w:rsidR="00DC180F" w:rsidRDefault="00735BBE" w:rsidP="006D3681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All the files related to this sections are</w:t>
      </w:r>
      <w:r w:rsidR="00C41992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under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Deploy folder.</w:t>
      </w:r>
    </w:p>
    <w:p w14:paraId="60CED4EE" w14:textId="77777777" w:rsidR="006D3681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F4CAFC3" w14:textId="1B29981E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Step 1: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E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stablish instance</w:t>
      </w:r>
      <w:r w:rsidR="00DB69BC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using Boto</w:t>
      </w:r>
    </w:p>
    <w:p w14:paraId="71789442" w14:textId="6BF4DBEF" w:rsidR="00005DCB" w:rsidRDefault="00005DCB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Firstly, the user should set up </w:t>
      </w:r>
      <w:r w:rsidR="00F17CB4">
        <w:rPr>
          <w:rFonts w:ascii="Cambria" w:eastAsia="Times New Roman" w:hAnsi="Cambria" w:cs="Times New Roman" w:hint="eastAsia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configuration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735BBE">
        <w:rPr>
          <w:rFonts w:ascii="Cambria" w:eastAsia="Times New Roman" w:hAnsi="Cambria" w:cs="Times New Roman" w:hint="eastAsia"/>
          <w:color w:val="000007"/>
          <w:sz w:val="22"/>
          <w:szCs w:val="22"/>
        </w:rPr>
        <w:t>for Boto i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n the BotoConfig.txt.</w:t>
      </w:r>
      <w:r w:rsidR="00C868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There are some key value</w:t>
      </w:r>
      <w:r w:rsidR="00A7793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pairs in the file.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03"/>
        <w:gridCol w:w="6206"/>
      </w:tblGrid>
      <w:tr w:rsidR="005D66B0" w14:paraId="531A8DFC" w14:textId="77777777" w:rsidTr="005D66B0">
        <w:tc>
          <w:tcPr>
            <w:tcW w:w="3003" w:type="dxa"/>
          </w:tcPr>
          <w:p w14:paraId="1CC80146" w14:textId="7C36F5F5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Name</w:t>
            </w:r>
          </w:p>
        </w:tc>
        <w:tc>
          <w:tcPr>
            <w:tcW w:w="6206" w:type="dxa"/>
          </w:tcPr>
          <w:p w14:paraId="3FE590AE" w14:textId="4DC396CE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Description</w:t>
            </w:r>
          </w:p>
        </w:tc>
      </w:tr>
      <w:tr w:rsidR="005D66B0" w14:paraId="5012299E" w14:textId="77777777" w:rsidTr="005D66B0">
        <w:tc>
          <w:tcPr>
            <w:tcW w:w="3003" w:type="dxa"/>
          </w:tcPr>
          <w:p w14:paraId="3CC5D8A2" w14:textId="0A5002E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A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ccess_key_id</w:t>
            </w:r>
          </w:p>
        </w:tc>
        <w:tc>
          <w:tcPr>
            <w:tcW w:w="6206" w:type="dxa"/>
          </w:tcPr>
          <w:p w14:paraId="0D14A1C3" w14:textId="41BB8274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 xml:space="preserve">The access key id to access Nectar which could be found in the 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EC2 credentials.</w:t>
            </w:r>
          </w:p>
        </w:tc>
      </w:tr>
      <w:tr w:rsidR="005D66B0" w14:paraId="424234A0" w14:textId="77777777" w:rsidTr="005D66B0">
        <w:tc>
          <w:tcPr>
            <w:tcW w:w="3003" w:type="dxa"/>
          </w:tcPr>
          <w:p w14:paraId="63D367BD" w14:textId="3A8B3087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Secret_access_key</w:t>
            </w:r>
          </w:p>
        </w:tc>
        <w:tc>
          <w:tcPr>
            <w:tcW w:w="6206" w:type="dxa"/>
          </w:tcPr>
          <w:p w14:paraId="403FB998" w14:textId="53331639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secret access key to access Nectar which could be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found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in the EC2 credentials.</w:t>
            </w:r>
          </w:p>
        </w:tc>
      </w:tr>
      <w:tr w:rsidR="005D66B0" w14:paraId="23761AE1" w14:textId="77777777" w:rsidTr="005D66B0">
        <w:tc>
          <w:tcPr>
            <w:tcW w:w="3003" w:type="dxa"/>
          </w:tcPr>
          <w:p w14:paraId="1B8A12AA" w14:textId="04F1EEC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dbNunber</w:t>
            </w:r>
          </w:p>
        </w:tc>
        <w:tc>
          <w:tcPr>
            <w:tcW w:w="6206" w:type="dxa"/>
          </w:tcPr>
          <w:p w14:paraId="1AFAD2CF" w14:textId="5060FA64" w:rsidR="005D66B0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number of harvester nodes.</w:t>
            </w:r>
          </w:p>
        </w:tc>
      </w:tr>
      <w:tr w:rsidR="005D66B0" w14:paraId="14826587" w14:textId="77777777" w:rsidTr="005D66B0">
        <w:tc>
          <w:tcPr>
            <w:tcW w:w="3003" w:type="dxa"/>
          </w:tcPr>
          <w:p w14:paraId="00E9BD5D" w14:textId="08D18D21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dbKey</w:t>
            </w:r>
          </w:p>
        </w:tc>
        <w:tc>
          <w:tcPr>
            <w:tcW w:w="6206" w:type="dxa"/>
          </w:tcPr>
          <w:p w14:paraId="22124718" w14:textId="7CA8A76F" w:rsidR="00B72777" w:rsidRDefault="005D66B0" w:rsidP="005D66B0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name of the public key to build VM for harvesters.</w:t>
            </w:r>
          </w:p>
        </w:tc>
      </w:tr>
      <w:tr w:rsidR="005D66B0" w14:paraId="2D39D357" w14:textId="77777777" w:rsidTr="005D66B0">
        <w:tc>
          <w:tcPr>
            <w:tcW w:w="3003" w:type="dxa"/>
          </w:tcPr>
          <w:p w14:paraId="697DAF10" w14:textId="6A1FD58C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serverKey</w:t>
            </w:r>
          </w:p>
        </w:tc>
        <w:tc>
          <w:tcPr>
            <w:tcW w:w="6206" w:type="dxa"/>
          </w:tcPr>
          <w:p w14:paraId="15B1F828" w14:textId="26B4877D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name of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the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public key to build VM for web application.</w:t>
            </w:r>
          </w:p>
        </w:tc>
      </w:tr>
      <w:tr w:rsidR="005D66B0" w14:paraId="4895334E" w14:textId="77777777" w:rsidTr="005D66B0">
        <w:tc>
          <w:tcPr>
            <w:tcW w:w="3003" w:type="dxa"/>
          </w:tcPr>
          <w:p w14:paraId="363543CC" w14:textId="6A19B403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dbSecurityGroups</w:t>
            </w:r>
          </w:p>
        </w:tc>
        <w:tc>
          <w:tcPr>
            <w:tcW w:w="6206" w:type="dxa"/>
          </w:tcPr>
          <w:p w14:paraId="3476B1F1" w14:textId="170194F0" w:rsidR="005D66B0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The </w:t>
            </w:r>
            <w:r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t>security</w:t>
            </w: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 xml:space="preserve"> groups for harvester nodes.</w:t>
            </w:r>
          </w:p>
        </w:tc>
      </w:tr>
      <w:tr w:rsidR="005D66B0" w14:paraId="12AA1EFE" w14:textId="77777777" w:rsidTr="005D66B0">
        <w:tc>
          <w:tcPr>
            <w:tcW w:w="3003" w:type="dxa"/>
          </w:tcPr>
          <w:p w14:paraId="7CFA4352" w14:textId="4819DFCF" w:rsidR="00B72777" w:rsidRDefault="00B72777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 w:rsidRPr="00B72777"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  <w:lastRenderedPageBreak/>
              <w:t>serverSecurityGroups</w:t>
            </w:r>
          </w:p>
        </w:tc>
        <w:tc>
          <w:tcPr>
            <w:tcW w:w="6206" w:type="dxa"/>
          </w:tcPr>
          <w:p w14:paraId="27F59036" w14:textId="4FCFD51F" w:rsidR="00B72777" w:rsidRDefault="005D66B0" w:rsidP="00DC180F">
            <w:pPr>
              <w:spacing w:line="360" w:lineRule="auto"/>
              <w:textAlignment w:val="center"/>
              <w:rPr>
                <w:rFonts w:ascii="Cambria" w:eastAsia="Times New Roman" w:hAnsi="Cambria" w:cs="Times New Roman"/>
                <w:color w:val="000007"/>
                <w:sz w:val="22"/>
                <w:szCs w:val="22"/>
              </w:rPr>
            </w:pPr>
            <w:r>
              <w:rPr>
                <w:rFonts w:ascii="Cambria" w:eastAsia="Times New Roman" w:hAnsi="Cambria" w:cs="Times New Roman" w:hint="eastAsia"/>
                <w:color w:val="000007"/>
                <w:sz w:val="22"/>
                <w:szCs w:val="22"/>
              </w:rPr>
              <w:t>The security groups for the web application.</w:t>
            </w:r>
          </w:p>
        </w:tc>
      </w:tr>
    </w:tbl>
    <w:p w14:paraId="2ECBD026" w14:textId="77777777" w:rsidR="00B72777" w:rsidRDefault="00B72777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9449C90" w14:textId="34564212" w:rsidR="00F81DAD" w:rsidRDefault="00F81DA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After set up those values,</w:t>
      </w:r>
      <w:r w:rsidR="00847CA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run the command </w:t>
      </w:r>
    </w:p>
    <w:p w14:paraId="0B9027DF" w14:textId="1551FD99" w:rsidR="00847CAC" w:rsidRDefault="00847CA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P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ython 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DeployCloud.py</w:t>
      </w:r>
    </w:p>
    <w:p w14:paraId="53D7B545" w14:textId="6FF1EB46" w:rsidR="00EF013D" w:rsidRDefault="00EF013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instances should be set up. And a file containing all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IP addresses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should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be printed out in the file ansibleinventory.yaml which will be used in the next section.</w:t>
      </w:r>
    </w:p>
    <w:p w14:paraId="49CABC70" w14:textId="77777777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633D9E45" w14:textId="11B71273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Step2: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Configure instances </w:t>
      </w:r>
      <w:r w:rsidR="005D3788">
        <w:rPr>
          <w:rFonts w:ascii="Cambria" w:eastAsia="Times New Roman" w:hAnsi="Cambria" w:cs="Times New Roman"/>
          <w:color w:val="000007"/>
          <w:sz w:val="22"/>
          <w:szCs w:val="22"/>
        </w:rPr>
        <w:t>with Ansible</w:t>
      </w:r>
    </w:p>
    <w:p w14:paraId="1D1308F1" w14:textId="4051794F" w:rsidR="00EF013D" w:rsidRDefault="0080133A" w:rsidP="0080133A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first thing to do is configuring the Ansible inventory. Th</w:t>
      </w:r>
      <w:r w:rsidR="00EF013D">
        <w:rPr>
          <w:rFonts w:ascii="Cambria" w:eastAsia="Times New Roman" w:hAnsi="Cambria" w:cs="Times New Roman" w:hint="eastAsia"/>
          <w:color w:val="000007"/>
          <w:sz w:val="22"/>
          <w:szCs w:val="22"/>
        </w:rPr>
        <w:t>e user should look into the ansibleinventory.yaml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file,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which contains 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IP addresses of 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all </w:t>
      </w:r>
      <w:r w:rsidR="0078621D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78621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instances. This file will be used as</w:t>
      </w:r>
      <w:r w:rsidR="00A319B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inventory file for Ansible. The user should add more groups in the inventory file to specify the </w:t>
      </w:r>
      <w:r w:rsidR="00DC0021">
        <w:rPr>
          <w:rFonts w:ascii="Cambria" w:eastAsia="Times New Roman" w:hAnsi="Cambria" w:cs="Times New Roman" w:hint="eastAsia"/>
          <w:color w:val="000007"/>
          <w:sz w:val="22"/>
          <w:szCs w:val="22"/>
        </w:rPr>
        <w:t>type of harvesters in the node.</w:t>
      </w:r>
    </w:p>
    <w:p w14:paraId="316290D8" w14:textId="1B60AC44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 w:rsidR="001A16D4">
        <w:rPr>
          <w:rFonts w:ascii="Cambria" w:eastAsia="Times New Roman" w:hAnsi="Cambria" w:cs="Times New Roman" w:hint="eastAsia"/>
          <w:color w:val="000007"/>
          <w:sz w:val="22"/>
          <w:szCs w:val="22"/>
        </w:rPr>
        <w:t>rou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p stream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 this group will be </w:t>
      </w:r>
      <w:r w:rsidR="00FB06D3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 harvester which is using Tweet stream API.</w:t>
      </w:r>
      <w:r w:rsidR="00FB06D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0F4028EA" w14:textId="712067B0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roup search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instance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>s in this group will be running a harvester which is using Tweet search API.</w:t>
      </w:r>
    </w:p>
    <w:p w14:paraId="519E83BD" w14:textId="65460912" w:rsidR="00DC0021" w:rsidRDefault="00DC002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</w:r>
      <w:r>
        <w:rPr>
          <w:rFonts w:ascii="Cambria" w:eastAsia="Times New Roman" w:hAnsi="Cambria" w:cs="Times New Roman"/>
          <w:color w:val="000007"/>
          <w:sz w:val="22"/>
          <w:szCs w:val="22"/>
        </w:rPr>
        <w:t>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roup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searchTopic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the instance in this group will be running a harvester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which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is </w:t>
      </w:r>
      <w:r w:rsidR="00736894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search for tweets against a specific topic.</w:t>
      </w:r>
      <w:r w:rsidR="0073689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</w:p>
    <w:p w14:paraId="4A6D9D55" w14:textId="31B4E9CE" w:rsidR="00736894" w:rsidRDefault="00736894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ab/>
        <w:t>Group sever</w:t>
      </w:r>
      <w:r w:rsidR="007E349A">
        <w:rPr>
          <w:rFonts w:ascii="Cambria" w:eastAsia="Times New Roman" w:hAnsi="Cambria" w:cs="Times New Roman" w:hint="eastAsia"/>
          <w:color w:val="000007"/>
          <w:sz w:val="22"/>
          <w:szCs w:val="22"/>
        </w:rPr>
        <w:t>: the instance in this group will be running the task of analysing tweets.</w:t>
      </w:r>
    </w:p>
    <w:p w14:paraId="3A60B46F" w14:textId="3200F6E2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Execute Ansible </w:t>
      </w:r>
    </w:p>
    <w:p w14:paraId="1B47F14E" w14:textId="0CE68DCF" w:rsidR="0080133A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inventory file is correct and satisfy the user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’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 need, the user could run</w:t>
      </w:r>
      <w:r w:rsidR="00D537EA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18AD79E4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2AF6D4DA" w14:textId="16BF887A" w:rsidR="0080133A" w:rsidRPr="000C75DE" w:rsidRDefault="0080133A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 w:rsidR="00D537EA"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>InstallCouchdb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.yml  -i ansibleinventory.yaml --private-key </w:t>
      </w:r>
      <w:r w:rsidR="00D537EA"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229E762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4CE377A7" w14:textId="7944EA5A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executing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InstallCouchdb.yml, CouchDB and other dependencies or packages such as git will be installed on the instances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 xml:space="preserve">with in the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inventory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group 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. 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And also some necessary configurations of </w:t>
      </w:r>
      <w:r w:rsidR="008564EC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8564EC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CouchDB shoud be done to be ready for clustering.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When the user SSH to one of the remote instance, and execute the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command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</w:p>
    <w:p w14:paraId="2C9E865A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A718B09" w14:textId="3D6ACF04" w:rsidR="003B606D" w:rsidRPr="000C75DE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curl </w:t>
      </w:r>
      <w:hyperlink r:id="rId5" w:history="1"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http://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127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</w:t>
        </w:r>
        <w:r w:rsidRPr="000C75DE">
          <w:rPr>
            <w:rStyle w:val="Hyperlink"/>
            <w:rFonts w:ascii="Cambria" w:eastAsia="Times New Roman" w:hAnsi="Cambria" w:cs="Times New Roman" w:hint="eastAsia"/>
            <w:i/>
            <w:sz w:val="22"/>
            <w:szCs w:val="22"/>
          </w:rPr>
          <w:t>0</w:t>
        </w:r>
        <w:r w:rsidRPr="000C75DE">
          <w:rPr>
            <w:rStyle w:val="Hyperlink"/>
            <w:rFonts w:ascii="Cambria" w:eastAsia="Times New Roman" w:hAnsi="Cambria" w:cs="Times New Roman"/>
            <w:i/>
            <w:sz w:val="22"/>
            <w:szCs w:val="22"/>
          </w:rPr>
          <w:t>.1:5984</w:t>
        </w:r>
      </w:hyperlink>
    </w:p>
    <w:p w14:paraId="5894E5D0" w14:textId="77777777" w:rsidR="000C75DE" w:rsidRDefault="000C75DE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78579EF" w14:textId="30CBE239" w:rsidR="003B606D" w:rsidRDefault="003B606D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welcome message of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CouchDB should be returned indicating that the CouchDB is installed correctly. </w:t>
      </w:r>
    </w:p>
    <w:p w14:paraId="06514ECD" w14:textId="0CE416C2" w:rsidR="008564EC" w:rsidRDefault="008564EC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next step is to form a cluster </w:t>
      </w:r>
      <w:r w:rsidR="002154CC">
        <w:rPr>
          <w:rFonts w:ascii="Cambria" w:eastAsia="Times New Roman" w:hAnsi="Cambria" w:cs="Times New Roman" w:hint="eastAsia"/>
          <w:color w:val="000007"/>
          <w:sz w:val="22"/>
          <w:szCs w:val="22"/>
        </w:rPr>
        <w:t>for CouchDB. Run the command:</w:t>
      </w:r>
    </w:p>
    <w:p w14:paraId="63414277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</w:p>
    <w:p w14:paraId="64C5EAF0" w14:textId="132F2915" w:rsidR="002154CC" w:rsidRPr="000C75DE" w:rsidRDefault="002154CC" w:rsidP="002154CC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FormCluster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.yml  -i ansibleinventory.yaml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599FAA44" w14:textId="77777777" w:rsidR="000C75DE" w:rsidRDefault="000C75DE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2335BD4" w14:textId="3E675275" w:rsidR="00E07603" w:rsidRDefault="00E07603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FormCluster.yml, a cluster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containing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all the instance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in the inventory group 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dbs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will be builed.</w:t>
      </w:r>
    </w:p>
    <w:p w14:paraId="4A3A6CA8" w14:textId="455A32FC" w:rsidR="00E07603" w:rsidRDefault="002A0E79" w:rsidP="002154CC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When the user SSH into the remot</w:t>
      </w:r>
      <w:r w:rsidR="00E0760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e instances and create a database on one node, the database 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>should appear in any other</w:t>
      </w:r>
      <w:r w:rsidR="008D00DE">
        <w:rPr>
          <w:rFonts w:ascii="Cambria" w:eastAsia="Times New Roman" w:hAnsi="Cambria" w:cs="Times New Roman"/>
          <w:color w:val="000007"/>
          <w:sz w:val="22"/>
          <w:szCs w:val="22"/>
        </w:rPr>
        <w:t xml:space="preserve"> nodes as well, which indicates that</w:t>
      </w:r>
      <w:r w:rsidR="00E07603">
        <w:rPr>
          <w:rFonts w:ascii="Cambria" w:eastAsia="Times New Roman" w:hAnsi="Cambria" w:cs="Times New Roman"/>
          <w:color w:val="000007"/>
          <w:sz w:val="22"/>
          <w:szCs w:val="22"/>
        </w:rPr>
        <w:t xml:space="preserve"> the cluster is formed correctly. </w:t>
      </w:r>
    </w:p>
    <w:p w14:paraId="2EA09582" w14:textId="63C297F1" w:rsidR="005D3788" w:rsidRDefault="006D3681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Step 3: </w:t>
      </w:r>
      <w:r w:rsidR="005D3788">
        <w:rPr>
          <w:rFonts w:ascii="Cambria" w:eastAsia="Times New Roman" w:hAnsi="Cambria" w:cs="Times New Roman" w:hint="eastAsia"/>
          <w:color w:val="000007"/>
          <w:sz w:val="22"/>
          <w:szCs w:val="22"/>
        </w:rPr>
        <w:t>Execute jobs with Ansible</w:t>
      </w:r>
    </w:p>
    <w:p w14:paraId="5D53E724" w14:textId="7AF544E6" w:rsidR="000C75DE" w:rsidRDefault="007F2755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In the 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Deploy folder, there are four Ansible playbooks which are for publishing the harvesters and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analyser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remote. In each of the playbooks, the structures are generally following </w:t>
      </w:r>
      <w:r w:rsidR="00007754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007754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steps as shown bellow.</w:t>
      </w:r>
    </w:p>
    <w:p w14:paraId="74C0E420" w14:textId="581A5F0B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S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top the previous task</w:t>
      </w:r>
    </w:p>
    <w:p w14:paraId="5EAEDA05" w14:textId="1F9C1D67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/>
          <w:color w:val="000007"/>
          <w:sz w:val="22"/>
          <w:szCs w:val="22"/>
        </w:rPr>
        <w:t>R</w:t>
      </w: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emove the previous code</w:t>
      </w:r>
    </w:p>
    <w:p w14:paraId="18C5B5CD" w14:textId="0B4535D9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Make sure dependencies exist</w:t>
      </w:r>
    </w:p>
    <w:p w14:paraId="74158000" w14:textId="3A7491DD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Get source code from git</w:t>
      </w:r>
    </w:p>
    <w:p w14:paraId="566E720D" w14:textId="6FF657D3" w:rsidR="00007754" w:rsidRPr="00AA6200" w:rsidRDefault="00007754" w:rsidP="00AA6200">
      <w:pPr>
        <w:pStyle w:val="ListParagraph"/>
        <w:numPr>
          <w:ilvl w:val="0"/>
          <w:numId w:val="7"/>
        </w:num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AA6200">
        <w:rPr>
          <w:rFonts w:ascii="Cambria" w:eastAsia="Times New Roman" w:hAnsi="Cambria" w:cs="Times New Roman" w:hint="eastAsia"/>
          <w:color w:val="000007"/>
          <w:sz w:val="22"/>
          <w:szCs w:val="22"/>
        </w:rPr>
        <w:t>Run the code</w:t>
      </w:r>
    </w:p>
    <w:p w14:paraId="6CBB1E90" w14:textId="69B87F3D" w:rsidR="00AA6200" w:rsidRDefault="00007BC9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The main advantages of having the first two steps are those steps will make the script </w:t>
      </w:r>
      <w:r w:rsidRPr="00007BC9">
        <w:rPr>
          <w:rFonts w:ascii="Cambria" w:eastAsia="Times New Roman" w:hAnsi="Cambria" w:cs="Times New Roman"/>
          <w:color w:val="000007"/>
          <w:sz w:val="22"/>
          <w:szCs w:val="22"/>
        </w:rPr>
        <w:t>idempotent</w:t>
      </w:r>
      <w:r w:rsidR="00382CF7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and allow the user to republish the new version of code during development. </w:t>
      </w:r>
    </w:p>
    <w:p w14:paraId="0F0511C3" w14:textId="62978688" w:rsidR="00007BC9" w:rsidRDefault="001E13A3" w:rsidP="00DC180F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 xml:space="preserve">The playbooks that will be 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executed in this sections are listed as following:</w:t>
      </w:r>
    </w:p>
    <w:p w14:paraId="453B2FBA" w14:textId="0291FF9F" w:rsidR="00EB7EAF" w:rsidRDefault="00EB7EAF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RepublishTStream.yml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stream API on instances within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stream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100AB7C2" w14:textId="1B6084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/>
          <w:color w:val="000007"/>
          <w:sz w:val="22"/>
          <w:szCs w:val="22"/>
        </w:rPr>
        <w:t>RepublishTSearch.yml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: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publish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ing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using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Tweet search API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on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instances within the group 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search</w:t>
      </w:r>
      <w:r w:rsidR="001E13A3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1E13A3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7D6AECD" w14:textId="3230862F" w:rsidR="00007754" w:rsidRP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RepublishTSearchTrump.yml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harvester using Tweet search API to search tweets against specific topics on instances within the group </w:t>
      </w:r>
      <w:r w:rsidR="00EB7EAF">
        <w:rPr>
          <w:rFonts w:ascii="Cambria" w:eastAsia="Times New Roman" w:hAnsi="Cambria" w:cs="Times New Roman"/>
          <w:color w:val="000007"/>
          <w:sz w:val="22"/>
          <w:szCs w:val="22"/>
        </w:rPr>
        <w:t>“searchTopic”</w:t>
      </w:r>
      <w:r w:rsidR="00EB7EAF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35E0CBF1" w14:textId="004142D9" w:rsidR="00007754" w:rsidRDefault="00007754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RepublishAnalyse.yml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tweet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analysers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on instances within the group 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 w:rsidR="00E5039D"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 w:rsidR="00E5039D"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4FC8276E" w14:textId="77777777" w:rsidR="00FB3502" w:rsidRDefault="00DC2A5D" w:rsidP="00DC2A5D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Republish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Server</w:t>
      </w:r>
      <w:r w:rsidRPr="00007754">
        <w:rPr>
          <w:rFonts w:ascii="Cambria" w:eastAsia="Times New Roman" w:hAnsi="Cambria" w:cs="Times New Roman"/>
          <w:color w:val="000007"/>
          <w:sz w:val="22"/>
          <w:szCs w:val="22"/>
        </w:rPr>
        <w:t>.yml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: publishing the web application on instances within the group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“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sever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”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.</w:t>
      </w:r>
    </w:p>
    <w:p w14:paraId="5290DC91" w14:textId="77777777" w:rsidR="00FB3502" w:rsidRDefault="00FB3502" w:rsidP="00DC2A5D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p w14:paraId="1D5EB0F6" w14:textId="5EC94ED5" w:rsidR="00DC2A5D" w:rsidRDefault="00A80664" w:rsidP="00DC2A5D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It is important to </w:t>
      </w:r>
      <w:r w:rsidR="004251B3">
        <w:rPr>
          <w:rFonts w:ascii="Cambria" w:eastAsia="Times New Roman" w:hAnsi="Cambria" w:cs="Times New Roman" w:hint="eastAsia"/>
          <w:color w:val="000007"/>
          <w:sz w:val="22"/>
          <w:szCs w:val="22"/>
        </w:rPr>
        <w:t>mention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that in </w:t>
      </w:r>
      <w:r w:rsidR="00FB3502">
        <w:rPr>
          <w:rFonts w:ascii="Cambria" w:eastAsia="Times New Roman" w:hAnsi="Cambria" w:cs="Times New Roman" w:hint="eastAsia"/>
          <w:color w:val="000007"/>
          <w:sz w:val="22"/>
          <w:szCs w:val="22"/>
        </w:rPr>
        <w:t>the file RepublishServer.</w:t>
      </w:r>
      <w:r w:rsidR="00455EC6">
        <w:rPr>
          <w:rFonts w:ascii="Cambria" w:eastAsia="Times New Roman" w:hAnsi="Cambria" w:cs="Times New Roman" w:hint="eastAsia"/>
          <w:color w:val="000007"/>
          <w:sz w:val="22"/>
          <w:szCs w:val="22"/>
        </w:rPr>
        <w:t>yml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, a reverse proxy server will be set up to redirect requests from port 80 which are html requests to the port 3000 which is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port node js running on. By doing so, the user will be able to access the web application just using the IP address without the port number.</w:t>
      </w:r>
    </w:p>
    <w:p w14:paraId="0554B2DE" w14:textId="236B86CE" w:rsidR="00DC2A5D" w:rsidRDefault="009B3976" w:rsidP="001819B8">
      <w:pPr>
        <w:tabs>
          <w:tab w:val="left" w:pos="5623"/>
        </w:tabs>
        <w:spacing w:line="360" w:lineRule="auto"/>
        <w:textAlignment w:val="center"/>
        <w:rPr>
          <w:rFonts w:ascii="Cambria" w:eastAsia="Times New Roman" w:hAnsi="Cambria" w:cs="Times New Roman" w:hint="eastAsia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// about pm2?</w:t>
      </w:r>
      <w:bookmarkStart w:id="0" w:name="_GoBack"/>
      <w:bookmarkEnd w:id="0"/>
    </w:p>
    <w:p w14:paraId="26FEB575" w14:textId="46D77A58" w:rsidR="006B1878" w:rsidRDefault="006B1878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>The user could execute the above playbooks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sequentially to run </w:t>
      </w:r>
      <w:r w:rsidR="00AD70C8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AD70C8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on the specified instances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by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the command:</w:t>
      </w:r>
    </w:p>
    <w:p w14:paraId="5D811B12" w14:textId="47A6A1FF" w:rsidR="000D58CC" w:rsidRDefault="006B1878" w:rsidP="006B1878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ansible-playbook </w:t>
      </w:r>
      <w:r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FILENAME</w:t>
      </w:r>
      <w:r w:rsidRPr="000C75DE">
        <w:rPr>
          <w:rFonts w:ascii="Cambria" w:eastAsia="Times New Roman" w:hAnsi="Cambria" w:cs="Times New Roman"/>
          <w:i/>
          <w:color w:val="000007"/>
          <w:sz w:val="22"/>
          <w:szCs w:val="22"/>
        </w:rPr>
        <w:t xml:space="preserve">  -i ansibleinventory.yaml --private-key </w:t>
      </w:r>
      <w:r w:rsidRPr="000C75DE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YOUR_PRIVATE_KEY</w:t>
      </w:r>
    </w:p>
    <w:p w14:paraId="321BE793" w14:textId="2F558036" w:rsidR="00524411" w:rsidRDefault="000D58CC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For running the analyser </w:t>
      </w:r>
      <w:r>
        <w:rPr>
          <w:rFonts w:ascii="Cambria" w:eastAsia="Times New Roman" w:hAnsi="Cambria" w:cs="Times New Roman"/>
          <w:color w:val="000007"/>
          <w:sz w:val="22"/>
          <w:szCs w:val="22"/>
        </w:rPr>
        <w:t>and</w:t>
      </w: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harvesters, a tool called PM2 is used to make the 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analyser and harvesters run as </w:t>
      </w:r>
      <w:r w:rsidR="003F70D5">
        <w:rPr>
          <w:rFonts w:ascii="Cambria" w:eastAsia="Times New Roman" w:hAnsi="Cambria" w:cs="Times New Roman"/>
          <w:color w:val="000007"/>
          <w:sz w:val="22"/>
          <w:szCs w:val="22"/>
        </w:rPr>
        <w:t>background</w:t>
      </w:r>
      <w:r w:rsidR="003F70D5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processes.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To list all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the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tasks currently </w:t>
      </w:r>
      <w:r w:rsidR="00524411">
        <w:rPr>
          <w:rFonts w:ascii="Cambria" w:eastAsia="Times New Roman" w:hAnsi="Cambria" w:cs="Times New Roman"/>
          <w:color w:val="000007"/>
          <w:sz w:val="22"/>
          <w:szCs w:val="22"/>
        </w:rPr>
        <w:t>running</w:t>
      </w:r>
      <w:r w:rsidR="00524411"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 at the instance, the user could SSH to each of the instances and run the command:</w:t>
      </w:r>
    </w:p>
    <w:p w14:paraId="7E245A86" w14:textId="288C7D69" w:rsidR="00524411" w:rsidRP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/>
          <w:i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i/>
          <w:color w:val="000007"/>
          <w:sz w:val="22"/>
          <w:szCs w:val="22"/>
        </w:rPr>
        <w:t>s</w:t>
      </w:r>
      <w:r w:rsidRPr="00524411">
        <w:rPr>
          <w:rFonts w:ascii="Cambria" w:eastAsia="Times New Roman" w:hAnsi="Cambria" w:cs="Times New Roman" w:hint="eastAsia"/>
          <w:i/>
          <w:color w:val="000007"/>
          <w:sz w:val="22"/>
          <w:szCs w:val="22"/>
        </w:rPr>
        <w:t>udo pm2 list</w:t>
      </w:r>
    </w:p>
    <w:p w14:paraId="30B3E489" w14:textId="60EC50EC" w:rsidR="00524411" w:rsidRDefault="00524411" w:rsidP="006B1878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>
        <w:rPr>
          <w:rFonts w:ascii="Cambria" w:eastAsia="Times New Roman" w:hAnsi="Cambria" w:cs="Times New Roman" w:hint="eastAsia"/>
          <w:color w:val="000007"/>
          <w:sz w:val="22"/>
          <w:szCs w:val="22"/>
        </w:rPr>
        <w:t xml:space="preserve">By doing so, the user should see </w:t>
      </w:r>
      <w:r w:rsidR="00457188">
        <w:rPr>
          <w:rFonts w:ascii="Cambria" w:eastAsia="Times New Roman" w:hAnsi="Cambria" w:cs="Times New Roman" w:hint="eastAsia"/>
          <w:color w:val="000007"/>
          <w:sz w:val="22"/>
          <w:szCs w:val="22"/>
        </w:rPr>
        <w:t>the corresponding tasks are running which indicates the harvesters are published correctly.</w:t>
      </w:r>
    </w:p>
    <w:p w14:paraId="5A6D8053" w14:textId="5B1291D6" w:rsidR="00007754" w:rsidRDefault="00524411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  <w:r w:rsidRPr="00524411">
        <w:rPr>
          <w:rFonts w:ascii="Cambria" w:eastAsia="Times New Roman" w:hAnsi="Cambria" w:cs="Times New Roman"/>
          <w:noProof/>
          <w:color w:val="000007"/>
          <w:sz w:val="22"/>
          <w:szCs w:val="22"/>
        </w:rPr>
        <w:drawing>
          <wp:inline distT="0" distB="0" distL="0" distR="0" wp14:anchorId="515E9837" wp14:editId="0D51435D">
            <wp:extent cx="3854020" cy="688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563" cy="6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C0" w14:textId="73A39B00" w:rsidR="00EE4A46" w:rsidRPr="00DC180F" w:rsidRDefault="00EE4A46" w:rsidP="00007754">
      <w:pPr>
        <w:spacing w:line="360" w:lineRule="auto"/>
        <w:textAlignment w:val="center"/>
        <w:rPr>
          <w:rFonts w:ascii="Cambria" w:eastAsia="Times New Roman" w:hAnsi="Cambria" w:cs="Times New Roman"/>
          <w:color w:val="000007"/>
          <w:sz w:val="22"/>
          <w:szCs w:val="22"/>
        </w:rPr>
      </w:pPr>
    </w:p>
    <w:sectPr w:rsidR="00EE4A46" w:rsidRPr="00DC180F" w:rsidSect="00257FD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1C1F"/>
    <w:multiLevelType w:val="hybridMultilevel"/>
    <w:tmpl w:val="D968FBA0"/>
    <w:lvl w:ilvl="0" w:tplc="F7CAC6F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A172B"/>
    <w:multiLevelType w:val="multilevel"/>
    <w:tmpl w:val="22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330336"/>
    <w:multiLevelType w:val="multilevel"/>
    <w:tmpl w:val="AE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F26573"/>
    <w:multiLevelType w:val="multilevel"/>
    <w:tmpl w:val="4E6E3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DE11B46"/>
    <w:multiLevelType w:val="multilevel"/>
    <w:tmpl w:val="DFDC8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30E3C9D"/>
    <w:multiLevelType w:val="multilevel"/>
    <w:tmpl w:val="2BBAC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F1C369C"/>
    <w:multiLevelType w:val="multilevel"/>
    <w:tmpl w:val="665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05DCB"/>
    <w:rsid w:val="00007754"/>
    <w:rsid w:val="00007BC9"/>
    <w:rsid w:val="00014641"/>
    <w:rsid w:val="000321EA"/>
    <w:rsid w:val="000523A4"/>
    <w:rsid w:val="00063AA2"/>
    <w:rsid w:val="00070797"/>
    <w:rsid w:val="0009537B"/>
    <w:rsid w:val="000C75DE"/>
    <w:rsid w:val="000D58CC"/>
    <w:rsid w:val="000F1E0D"/>
    <w:rsid w:val="00107F7D"/>
    <w:rsid w:val="00115B8F"/>
    <w:rsid w:val="001819B8"/>
    <w:rsid w:val="001A16D4"/>
    <w:rsid w:val="001D21BE"/>
    <w:rsid w:val="001E13A3"/>
    <w:rsid w:val="00206CBB"/>
    <w:rsid w:val="002154CC"/>
    <w:rsid w:val="002373A2"/>
    <w:rsid w:val="00257FDB"/>
    <w:rsid w:val="00272756"/>
    <w:rsid w:val="00276478"/>
    <w:rsid w:val="002A0E79"/>
    <w:rsid w:val="002B102B"/>
    <w:rsid w:val="002B139D"/>
    <w:rsid w:val="002C5C9E"/>
    <w:rsid w:val="002D1CB9"/>
    <w:rsid w:val="00364774"/>
    <w:rsid w:val="003758CC"/>
    <w:rsid w:val="00376DCA"/>
    <w:rsid w:val="00382CF7"/>
    <w:rsid w:val="003B606D"/>
    <w:rsid w:val="003C3AD7"/>
    <w:rsid w:val="003F70D5"/>
    <w:rsid w:val="004251B3"/>
    <w:rsid w:val="00441FDA"/>
    <w:rsid w:val="00455EC6"/>
    <w:rsid w:val="00457188"/>
    <w:rsid w:val="004D215A"/>
    <w:rsid w:val="00524411"/>
    <w:rsid w:val="005C5D2C"/>
    <w:rsid w:val="005D3788"/>
    <w:rsid w:val="005D66B0"/>
    <w:rsid w:val="00652D9B"/>
    <w:rsid w:val="0066011E"/>
    <w:rsid w:val="006B1878"/>
    <w:rsid w:val="006C088B"/>
    <w:rsid w:val="006D3681"/>
    <w:rsid w:val="00735BBE"/>
    <w:rsid w:val="00736894"/>
    <w:rsid w:val="00741FCB"/>
    <w:rsid w:val="0078621D"/>
    <w:rsid w:val="007A39F0"/>
    <w:rsid w:val="007E349A"/>
    <w:rsid w:val="007F2755"/>
    <w:rsid w:val="0080133A"/>
    <w:rsid w:val="008066A2"/>
    <w:rsid w:val="0083737F"/>
    <w:rsid w:val="00847CAC"/>
    <w:rsid w:val="008504D0"/>
    <w:rsid w:val="00856476"/>
    <w:rsid w:val="008564EC"/>
    <w:rsid w:val="0085749E"/>
    <w:rsid w:val="0086583F"/>
    <w:rsid w:val="008D00DE"/>
    <w:rsid w:val="008F397E"/>
    <w:rsid w:val="00917CE9"/>
    <w:rsid w:val="009B3976"/>
    <w:rsid w:val="00A319B4"/>
    <w:rsid w:val="00A77938"/>
    <w:rsid w:val="00A80664"/>
    <w:rsid w:val="00AA6200"/>
    <w:rsid w:val="00AD70C8"/>
    <w:rsid w:val="00B72777"/>
    <w:rsid w:val="00B77C4A"/>
    <w:rsid w:val="00B86BDE"/>
    <w:rsid w:val="00BC16FC"/>
    <w:rsid w:val="00BD1A92"/>
    <w:rsid w:val="00BE6977"/>
    <w:rsid w:val="00C255A2"/>
    <w:rsid w:val="00C41992"/>
    <w:rsid w:val="00C8689D"/>
    <w:rsid w:val="00D03E33"/>
    <w:rsid w:val="00D4160F"/>
    <w:rsid w:val="00D537EA"/>
    <w:rsid w:val="00DB4720"/>
    <w:rsid w:val="00DB69BC"/>
    <w:rsid w:val="00DC0021"/>
    <w:rsid w:val="00DC180F"/>
    <w:rsid w:val="00DC2A5D"/>
    <w:rsid w:val="00DD1186"/>
    <w:rsid w:val="00E063CE"/>
    <w:rsid w:val="00E07603"/>
    <w:rsid w:val="00E214D4"/>
    <w:rsid w:val="00E34C43"/>
    <w:rsid w:val="00E5039D"/>
    <w:rsid w:val="00E753EE"/>
    <w:rsid w:val="00E82B86"/>
    <w:rsid w:val="00EB7EAF"/>
    <w:rsid w:val="00EE4A46"/>
    <w:rsid w:val="00EF013D"/>
    <w:rsid w:val="00EF251D"/>
    <w:rsid w:val="00F15C90"/>
    <w:rsid w:val="00F17CB4"/>
    <w:rsid w:val="00F40DBA"/>
    <w:rsid w:val="00F81DAD"/>
    <w:rsid w:val="00FB06D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0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2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0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5984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930</Words>
  <Characters>5305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 Yang</dc:creator>
  <cp:keywords/>
  <dc:description/>
  <cp:lastModifiedBy>Kaiqi Yang</cp:lastModifiedBy>
  <cp:revision>160</cp:revision>
  <dcterms:created xsi:type="dcterms:W3CDTF">2017-05-06T02:56:00Z</dcterms:created>
  <dcterms:modified xsi:type="dcterms:W3CDTF">2017-05-07T14:57:00Z</dcterms:modified>
</cp:coreProperties>
</file>