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855" w:tblpY="0"/>
        <w:tblW w:w="8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125"/>
        <w:gridCol w:w="105"/>
        <w:gridCol w:w="1380"/>
        <w:tblGridChange w:id="0">
          <w:tblGrid>
            <w:gridCol w:w="7125"/>
            <w:gridCol w:w="105"/>
            <w:gridCol w:w="1380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Sistema: Web Site – Krypton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Versão: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1.0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Programação 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15" w:tblpY="0"/>
        <w:tblW w:w="46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40"/>
        <w:gridCol w:w="3240"/>
        <w:tblGridChange w:id="0">
          <w:tblGrid>
            <w:gridCol w:w="1440"/>
            <w:gridCol w:w="32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Guilherme Santos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Kaique Reinaldo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Kelvin Fernando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Leonardo de Souza</w:t>
            </w:r>
          </w:p>
        </w:tc>
      </w:tr>
    </w:tbl>
    <w:p w:rsidR="00000000" w:rsidDel="00000000" w:rsidP="00000000" w:rsidRDefault="00000000" w:rsidRPr="00000000" w14:paraId="00000016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jc w:val="center"/>
        <w:rPr/>
      </w:pPr>
      <w:bookmarkStart w:colFirst="0" w:colLast="0" w:name="_xd3vivcx95jt" w:id="0"/>
      <w:bookmarkEnd w:id="0"/>
      <w:r w:rsidDel="00000000" w:rsidR="00000000" w:rsidRPr="00000000">
        <w:rPr>
          <w:rtl w:val="0"/>
        </w:rPr>
        <w:t xml:space="preserve">Programação Back-end </w:t>
        <w:br w:type="textWrapping"/>
        <w:t xml:space="preserve">Krypton Academia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980b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O arquivo database.js é o módulo central de conexão e inicialização do banco de dados MySQL da aplicação </w:t>
      </w:r>
      <w:r w:rsidDel="00000000" w:rsidR="00000000" w:rsidRPr="00000000">
        <w:rPr>
          <w:rtl w:val="0"/>
        </w:rPr>
        <w:t xml:space="preserve">Krypton</w:t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 Academia. Ele utiliza a biblioteca mysql2/promise para gerenciamento de pool de conexões assíncronas e executa automaticamente a criação das tabelas ao iniciar 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Tecnologia: MySQL 8+ com engine InnoDB, charset utf8mb4, gerenciado via pool de conexões com suporte a transações.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2. Pool de Conexão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2980b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O pool é criado via mysql.createPool() com as configurações abaixo. Todos os parâmetros sensíveis são lidos de variáveis de ambiente (.env), com valores padrão para desenvolvimento local.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Endereço do servidor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Porta padrão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Usuário do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(vazio)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Senha do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academia_kripton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Nome do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waitForConnections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Aguarda conexão disponível na fila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connectionLimit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Máximo de conexões simultâneas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queueLimit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0 = fila ilimitada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-03:00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Fuso horário Brasil (UTC-3)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Trecho de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const pool = mysql.createPool({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host:             process.env.DB_HOST     || 'localhost',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port:             process.env.DB_PORT     || 3306,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user:             process.env.DB_USER     || 'root',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password:         process.env.DB_PASSWORD || '',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database:         process.env.DB_NAME     || 'academia_kripton',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waitForConnections: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connectionLimit:  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queueLimit:      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timezone:         '-03:00',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3. Criação de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2980b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tabelas são criadas pela função inicializarBanco() utilizando CREATE TABLE IF NOT EXISTS, garantindo idempotência na inicialização do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rtl w:val="0"/>
        </w:rPr>
        <w:t xml:space="preserve">3.1 Tabela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Armazena os dados dos clientes e usuários da academia.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2000"/>
        <w:gridCol w:w="2560"/>
        <w:tblGridChange w:id="0">
          <w:tblGrid>
            <w:gridCol w:w="2600"/>
            <w:gridCol w:w="2200"/>
            <w:gridCol w:w="20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Nome completo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E-mail de acesso (único)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senha_hash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Hash bcrypt da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 de nascimento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Data/hora de cadastro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DDL: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CREATE TABLE IF NOT EXISTS usuarios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id               INT UNSIGNED 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nome             VARCHAR(120)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email            VARCHAR(180)  NOT NULL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senha_hash       VARCHAR(255)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data_nascimento  DATE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created_at       DATETIME      DEFAULT 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) ENGINE=InnoDB DEFAULT CHARSET=utf8mb4;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rtl w:val="0"/>
        </w:rPr>
        <w:t xml:space="preserve">3.2 Tabela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Registra o plano de assinatura de cada usuário, com suporte a múltiplos planos por histórico.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000"/>
        <w:gridCol w:w="2960"/>
        <w:tblGridChange w:id="0">
          <w:tblGrid>
            <w:gridCol w:w="2200"/>
            <w:gridCol w:w="2200"/>
            <w:gridCol w:w="2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Identificador do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Referência a usuarios(id)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ENUM('basico','pro','elite')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Tipo de 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1=ativo, 0=cancelado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unidade_id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Unidade vinculada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 de início do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 de vencimento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ON UPDATE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Última atualização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DDL: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CREATE TABLE IF NOT EXISTS planos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id          INT UNSIGNED 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usuario_id  INT UNSIGNED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tipo        ENUM('basico','pro','elite')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ativo       TINYINT(1)    NOT NULL DEFAULT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unidade_id  INT UNSIGNED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inicio      DATE          NOT NULL DEFAULT (CURDATE()),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vencimento  DATE      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updated_at  DATETIME      DEFAULT CURRENT_TIMESTAMP ON UPDATE 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FOREIGN KEY (usuario_id) REFERENCES usuarios(id)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INDEX idx_usuario (usuario_id)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) ENGINE=InnoDB DEFAULT CHARSET=utf8mb4;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rtl w:val="0"/>
        </w:rPr>
        <w:t xml:space="preserve">3.3 Tabela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Cadastra as filiais físicas da academia. Não possui FK para usuarios, servindo como dado de referência.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000"/>
        <w:gridCol w:w="2960"/>
        <w:tblGridChange w:id="0">
          <w:tblGrid>
            <w:gridCol w:w="2200"/>
            <w:gridCol w:w="2200"/>
            <w:gridCol w:w="2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Identificador da unidade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Nome da filial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Endereço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Cidade da unidade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Telefone de 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DEFAULT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Horário de funcionamento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DDL: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CREATE TABLE IF NOT EXISTS unidades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id        INT UNSIGNED 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nome      VARCHAR(120)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endereco  VARCHAR(255)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cidade    VARCHAR(80)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telefone 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horario   VARCHAR(80)   DEFAULT 'Seg-Sex 06h-22h | Sab 08h-18h'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) ENGINE=InnoDB DEFAULT CHARSET=utf8mb4;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rtl w:val="0"/>
        </w:rPr>
        <w:t xml:space="preserve">3.4 Tabela agendamentos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Registra os agendamentos de consultas com nutricionistas ou personal trainers vinculados a um usuário.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1800"/>
        <w:gridCol w:w="2960"/>
        <w:tblGridChange w:id="0">
          <w:tblGrid>
            <w:gridCol w:w="2200"/>
            <w:gridCol w:w="2400"/>
            <w:gridCol w:w="1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Identificador do agendamento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Referência a usuarios(id)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ENUM('nutricionista','personal')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Tipo de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 e hora da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Observações livres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Data/hora de criação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DDL: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CREATE TABLE IF NOT EXISTS agendamentos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id           INT UNSIGNED 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usuario_id   INT UNSIGNED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tipo         ENUM('nutricionista','personal')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data_hora    DATETIME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observacao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created_at   DATETIME      DEFAULT 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FOREIGN KEY (usuario_id) REFERENCES usuarios(id)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INDEX idx_usuario_ag (usuario_id)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) ENGINE=InnoDB DEFAULT CHARSET=utf8mb4;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4. Relacionamentos e Chaves Estrangeiras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bottom w:color="2980b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Todas as chaves estrangeiras utilizam ON DELETE CASCADE, removendo registros dependentes automaticamente quando o usuário é excluído.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160"/>
        <w:tblGridChange w:id="0">
          <w:tblGrid>
            <w:gridCol w:w="2400"/>
            <w:gridCol w:w="2400"/>
            <w:gridCol w:w="24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Tabela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usuarios(id)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usuarios(id)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5. Índices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2980b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Índices criados para otimização de consultas por usuario_id: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1800"/>
        <w:gridCol w:w="2760"/>
        <w:tblGridChange w:id="0">
          <w:tblGrid>
            <w:gridCol w:w="2400"/>
            <w:gridCol w:w="2400"/>
            <w:gridCol w:w="1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idx_usuario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Consultas rápidas por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idx_usuario_ag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Consultas rápidas por usuário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6. Seed de Dados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bottom w:color="2980b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Ao inicializar o banco, se a tabela unidades estiver vazia, três registros padrão são inseridos automaticamente. A verificação evita duplicação em reinicializações.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600"/>
        <w:gridCol w:w="2760"/>
        <w:tblGridChange w:id="0">
          <w:tblGrid>
            <w:gridCol w:w="3000"/>
            <w:gridCol w:w="36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Unidade 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Av. Paulista, 1000 — 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(11) 3000-0001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Unidade Zona Leste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Rua do Tatuapé, 450 — Tatuapé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(11) 3000-0002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Unidade Vila Madalena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Rua Harmonia, 200 — Vila Madalena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(11) 3000-0003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SQL de inserção: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const [[count]] = await conn.query('SELECT COUNT(*) as total FROM unidades');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if (count.total ===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await conn.query(`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  INSERT INTO unidades (nome, endereco, cidade, telefone)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  ('Unidade Centro',        'Av. Paulista, 1000',     'Sao Paulo', '(11) 3000-0001'),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  ('Unidade Zona Leste',    'Rua do Tatuape, 450',    'Sao Paulo', '(11) 3000-0002'),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  ('Unidade Vila Madalena', 'Rua Harmonia, 200',      'Sao Paulo', '(11) 3000-0003')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  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7. Exportações do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bottom w:color="2980b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O módulo exporta dois recursos para uso nas demais camadas da aplicação: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pool — instância do pool MySQL para queries em qualquer rota/controller.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inicializarBanco() — função async chamada no startup do servidor (app.js / server.js).</w:t>
      </w:r>
    </w:p>
    <w:p w:rsidR="00000000" w:rsidDel="00000000" w:rsidP="00000000" w:rsidRDefault="00000000" w:rsidRPr="00000000" w14:paraId="0000014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Exemplo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const { pool, inicializarBanco } = require('./db/database');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await inicializarBanco(); // no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4f6f9" w:val="clear"/>
        <w:spacing w:after="40" w:before="40" w:lineRule="auto"/>
        <w:ind w:left="36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a5276"/>
          <w:sz w:val="18"/>
          <w:szCs w:val="18"/>
          <w:rtl w:val="0"/>
        </w:rPr>
        <w:t xml:space="preserve">const [rows] = await pool.query('SELECT * FROM usuarios'); // nas rotas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8. Considerações de Segurança e Boas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bottom w:color="2980b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Credenciais lidas exclusivamente de variáveis de ambiente (.env), nunca hardcoded.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Senhas armazenadas como hash (VARCHAR 255 para bcrypt), não em texto plano.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Uso de pool de conexões evita sobrecarga e vazamento de conexões abertas.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conn.release() no bloco finally garante que a conexão é devolvida ao pool mesmo em caso de erro.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Charset utf8mb4 suporta emojis e caracteres especiais do português.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Engine InnoDB garante suporte a transações e integridade referencial via FK.</w:t>
      </w:r>
    </w:p>
    <w:sectPr>
      <w:footerReference r:id="rId6" w:type="default"/>
      <w:pgSz w:h="15840" w:w="12240" w:orient="portrait"/>
      <w:pgMar w:bottom="1080" w:top="566.9291338582677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980b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3e5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