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D328E" w:rsidRDefault="00AB0621" w14:paraId="672A6659" wp14:textId="77777777">
      <w:r w:rsidR="00AB0621">
        <w:drawing>
          <wp:inline xmlns:wp14="http://schemas.microsoft.com/office/word/2010/wordprocessingDrawing" wp14:editId="088DDC5D" wp14:anchorId="564BD089">
            <wp:extent cx="2517568" cy="939525"/>
            <wp:effectExtent l="0" t="0" r="0" b="0"/>
            <wp:docPr id="900978760" name="Imagem 1" descr="Resultado de imagem para bandtec 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1bcb99cd552b4c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7568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xmlns:wp14="http://schemas.microsoft.com/office/word/2010/wordml" w:rsidR="00AB0621" w:rsidTr="00AB0621" w14:paraId="7DD075A5" wp14:textId="77777777">
        <w:trPr>
          <w:trHeight w:val="306"/>
        </w:trPr>
        <w:tc>
          <w:tcPr>
            <w:tcW w:w="4247" w:type="dxa"/>
            <w:shd w:val="clear" w:color="auto" w:fill="222A35" w:themeFill="text2" w:themeFillShade="80"/>
          </w:tcPr>
          <w:p w:rsidRPr="00AB0621" w:rsidR="00AB0621" w:rsidP="00AB0621" w:rsidRDefault="00AB0621" w14:paraId="69210F36" wp14:textId="77777777">
            <w:pPr>
              <w:jc w:val="center"/>
              <w:rPr>
                <w:sz w:val="32"/>
                <w:szCs w:val="32"/>
              </w:rPr>
            </w:pPr>
            <w:r w:rsidRPr="00AB0621">
              <w:rPr>
                <w:sz w:val="32"/>
                <w:szCs w:val="32"/>
              </w:rPr>
              <w:t>Empresa</w:t>
            </w:r>
          </w:p>
        </w:tc>
        <w:tc>
          <w:tcPr>
            <w:tcW w:w="4247" w:type="dxa"/>
            <w:shd w:val="clear" w:color="auto" w:fill="222A35" w:themeFill="text2" w:themeFillShade="80"/>
          </w:tcPr>
          <w:p w:rsidRPr="00AB0621" w:rsidR="00AB0621" w:rsidP="00AB0621" w:rsidRDefault="00AB0621" w14:paraId="3EBB35BC" wp14:textId="77777777">
            <w:pPr>
              <w:jc w:val="center"/>
              <w:rPr>
                <w:sz w:val="32"/>
                <w:szCs w:val="32"/>
              </w:rPr>
            </w:pPr>
            <w:r w:rsidRPr="00AB0621">
              <w:rPr>
                <w:sz w:val="32"/>
                <w:szCs w:val="32"/>
              </w:rPr>
              <w:t>Solução</w:t>
            </w:r>
          </w:p>
        </w:tc>
      </w:tr>
      <w:tr xmlns:wp14="http://schemas.microsoft.com/office/word/2010/wordml" w:rsidR="00AB0621" w:rsidTr="00AB0621" w14:paraId="0793D8AD" wp14:textId="77777777">
        <w:trPr>
          <w:trHeight w:val="269"/>
        </w:trPr>
        <w:tc>
          <w:tcPr>
            <w:tcW w:w="4247" w:type="dxa"/>
          </w:tcPr>
          <w:p w:rsidR="00AB0621" w:rsidP="00AB0621" w:rsidRDefault="00AB0621" w14:paraId="37E4ACF6" wp14:textId="77777777">
            <w:pPr>
              <w:jc w:val="center"/>
            </w:pPr>
            <w:r>
              <w:t>CAPSLOKI</w:t>
            </w:r>
          </w:p>
        </w:tc>
        <w:tc>
          <w:tcPr>
            <w:tcW w:w="4247" w:type="dxa"/>
          </w:tcPr>
          <w:p w:rsidR="00AB0621" w:rsidP="00AB0621" w:rsidRDefault="00AB0621" w14:paraId="59472E30" wp14:textId="77777777">
            <w:pPr>
              <w:jc w:val="center"/>
            </w:pPr>
            <w:r>
              <w:t>SGVE</w:t>
            </w:r>
          </w:p>
        </w:tc>
      </w:tr>
    </w:tbl>
    <w:p xmlns:wp14="http://schemas.microsoft.com/office/word/2010/wordml" w:rsidR="00AB0621" w:rsidRDefault="00AB0621" w14:paraId="0A37501D" wp14:textId="77777777"/>
    <w:p xmlns:wp14="http://schemas.microsoft.com/office/word/2010/wordml" w:rsidRPr="004B09A6" w:rsidR="00AB0621" w:rsidRDefault="00AB0621" w14:paraId="5DAB6C7B" wp14:textId="77777777">
      <w:pPr>
        <w:rPr>
          <w:u w:val="single"/>
        </w:rPr>
      </w:pPr>
      <w:bookmarkStart w:name="_GoBack" w:id="0"/>
      <w:bookmarkEnd w:id="0"/>
    </w:p>
    <w:p xmlns:wp14="http://schemas.microsoft.com/office/word/2010/wordml" w:rsidRPr="00826A44" w:rsidR="00826A44" w:rsidP="00826A44" w:rsidRDefault="00826A44" w14:paraId="76183CE7" wp14:textId="7777777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32"/>
          <w:szCs w:val="32"/>
        </w:rPr>
      </w:pPr>
      <w:r w:rsidRPr="00826A44">
        <w:rPr>
          <w:rFonts w:ascii="Arial" w:hAnsi="Arial" w:cs="Arial"/>
          <w:color w:val="555555"/>
          <w:sz w:val="32"/>
          <w:szCs w:val="32"/>
        </w:rPr>
        <w:t>Em um artigo do site da </w:t>
      </w:r>
      <w:hyperlink w:tgtFrame="_blank" w:history="1" r:id="rId5">
        <w:r w:rsidRPr="00826A44">
          <w:rPr>
            <w:rStyle w:val="Hyperlink"/>
            <w:rFonts w:ascii="Arial" w:hAnsi="Arial" w:cs="Arial"/>
            <w:color w:val="0073AA"/>
            <w:sz w:val="32"/>
            <w:szCs w:val="32"/>
          </w:rPr>
          <w:t xml:space="preserve">Associação Nacional dos </w:t>
        </w:r>
        <w:proofErr w:type="spellStart"/>
        <w:r w:rsidRPr="00826A44">
          <w:rPr>
            <w:rStyle w:val="Hyperlink"/>
            <w:rFonts w:ascii="Arial" w:hAnsi="Arial" w:cs="Arial"/>
            <w:color w:val="0073AA"/>
            <w:sz w:val="32"/>
            <w:szCs w:val="32"/>
          </w:rPr>
          <w:t>Detrans</w:t>
        </w:r>
        <w:proofErr w:type="spellEnd"/>
        <w:r w:rsidRPr="00826A44">
          <w:rPr>
            <w:rStyle w:val="Hyperlink"/>
            <w:rFonts w:ascii="Arial" w:hAnsi="Arial" w:cs="Arial"/>
            <w:color w:val="0073AA"/>
            <w:sz w:val="32"/>
            <w:szCs w:val="32"/>
          </w:rPr>
          <w:t xml:space="preserve"> (AND)</w:t>
        </w:r>
      </w:hyperlink>
      <w:r w:rsidRPr="00826A44">
        <w:rPr>
          <w:rFonts w:ascii="Arial" w:hAnsi="Arial" w:cs="Arial"/>
          <w:color w:val="555555"/>
          <w:sz w:val="32"/>
          <w:szCs w:val="32"/>
        </w:rPr>
        <w:t> foi apresentada uma pesquisa feita pelo </w:t>
      </w:r>
      <w:hyperlink w:tgtFrame="_blank" w:history="1" r:id="rId6">
        <w:r w:rsidRPr="00826A44">
          <w:rPr>
            <w:rStyle w:val="Hyperlink"/>
            <w:rFonts w:ascii="Arial" w:hAnsi="Arial" w:cs="Arial"/>
            <w:color w:val="0073AA"/>
            <w:sz w:val="32"/>
            <w:szCs w:val="32"/>
          </w:rPr>
          <w:t>Departamento Nacional de Trânsito (Denatran)</w:t>
        </w:r>
      </w:hyperlink>
      <w:r w:rsidRPr="00826A44">
        <w:rPr>
          <w:rFonts w:ascii="Arial" w:hAnsi="Arial" w:cs="Arial"/>
          <w:color w:val="555555"/>
          <w:sz w:val="32"/>
          <w:szCs w:val="32"/>
        </w:rPr>
        <w:t>. Esse estudo apontou um dado surpreendente: no Brasil, a média de carro por habitante é de 1 para 4. Sendo assim, o nosso país tem mais de 45 milhões de automóveis – um número que anima o mercado de estacionamentos.</w:t>
      </w:r>
    </w:p>
    <w:p xmlns:wp14="http://schemas.microsoft.com/office/word/2010/wordml" w:rsidR="00826A44" w:rsidP="4018097A" w:rsidRDefault="00826A44" w14:paraId="6DAB609E" wp14:textId="40F4CD2F">
      <w:pPr>
        <w:pStyle w:val="NormalWeb"/>
        <w:shd w:val="clear" w:color="auto" w:fill="FFFFFF" w:themeFill="background1"/>
        <w:jc w:val="both"/>
        <w:rPr>
          <w:rFonts w:ascii="Arial" w:hAnsi="Arial" w:cs="Arial"/>
          <w:color w:val="555555"/>
          <w:sz w:val="32"/>
          <w:szCs w:val="32"/>
        </w:rPr>
      </w:pPr>
      <w:r w:rsidRPr="4018097A" w:rsidR="00826A44">
        <w:rPr>
          <w:rFonts w:ascii="Arial" w:hAnsi="Arial" w:cs="Arial"/>
          <w:color w:val="555555"/>
          <w:sz w:val="32"/>
          <w:szCs w:val="32"/>
        </w:rPr>
        <w:t xml:space="preserve">Em vista disso, essa área comercial tenta acompanhar a elevação da necessidade de vagas por desenvolver soluções que tornem os estacionamentos mais práticos e funcionais para os </w:t>
      </w:r>
      <w:r w:rsidRPr="4018097A" w:rsidR="2DBB0E3B">
        <w:rPr>
          <w:rFonts w:ascii="Arial" w:hAnsi="Arial" w:cs="Arial"/>
          <w:color w:val="555555"/>
          <w:sz w:val="32"/>
          <w:szCs w:val="32"/>
        </w:rPr>
        <w:t>cliente</w:t>
      </w:r>
      <w:r w:rsidRPr="4018097A" w:rsidR="00826A44">
        <w:rPr>
          <w:rFonts w:ascii="Arial" w:hAnsi="Arial" w:cs="Arial"/>
          <w:color w:val="555555"/>
          <w:sz w:val="32"/>
          <w:szCs w:val="32"/>
        </w:rPr>
        <w:t>.</w:t>
      </w:r>
    </w:p>
    <w:p xmlns:wp14="http://schemas.microsoft.com/office/word/2010/wordml" w:rsidR="00826A44" w:rsidP="00826A44" w:rsidRDefault="00826A44" w14:paraId="563A3318" wp14:textId="7777777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32"/>
          <w:szCs w:val="32"/>
        </w:rPr>
      </w:pPr>
      <w:proofErr w:type="gramStart"/>
      <w:r>
        <w:rPr>
          <w:rFonts w:ascii="Arial" w:hAnsi="Arial" w:cs="Arial"/>
          <w:color w:val="555555"/>
          <w:sz w:val="32"/>
          <w:szCs w:val="32"/>
        </w:rPr>
        <w:t>Pra</w:t>
      </w:r>
      <w:proofErr w:type="gramEnd"/>
      <w:r>
        <w:rPr>
          <w:rFonts w:ascii="Arial" w:hAnsi="Arial" w:cs="Arial"/>
          <w:color w:val="555555"/>
          <w:sz w:val="32"/>
          <w:szCs w:val="32"/>
        </w:rPr>
        <w:t xml:space="preserve"> se ter uma melhor noção</w:t>
      </w:r>
      <w:r w:rsidRPr="00826A44">
        <w:rPr>
          <w:rFonts w:ascii="Arial" w:hAnsi="Arial" w:cs="Arial"/>
          <w:color w:val="555555"/>
          <w:sz w:val="32"/>
          <w:szCs w:val="32"/>
        </w:rPr>
        <w:t xml:space="preserve"> uma pesquisa sobre </w:t>
      </w:r>
      <w:r w:rsidRPr="00826A44">
        <w:rPr>
          <w:rFonts w:ascii="Arial" w:hAnsi="Arial" w:cs="Arial"/>
          <w:bCs/>
          <w:sz w:val="32"/>
          <w:szCs w:val="32"/>
        </w:rPr>
        <w:t>mobilidade urbana</w:t>
      </w:r>
      <w:r w:rsidRPr="00826A44">
        <w:rPr>
          <w:rFonts w:ascii="Arial" w:hAnsi="Arial" w:cs="Arial"/>
          <w:color w:val="555555"/>
          <w:sz w:val="32"/>
          <w:szCs w:val="32"/>
        </w:rPr>
        <w:t xml:space="preserve">, divulgada nesta sexta-feira pelo </w:t>
      </w:r>
      <w:r w:rsidRPr="00826A44">
        <w:rPr>
          <w:rFonts w:ascii="Arial" w:hAnsi="Arial" w:cs="Arial"/>
          <w:color w:val="00B0F0"/>
          <w:sz w:val="32"/>
          <w:szCs w:val="32"/>
          <w:u w:val="single"/>
        </w:rPr>
        <w:t>Serviço de Proteção ao Crédito (SPC Brasil)</w:t>
      </w:r>
      <w:r w:rsidRPr="00826A44">
        <w:rPr>
          <w:rFonts w:ascii="Arial" w:hAnsi="Arial" w:cs="Arial"/>
          <w:color w:val="00B0F0"/>
          <w:sz w:val="32"/>
          <w:szCs w:val="32"/>
        </w:rPr>
        <w:t xml:space="preserve"> </w:t>
      </w:r>
      <w:r w:rsidRPr="00826A44">
        <w:rPr>
          <w:rFonts w:ascii="Arial" w:hAnsi="Arial" w:cs="Arial"/>
          <w:color w:val="555555"/>
          <w:sz w:val="32"/>
          <w:szCs w:val="32"/>
        </w:rPr>
        <w:t xml:space="preserve">e pela </w:t>
      </w:r>
      <w:r w:rsidRPr="00826A44">
        <w:rPr>
          <w:rFonts w:ascii="Arial" w:hAnsi="Arial" w:cs="Arial"/>
          <w:color w:val="00B0F0"/>
          <w:sz w:val="32"/>
          <w:szCs w:val="32"/>
          <w:u w:val="single"/>
        </w:rPr>
        <w:t>Confederação Nacional de Dirigentes Lojistas (CNDL),</w:t>
      </w:r>
      <w:r w:rsidRPr="00826A44">
        <w:rPr>
          <w:rFonts w:ascii="Arial" w:hAnsi="Arial" w:cs="Arial"/>
          <w:color w:val="00B0F0"/>
          <w:sz w:val="32"/>
          <w:szCs w:val="32"/>
        </w:rPr>
        <w:t xml:space="preserve"> </w:t>
      </w:r>
      <w:r w:rsidRPr="00826A44">
        <w:rPr>
          <w:rFonts w:ascii="Arial" w:hAnsi="Arial" w:cs="Arial"/>
          <w:color w:val="555555"/>
          <w:sz w:val="32"/>
          <w:szCs w:val="32"/>
        </w:rPr>
        <w:t>52% já deixaram de fazer uma compra por não ter onde estacionar o carro ou a moto. Além disso, 42% afirmam que não compram em locais onde não conseguem chegar por meio de transporte público.</w:t>
      </w:r>
    </w:p>
    <w:p w:rsidR="00826A44" w:rsidP="35B3D848" w:rsidRDefault="00826A44" w14:paraId="13F0BF5F" w14:textId="4729BECD">
      <w:pPr>
        <w:pStyle w:val="NormalWeb"/>
        <w:shd w:val="clear" w:color="auto" w:fill="FFFFFF" w:themeFill="background1"/>
        <w:jc w:val="both"/>
        <w:rPr>
          <w:rFonts w:ascii="Arial" w:hAnsi="Arial" w:cs="Arial"/>
          <w:color w:val="00B0F0"/>
          <w:sz w:val="32"/>
          <w:szCs w:val="32"/>
          <w:u w:val="single"/>
        </w:rPr>
      </w:pPr>
      <w:r w:rsidRPr="35B3D848" w:rsidR="00826A44">
        <w:rPr>
          <w:rFonts w:ascii="Arial" w:hAnsi="Arial" w:cs="Arial"/>
          <w:color w:val="555555"/>
          <w:sz w:val="32"/>
          <w:szCs w:val="32"/>
        </w:rPr>
        <w:t xml:space="preserve">Pensando nisso a </w:t>
      </w:r>
      <w:proofErr w:type="spellStart"/>
      <w:r w:rsidRPr="35B3D848" w:rsidR="00826A44">
        <w:rPr>
          <w:rFonts w:ascii="Arial" w:hAnsi="Arial" w:cs="Arial"/>
          <w:color w:val="00B0F0"/>
          <w:sz w:val="32"/>
          <w:szCs w:val="32"/>
          <w:u w:val="single"/>
        </w:rPr>
        <w:t>Capsloki</w:t>
      </w:r>
      <w:proofErr w:type="spellEnd"/>
      <w:r w:rsidRPr="35B3D848" w:rsidR="00826A44">
        <w:rPr>
          <w:rFonts w:ascii="Arial" w:hAnsi="Arial" w:cs="Arial"/>
          <w:color w:val="555555"/>
          <w:sz w:val="32"/>
          <w:szCs w:val="32"/>
        </w:rPr>
        <w:t xml:space="preserve"> resolveu desenvolver uma solução que </w:t>
      </w:r>
      <w:r w:rsidRPr="35B3D848" w:rsidR="00BA353A">
        <w:rPr>
          <w:rFonts w:ascii="Arial" w:hAnsi="Arial" w:cs="Arial"/>
          <w:color w:val="555555"/>
          <w:sz w:val="32"/>
          <w:szCs w:val="32"/>
        </w:rPr>
        <w:t xml:space="preserve">facilita a vida dos donos de estacionamento visando que eles não venham perder capital devido à má gestão desse estacionamento. Assim criamos uma solução chamada </w:t>
      </w:r>
      <w:r w:rsidRPr="35B3D848" w:rsidR="00BA353A">
        <w:rPr>
          <w:rFonts w:ascii="Arial" w:hAnsi="Arial" w:cs="Arial"/>
          <w:color w:val="00B0F0"/>
          <w:sz w:val="32"/>
          <w:szCs w:val="32"/>
          <w:u w:val="single"/>
        </w:rPr>
        <w:t>SGVE (Sistema de gestão de vaga de estacionamento</w:t>
      </w:r>
      <w:r w:rsidRPr="35B3D848" w:rsidR="00BA353A">
        <w:rPr>
          <w:rFonts w:ascii="Arial" w:hAnsi="Arial" w:cs="Arial"/>
          <w:color w:val="00B0F0"/>
          <w:sz w:val="32"/>
          <w:szCs w:val="32"/>
          <w:u w:val="single"/>
        </w:rPr>
        <w:t>).</w:t>
      </w:r>
    </w:p>
    <w:p xmlns:wp14="http://schemas.microsoft.com/office/word/2010/wordml" w:rsidRPr="004B09A6" w:rsidR="00BA353A" w:rsidP="00826A44" w:rsidRDefault="00C12E04" w14:paraId="7431B825" wp14:textId="77777777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4B09A6">
        <w:rPr>
          <w:rFonts w:ascii="Arial" w:hAnsi="Arial" w:cs="Arial"/>
          <w:color w:val="00B0F0"/>
          <w:sz w:val="32"/>
          <w:szCs w:val="32"/>
        </w:rPr>
        <w:lastRenderedPageBreak/>
        <w:t>O que é o SGVE?</w:t>
      </w:r>
    </w:p>
    <w:p xmlns:wp14="http://schemas.microsoft.com/office/word/2010/wordml" w:rsidR="00C12E04" w:rsidP="4018097A" w:rsidRDefault="00C12E04" w14:paraId="1A084EE7" wp14:textId="19009C8B">
      <w:pPr>
        <w:pStyle w:val="NormalWeb"/>
        <w:shd w:val="clear" w:color="auto" w:fill="FFFFFF" w:themeFill="background1"/>
        <w:jc w:val="both"/>
        <w:rPr>
          <w:rFonts w:ascii="Arial" w:hAnsi="Arial" w:cs="Arial"/>
          <w:sz w:val="32"/>
          <w:szCs w:val="32"/>
        </w:rPr>
      </w:pPr>
      <w:r w:rsidRPr="4018097A" w:rsidR="00C12E04">
        <w:rPr>
          <w:rFonts w:ascii="Arial" w:hAnsi="Arial" w:cs="Arial"/>
          <w:sz w:val="32"/>
          <w:szCs w:val="32"/>
        </w:rPr>
        <w:t xml:space="preserve">É um sistema que faz o controle das vagas de seu estacionamento mostrando para </w:t>
      </w:r>
      <w:r w:rsidRPr="4018097A" w:rsidR="4DCD4221">
        <w:rPr>
          <w:rFonts w:ascii="Arial" w:hAnsi="Arial" w:cs="Arial"/>
          <w:sz w:val="32"/>
          <w:szCs w:val="32"/>
        </w:rPr>
        <w:t>nosso cliente</w:t>
      </w:r>
      <w:r w:rsidRPr="4018097A" w:rsidR="00C12E04">
        <w:rPr>
          <w:rFonts w:ascii="Arial" w:hAnsi="Arial" w:cs="Arial"/>
          <w:sz w:val="32"/>
          <w:szCs w:val="32"/>
        </w:rPr>
        <w:t xml:space="preserve"> a quantidade de vagas disponíveis</w:t>
      </w:r>
      <w:r w:rsidRPr="4018097A" w:rsidR="537A8BF8">
        <w:rPr>
          <w:rFonts w:ascii="Arial" w:hAnsi="Arial" w:cs="Arial"/>
          <w:sz w:val="32"/>
          <w:szCs w:val="32"/>
        </w:rPr>
        <w:t>,</w:t>
      </w:r>
      <w:r w:rsidRPr="4018097A" w:rsidR="00C12E04">
        <w:rPr>
          <w:rFonts w:ascii="Arial" w:hAnsi="Arial" w:cs="Arial"/>
          <w:sz w:val="32"/>
          <w:szCs w:val="32"/>
        </w:rPr>
        <w:t xml:space="preserve"> e se há vagas</w:t>
      </w:r>
      <w:r w:rsidRPr="4018097A" w:rsidR="00C12E04">
        <w:rPr>
          <w:rFonts w:ascii="Arial" w:hAnsi="Arial" w:cs="Arial"/>
          <w:sz w:val="32"/>
          <w:szCs w:val="32"/>
        </w:rPr>
        <w:t xml:space="preserve"> disponíveis neste estacionamento antes mesmo de entrar ou pagar, evitando filas desconforto e otimizando o tempo de seu cliente e fazendo com que você saiba melhor administrar o seu negócio. </w:t>
      </w:r>
    </w:p>
    <w:p xmlns:wp14="http://schemas.microsoft.com/office/word/2010/wordml" w:rsidRPr="004B09A6" w:rsidR="00C12E04" w:rsidP="00826A44" w:rsidRDefault="00C12E04" w14:paraId="43BB26A4" wp14:textId="77777777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</w:rPr>
      </w:pPr>
      <w:r w:rsidRPr="004B09A6">
        <w:rPr>
          <w:rFonts w:ascii="Arial" w:hAnsi="Arial" w:cs="Arial"/>
          <w:color w:val="00B0F0"/>
          <w:sz w:val="32"/>
          <w:szCs w:val="32"/>
        </w:rPr>
        <w:t>Como funciona o</w:t>
      </w:r>
      <w:r w:rsidRPr="004B09A6">
        <w:rPr>
          <w:rFonts w:ascii="Arial" w:hAnsi="Arial" w:cs="Arial"/>
          <w:color w:val="00B0F0"/>
          <w:sz w:val="32"/>
          <w:szCs w:val="32"/>
        </w:rPr>
        <w:t xml:space="preserve"> SGVE? </w:t>
      </w:r>
    </w:p>
    <w:p xmlns:wp14="http://schemas.microsoft.com/office/word/2010/wordml" w:rsidR="00C12E04" w:rsidP="00826A44" w:rsidRDefault="00C12E04" w14:paraId="5BB8FCAB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SGVE funciona junto com um sensor que vai em cada vaga de seu estacionamento, ele deve monitorar se a vaga está ocupada ou não</w:t>
      </w:r>
    </w:p>
    <w:p xmlns:wp14="http://schemas.microsoft.com/office/word/2010/wordml" w:rsidR="00C12E04" w:rsidP="00826A44" w:rsidRDefault="00C12E04" w14:paraId="1F7D6920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Esses dados são enviados para uma tela na qual o administrador do local tem acesso assim quando um </w:t>
      </w:r>
      <w:r w:rsidR="004B09A6">
        <w:rPr>
          <w:rFonts w:ascii="Arial" w:hAnsi="Arial" w:cs="Arial"/>
          <w:sz w:val="32"/>
          <w:szCs w:val="32"/>
        </w:rPr>
        <w:t>veículo</w:t>
      </w:r>
      <w:r>
        <w:rPr>
          <w:rFonts w:ascii="Arial" w:hAnsi="Arial" w:cs="Arial"/>
          <w:sz w:val="32"/>
          <w:szCs w:val="32"/>
        </w:rPr>
        <w:t xml:space="preserve"> entrar no local ele poderá informar para o cliente uma vaga para que ele evite ter que ficar circulando por todo o local </w:t>
      </w:r>
    </w:p>
    <w:p xmlns:wp14="http://schemas.microsoft.com/office/word/2010/wordml" w:rsidR="00C12E04" w:rsidP="00826A44" w:rsidRDefault="00C12E04" w14:paraId="298A4A72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sistema traz também dados das vagas mais utilizadas pelos seus clientes assim fazendo com que possa criar promoções para as vagas menos utilizadas </w:t>
      </w:r>
    </w:p>
    <w:p xmlns:wp14="http://schemas.microsoft.com/office/word/2010/wordml" w:rsidR="00C12E04" w:rsidP="00826A44" w:rsidRDefault="004B09A6" w14:paraId="47F32DD9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 colocar valores diferenciados para cada vaga </w:t>
      </w:r>
    </w:p>
    <w:p xmlns:wp14="http://schemas.microsoft.com/office/word/2010/wordml" w:rsidR="004B09A6" w:rsidP="00826A44" w:rsidRDefault="004B09A6" w14:paraId="352EE33B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Partindo disso você tem controle das vagas de seu estacionamento e das demandas por elas oferecidas. </w:t>
      </w:r>
    </w:p>
    <w:p xmlns:wp14="http://schemas.microsoft.com/office/word/2010/wordml" w:rsidR="004B09A6" w:rsidP="00826A44" w:rsidRDefault="004B09A6" w14:paraId="108D1485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Podendo também lidar o controle do acesso em determinado dia ou horário. </w:t>
      </w:r>
    </w:p>
    <w:p xmlns:wp14="http://schemas.microsoft.com/office/word/2010/wordml" w:rsidR="004B09A6" w:rsidP="00826A44" w:rsidRDefault="004B09A6" w14:paraId="0DFAE634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xmlns:wp14="http://schemas.microsoft.com/office/word/2010/wordml" w:rsidRPr="00BA353A" w:rsidR="00C12E04" w:rsidP="00826A44" w:rsidRDefault="00C12E04" w14:paraId="02EB378F" wp14:textId="77777777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xmlns:wp14="http://schemas.microsoft.com/office/word/2010/wordml" w:rsidRPr="00BA353A" w:rsidR="00BA353A" w:rsidP="00826A44" w:rsidRDefault="00BA353A" w14:paraId="6A05A809" wp14:textId="77777777">
      <w:pPr>
        <w:pStyle w:val="NormalWeb"/>
        <w:shd w:val="clear" w:color="auto" w:fill="FFFFFF"/>
        <w:jc w:val="both"/>
        <w:rPr>
          <w:rFonts w:ascii="Arial" w:hAnsi="Arial" w:cs="Arial"/>
          <w:color w:val="00B0F0"/>
          <w:sz w:val="32"/>
          <w:szCs w:val="32"/>
          <w:u w:val="single"/>
        </w:rPr>
      </w:pPr>
    </w:p>
    <w:p xmlns:wp14="http://schemas.microsoft.com/office/word/2010/wordml" w:rsidRPr="00826A44" w:rsidR="00826A44" w:rsidP="00826A44" w:rsidRDefault="00BA353A" w14:paraId="29D6B04F" wp14:textId="77777777">
      <w:pPr>
        <w:pStyle w:val="NormalWeb"/>
        <w:shd w:val="clear" w:color="auto" w:fill="FFFFFF"/>
        <w:jc w:val="both"/>
        <w:rPr>
          <w:rFonts w:ascii="Arial" w:hAnsi="Arial" w:cs="Arial"/>
          <w:color w:val="555555"/>
          <w:sz w:val="32"/>
          <w:szCs w:val="32"/>
        </w:rPr>
      </w:pPr>
      <w:r>
        <w:rPr>
          <w:rFonts w:ascii="Arial" w:hAnsi="Arial" w:cs="Arial"/>
          <w:color w:val="555555"/>
          <w:sz w:val="32"/>
          <w:szCs w:val="32"/>
        </w:rPr>
        <w:t xml:space="preserve"> </w:t>
      </w:r>
    </w:p>
    <w:p xmlns:wp14="http://schemas.microsoft.com/office/word/2010/wordml" w:rsidRPr="00FB4449" w:rsidR="00FB4449" w:rsidRDefault="00FB4449" w14:paraId="5A39BBE3" wp14:textId="77777777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sectPr w:rsidRPr="00FB4449" w:rsidR="00FB4449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5cc9c7d1fa164f20"/>
      <w:footerReference w:type="default" r:id="R2511bc03db2648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018097A" w:rsidTr="4018097A" w14:paraId="4A95FC2D">
      <w:tc>
        <w:tcPr>
          <w:tcW w:w="2835" w:type="dxa"/>
          <w:tcMar/>
        </w:tcPr>
        <w:p w:rsidR="4018097A" w:rsidP="4018097A" w:rsidRDefault="4018097A" w14:paraId="6E178C87" w14:textId="40307FC9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4018097A" w:rsidP="4018097A" w:rsidRDefault="4018097A" w14:paraId="7B13EF90" w14:textId="752B2FFA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4018097A" w:rsidP="4018097A" w:rsidRDefault="4018097A" w14:paraId="7CB164FC" w14:textId="085E3107">
          <w:pPr>
            <w:pStyle w:val="Header"/>
            <w:bidi w:val="0"/>
            <w:ind w:right="-115"/>
            <w:jc w:val="right"/>
          </w:pPr>
        </w:p>
      </w:tc>
    </w:tr>
  </w:tbl>
  <w:p w:rsidR="4018097A" w:rsidP="4018097A" w:rsidRDefault="4018097A" w14:paraId="0BEC79A1" w14:textId="5E1E7F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4018097A" w:rsidTr="4018097A" w14:paraId="7234A00D">
      <w:tc>
        <w:tcPr>
          <w:tcW w:w="2835" w:type="dxa"/>
          <w:tcMar/>
        </w:tcPr>
        <w:p w:rsidR="4018097A" w:rsidP="4018097A" w:rsidRDefault="4018097A" w14:paraId="567C9069" w14:textId="5DA618F4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4018097A" w:rsidP="4018097A" w:rsidRDefault="4018097A" w14:paraId="62816C2B" w14:textId="02B84A9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4018097A" w:rsidP="4018097A" w:rsidRDefault="4018097A" w14:paraId="7E5C6BA8" w14:textId="52E70008">
          <w:pPr>
            <w:pStyle w:val="Header"/>
            <w:bidi w:val="0"/>
            <w:ind w:right="-115"/>
            <w:jc w:val="right"/>
          </w:pPr>
        </w:p>
      </w:tc>
    </w:tr>
  </w:tbl>
  <w:p w:rsidR="4018097A" w:rsidP="4018097A" w:rsidRDefault="4018097A" w14:paraId="4D00171A" w14:textId="3B5004C9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21"/>
    <w:rsid w:val="00242161"/>
    <w:rsid w:val="0048120D"/>
    <w:rsid w:val="004B09A6"/>
    <w:rsid w:val="00826A44"/>
    <w:rsid w:val="009D328E"/>
    <w:rsid w:val="00AB0621"/>
    <w:rsid w:val="00BA353A"/>
    <w:rsid w:val="00C12E04"/>
    <w:rsid w:val="00FB4449"/>
    <w:rsid w:val="2DBB0E3B"/>
    <w:rsid w:val="35B3D848"/>
    <w:rsid w:val="4018097A"/>
    <w:rsid w:val="4C52607F"/>
    <w:rsid w:val="4DCD4221"/>
    <w:rsid w:val="537A8BF8"/>
    <w:rsid w:val="5C58F751"/>
    <w:rsid w:val="6743093F"/>
    <w:rsid w:val="6D30E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3A582-65A0-4937-9EA8-7E934780F260}"/>
  <w14:docId w14:val="0439234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06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826A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6A44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www.infraestrutura.gov.br/denatran" TargetMode="External" Id="rId6" /><Relationship Type="http://schemas.openxmlformats.org/officeDocument/2006/relationships/hyperlink" Target="http://www.and.org.br/" TargetMode="External" Id="rId5" /><Relationship Type="http://schemas.openxmlformats.org/officeDocument/2006/relationships/header" Target="/word/header.xml" Id="R5cc9c7d1fa164f20" /><Relationship Type="http://schemas.openxmlformats.org/officeDocument/2006/relationships/footer" Target="/word/footer.xml" Id="R2511bc03db264801" /><Relationship Type="http://schemas.openxmlformats.org/officeDocument/2006/relationships/image" Target="/media/image3.png" Id="R1bcb99cd552b4c3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Alexnadre</dc:creator>
  <keywords/>
  <dc:description/>
  <lastModifiedBy>LEONARDO VICTOR DO PRADO SILVA .</lastModifiedBy>
  <revision>3</revision>
  <dcterms:created xsi:type="dcterms:W3CDTF">2020-03-01T20:03:00.0000000Z</dcterms:created>
  <dcterms:modified xsi:type="dcterms:W3CDTF">2020-03-02T16:35:53.6201393Z</dcterms:modified>
</coreProperties>
</file>