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840a3af0ccc2f133cb066794b2d8971e15baf2"/>
    <w:p>
      <w:pPr>
        <w:pStyle w:val="Heading2"/>
      </w:pPr>
      <w:r>
        <w:t xml:space="preserve">1. Анализ предметной области и выбор технологий</w:t>
      </w:r>
    </w:p>
    <w:p>
      <w:pPr>
        <w:pStyle w:val="FirstParagraph"/>
      </w:pPr>
      <w:r>
        <w:t xml:space="preserve">Настоящий раздел посвящён формализации предметной области бронирования переговорных комнат, сравнительному анализу существующих программных решений, постановке задачи на разработку информационной системы (ИС) и обоснованию выбора технологического стека, использованного при реализации веб-приложения. Материал раздела задаёт терминологическую и требованческую основу для последующих этапов проектирования и разработки.</w:t>
      </w:r>
    </w:p>
    <w:bookmarkStart w:id="15" w:name="Xc4eb5545e91cf9dc3d1580b00af5363a3c8cb3e"/>
    <w:p>
      <w:pPr>
        <w:pStyle w:val="Heading3"/>
      </w:pPr>
      <w:r>
        <w:t xml:space="preserve">1.1. Описание предметной области и проблематика</w:t>
      </w:r>
    </w:p>
    <w:bookmarkStart w:id="9" w:name="предметная-область-и-базовые-определения"/>
    <w:p>
      <w:pPr>
        <w:pStyle w:val="Heading4"/>
      </w:pPr>
      <w:r>
        <w:t xml:space="preserve">1.1.1. Предметная область и базовые определения</w:t>
      </w:r>
    </w:p>
    <w:p>
      <w:pPr>
        <w:pStyle w:val="FirstParagraph"/>
      </w:pPr>
      <w:r>
        <w:rPr>
          <w:b/>
          <w:bCs/>
        </w:rPr>
        <w:t xml:space="preserve">Переговорная комната</w:t>
      </w:r>
      <w:r>
        <w:t xml:space="preserve"> </w:t>
      </w:r>
      <w:r>
        <w:t xml:space="preserve">(meeting room) — специально выделенное и, как правило, оборудованное помещение в здании организации, предназначенное для проведения деловых встреч, совещаний, презентаций, обучающих мероприятий, интервью и иных коллективных активностей, требующих ограничения постороннего шума и обеспечения минимального набора инфраструктуры (мебель, проектор или дисплей, сеть, при необходимости — видеосвязь). В крупных компаниях, учебных заведениях и коворкингах одновременно эксплуатируется несколько таких комнат; они различаются вместимостью, местоположением в здании, набором удобств и доступностью.</w:t>
      </w:r>
    </w:p>
    <w:p>
      <w:pPr>
        <w:pStyle w:val="BodyText"/>
      </w:pPr>
      <w:r>
        <w:rPr>
          <w:b/>
          <w:bCs/>
        </w:rPr>
        <w:t xml:space="preserve">Бронирование ресурса</w:t>
      </w:r>
      <w:r>
        <w:t xml:space="preserve"> </w:t>
      </w:r>
      <w:r>
        <w:t xml:space="preserve">в рассматриваемой предметной области — это закрепление за конкретным пользователем (или группой пользователей) права использовать выбранную переговорную комнату в заранее согласованный интервал времени. Бронирование должно быть однозначно идентифицируемым, привязанным к субъекту (инициатору) и объекту (комнате), а также к моментам начала и окончания использования.</w:t>
      </w:r>
    </w:p>
    <w:p>
      <w:pPr>
        <w:pStyle w:val="BodyText"/>
      </w:pPr>
      <w:r>
        <w:rPr>
          <w:b/>
          <w:bCs/>
        </w:rPr>
        <w:t xml:space="preserve">Временной слот</w:t>
      </w:r>
      <w:r>
        <w:t xml:space="preserve"> </w:t>
      </w:r>
      <w:r>
        <w:t xml:space="preserve">(слот расписания) — элемент календарной сетки, характеризуемый парой «время начала — время окончания». В контексте бронирования слот считается занятым, если на него распространяется действующее бронирование с соответствующим статусом (например, «подтверждено»), либо если на него накладываются ограничения предметной области (минимальная/максимальная длительность, обязательный буфер между встречами и т.п.).</w:t>
      </w:r>
    </w:p>
    <w:p>
      <w:pPr>
        <w:pStyle w:val="BodyText"/>
      </w:pPr>
      <w:r>
        <w:rPr>
          <w:b/>
          <w:bCs/>
        </w:rPr>
        <w:t xml:space="preserve">Конфликт расписания</w:t>
      </w:r>
      <w:r>
        <w:t xml:space="preserve"> </w:t>
      </w:r>
      <w:r>
        <w:t xml:space="preserve">— ситуация, при которой два или более бронирования одной и той же переговорной комнаты претендуют на пересекающиеся интервалы времени либо нарушают установленные правила совместимости слотов (в частности, требования к минимальному промежутку между встречами). Конфликты являются центральной проблемой автоматизации: именно их предотвращение определяет доверие пользователей к системе.</w:t>
      </w:r>
    </w:p>
    <w:p>
      <w:pPr>
        <w:pStyle w:val="BodyText"/>
      </w:pPr>
      <w:r>
        <w:rPr>
          <w:b/>
          <w:bCs/>
        </w:rPr>
        <w:t xml:space="preserve">Информационная система бронирования</w:t>
      </w:r>
      <w:r>
        <w:t xml:space="preserve"> </w:t>
      </w:r>
      <w:r>
        <w:t xml:space="preserve">— программный комплекс, обеспечивающий учёт комнат и бронирований, проверку ограничений, предоставление пользовательского интерфейса и, при необходимости, интеграцию с внешними каналами коммуникации (мессенджеры, корпоративная почта и др.).</w:t>
      </w:r>
    </w:p>
    <w:bookmarkEnd w:id="9"/>
    <w:bookmarkStart w:id="10" w:name="участники-процесса-и-их-интересы"/>
    <w:p>
      <w:pPr>
        <w:pStyle w:val="Heading4"/>
      </w:pPr>
      <w:r>
        <w:t xml:space="preserve">1.1.2. Участники процесса и их интересы</w:t>
      </w:r>
    </w:p>
    <w:p>
      <w:pPr>
        <w:pStyle w:val="FirstParagraph"/>
      </w:pPr>
      <w:r>
        <w:t xml:space="preserve">В типовом процессе управления переговорными комнатами можно выделить следующие роли.</w:t>
      </w:r>
    </w:p>
    <w:p>
      <w:pPr>
        <w:pStyle w:val="BodyText"/>
      </w:pPr>
      <w:r>
        <w:rPr>
          <w:b/>
          <w:bCs/>
        </w:rPr>
        <w:t xml:space="preserve">Пользователь (сотрудник, студент, арендатор)</w:t>
      </w:r>
      <w:r>
        <w:t xml:space="preserve"> </w:t>
      </w:r>
      <w:r>
        <w:t xml:space="preserve">— основной потребитель сервиса. Его интересы: быстро найти свободную комнату под задачу (вместимость, оборудование, расположение), оформить бронирование без ошибок, видеть актуальное собственное расписание, при необходимости отменить или скорректировать план, получать понятные сообщения об отказах (конфликт, нарушение правил). Для пользователя критичны простота интерфейса, предсказуемость правил и минимизация ручных согласований «в обход системы».</w:t>
      </w:r>
    </w:p>
    <w:p>
      <w:pPr>
        <w:pStyle w:val="BodyText"/>
      </w:pPr>
      <w:r>
        <w:rPr>
          <w:b/>
          <w:bCs/>
        </w:rPr>
        <w:t xml:space="preserve">Администратор</w:t>
      </w:r>
      <w:r>
        <w:t xml:space="preserve"> </w:t>
      </w:r>
      <w:r>
        <w:t xml:space="preserve">— роль, ответственная за содержание справочника комнат (создание, редактирование, деактивация), наполнение описаний и медиаматериалов (фотографии), а также за управление полномочиями (назначение других администраторов в рамках реализуемой модели). Интерес администратора — поддерживать актуальные данные о ресурсах и обеспечивать управляемость политики доступа.</w:t>
      </w:r>
    </w:p>
    <w:p>
      <w:pPr>
        <w:pStyle w:val="BodyText"/>
      </w:pPr>
      <w:r>
        <w:rPr>
          <w:b/>
          <w:bCs/>
        </w:rPr>
        <w:t xml:space="preserve">ИТ-служба и информационная безопасность</w:t>
      </w:r>
      <w:r>
        <w:t xml:space="preserve"> </w:t>
      </w:r>
      <w:r>
        <w:t xml:space="preserve">(как заинтересованные стороны, даже если не являются ежедневными пользователями UI) заинтересованы в том, чтобы система не порождала «теневых» процессов (когда бронирования ведутся параллельно в Excel и в официальной системе), поддерживала аутентификацию и авторизацию, позволяла ограничивать административные действия и снижала риск утечек учётных данных (например, за счёт современных практик хранения паролей и токенов).</w:t>
      </w:r>
    </w:p>
    <w:p>
      <w:pPr>
        <w:pStyle w:val="BodyText"/>
      </w:pPr>
      <w:r>
        <w:rPr>
          <w:b/>
          <w:bCs/>
        </w:rPr>
        <w:t xml:space="preserve">Руководство / операционный менеджмент</w:t>
      </w:r>
      <w:r>
        <w:t xml:space="preserve"> </w:t>
      </w:r>
      <w:r>
        <w:t xml:space="preserve">заинтересовано в прозрачности загрузки помещений, снижении количества организационных инцидентов (срывы встреч), возможности в перспективе анализировать статистику использования. В рамках учебного проекта эта группа стейкхолдеров может фигурировать как внешний заказчик требований к отчётности; в минимальной постановке достаточно заложить корректный учёт данных для будущего расширения.</w:t>
      </w:r>
    </w:p>
    <w:bookmarkEnd w:id="10"/>
    <w:bookmarkStart w:id="11" w:name="X26227b44778d137187cd4a4dc11d1ca412e4746"/>
    <w:p>
      <w:pPr>
        <w:pStyle w:val="Heading4"/>
      </w:pPr>
      <w:r>
        <w:t xml:space="preserve">1.1.3. Текущее состояние процесса (AS-IS) без специализированной ИС</w:t>
      </w:r>
    </w:p>
    <w:p>
      <w:pPr>
        <w:pStyle w:val="FirstParagraph"/>
      </w:pPr>
      <w:r>
        <w:t xml:space="preserve">Рассмотрим упрощённую модель процесса в организации, где отсутствует единая специализированная система бронирования либо она не становится обязательным стандартом де-факто.</w:t>
      </w:r>
    </w:p>
    <w:p>
      <w:pPr>
        <w:numPr>
          <w:ilvl w:val="0"/>
          <w:numId w:val="1001"/>
        </w:numPr>
      </w:pPr>
      <w:r>
        <w:rPr>
          <w:b/>
          <w:bCs/>
        </w:rPr>
        <w:t xml:space="preserve">Инициирование потребности.</w:t>
      </w:r>
      <w:r>
        <w:t xml:space="preserve"> </w:t>
      </w:r>
      <w:r>
        <w:t xml:space="preserve">Сотруднику требуется провести встречу; он определяет желаемую длительность, желаемое место и ориентировочный состав участников.</w:t>
      </w:r>
    </w:p>
    <w:p>
      <w:pPr>
        <w:numPr>
          <w:ilvl w:val="0"/>
          <w:numId w:val="1001"/>
        </w:numPr>
      </w:pPr>
      <w:r>
        <w:rPr>
          <w:b/>
          <w:bCs/>
        </w:rPr>
        <w:t xml:space="preserve">Проверка доступности.</w:t>
      </w:r>
      <w:r>
        <w:t xml:space="preserve"> </w:t>
      </w:r>
      <w:r>
        <w:t xml:space="preserve">Без централизованной системы проверка часто выполняется опросом коллег, просмотром «общей таблицы», бумажного журнала либо календаря ответственного лица. На этом шаге возникает</w:t>
      </w:r>
      <w:r>
        <w:t xml:space="preserve"> </w:t>
      </w:r>
      <w:r>
        <w:rPr>
          <w:b/>
          <w:bCs/>
        </w:rPr>
        <w:t xml:space="preserve">неполнота информации</w:t>
      </w:r>
      <w:r>
        <w:t xml:space="preserve">: пользователь может не знать о скрытых бронированиях, договорённостях «на словах» или временных блокировках помещения администрацией здания.</w:t>
      </w:r>
    </w:p>
    <w:p>
      <w:pPr>
        <w:numPr>
          <w:ilvl w:val="0"/>
          <w:numId w:val="1001"/>
        </w:numPr>
      </w:pPr>
      <w:r>
        <w:rPr>
          <w:b/>
          <w:bCs/>
        </w:rPr>
        <w:t xml:space="preserve">Фиксация бронирования.</w:t>
      </w:r>
      <w:r>
        <w:t xml:space="preserve"> </w:t>
      </w:r>
      <w:r>
        <w:t xml:space="preserve">Запись вносится в Excel, Google Таблицу, мессенджер-чат или журнал. При одновременной работе нескольких человек возрастает вероятность</w:t>
      </w:r>
      <w:r>
        <w:t xml:space="preserve"> </w:t>
      </w:r>
      <w:r>
        <w:rPr>
          <w:b/>
          <w:bCs/>
        </w:rPr>
        <w:t xml:space="preserve">гонок данных</w:t>
      </w:r>
      <w:r>
        <w:t xml:space="preserve"> </w:t>
      </w:r>
      <w:r>
        <w:t xml:space="preserve">(race conditions): два сотрудника видят «свободный» интервал и фиксируют его почти одновременно.</w:t>
      </w:r>
    </w:p>
    <w:p>
      <w:pPr>
        <w:numPr>
          <w:ilvl w:val="0"/>
          <w:numId w:val="1001"/>
        </w:numPr>
      </w:pPr>
      <w:r>
        <w:rPr>
          <w:b/>
          <w:bCs/>
        </w:rPr>
        <w:t xml:space="preserve">Использование помещения.</w:t>
      </w:r>
      <w:r>
        <w:t xml:space="preserve"> </w:t>
      </w:r>
      <w:r>
        <w:t xml:space="preserve">Реальное поведение может расходиться с формальным расписанием: встреча перенесена, но запись не обновлена; комната фактически свободна, но числится занятой.</w:t>
      </w:r>
    </w:p>
    <w:p>
      <w:pPr>
        <w:numPr>
          <w:ilvl w:val="0"/>
          <w:numId w:val="1001"/>
        </w:numPr>
      </w:pPr>
      <w:r>
        <w:rPr>
          <w:b/>
          <w:bCs/>
        </w:rPr>
        <w:t xml:space="preserve">Отмена или перенос.</w:t>
      </w:r>
      <w:r>
        <w:t xml:space="preserve"> </w:t>
      </w:r>
      <w:r>
        <w:t xml:space="preserve">При отсутствии дисциплины обновления расписание деградирует: «хвосты» неактуальных записей приводят к ложной занятости и повторным конфликтам на шаге 2.</w:t>
      </w:r>
    </w:p>
    <w:p>
      <w:pPr>
        <w:pStyle w:val="FirstParagraph"/>
      </w:pPr>
      <w:r>
        <w:t xml:space="preserve">На каждом из шагов характерны отказоопасные точки: человеческий фактор, отсутствие транзакционности, отсутствие единого источника правды, недостаточная идентификация пользователя, отсутствие журнала аудита.</w:t>
      </w:r>
    </w:p>
    <w:bookmarkEnd w:id="11"/>
    <w:bookmarkStart w:id="12" w:name="X9559e687a3c3e0d91b9cc006f69e9140475d14a"/>
    <w:p>
      <w:pPr>
        <w:pStyle w:val="Heading4"/>
      </w:pPr>
      <w:r>
        <w:t xml:space="preserve">1.1.4. Проблемы немеханизированного и «полуавтоматического» учёта</w:t>
      </w:r>
    </w:p>
    <w:p>
      <w:pPr>
        <w:pStyle w:val="FirstParagraph"/>
      </w:pPr>
      <w:r>
        <w:t xml:space="preserve">Ниже приведены типовые проблемы и их последствия для организации.</w:t>
      </w:r>
    </w:p>
    <w:tbl>
      <w:tblPr>
        <w:tblStyle w:val="Table"/>
        <w:tblW w:type="pct" w:w="5000"/>
        <w:tblLayout w:type="fixed"/>
        <w:tblLook w:firstRow="1" w:lastRow="0" w:firstColumn="0" w:lastColumn="0" w:noHBand="0" w:noVBand="0" w:val="0020"/>
      </w:tblPr>
      <w:tblGrid>
        <w:gridCol w:w="2262"/>
        <w:gridCol w:w="2715"/>
        <w:gridCol w:w="2941"/>
      </w:tblGrid>
      <w:tr>
        <w:trPr>
          <w:tblHeader w:val="on"/>
        </w:trPr>
        <w:tc>
          <w:tcPr/>
          <w:p>
            <w:pPr>
              <w:pStyle w:val="Compact"/>
            </w:pPr>
            <w:r>
              <w:t xml:space="preserve">Проблема</w:t>
            </w:r>
          </w:p>
        </w:tc>
        <w:tc>
          <w:tcPr/>
          <w:p>
            <w:pPr>
              <w:pStyle w:val="Compact"/>
            </w:pPr>
            <w:r>
              <w:t xml:space="preserve">Проявление</w:t>
            </w:r>
          </w:p>
        </w:tc>
        <w:tc>
          <w:tcPr/>
          <w:p>
            <w:pPr>
              <w:pStyle w:val="Compact"/>
            </w:pPr>
            <w:r>
              <w:t xml:space="preserve">Последствия</w:t>
            </w:r>
          </w:p>
        </w:tc>
      </w:tr>
      <w:tr>
        <w:tc>
          <w:tcPr/>
          <w:p>
            <w:pPr>
              <w:pStyle w:val="Compact"/>
            </w:pPr>
            <w:r>
              <w:t xml:space="preserve">Двойные бронирования</w:t>
            </w:r>
          </w:p>
        </w:tc>
        <w:tc>
          <w:tcPr/>
          <w:p>
            <w:pPr>
              <w:pStyle w:val="Compact"/>
            </w:pPr>
            <w:r>
              <w:t xml:space="preserve">Два пользователя закрепляют один интервал</w:t>
            </w:r>
          </w:p>
        </w:tc>
        <w:tc>
          <w:tcPr/>
          <w:p>
            <w:pPr>
              <w:pStyle w:val="Compact"/>
            </w:pPr>
            <w:r>
              <w:t xml:space="preserve">Конфликт на месте, перенос встреч, репутационные потери, потеря времени</w:t>
            </w:r>
          </w:p>
        </w:tc>
      </w:tr>
      <w:tr>
        <w:tc>
          <w:tcPr/>
          <w:p>
            <w:pPr>
              <w:pStyle w:val="Compact"/>
            </w:pPr>
            <w:r>
              <w:t xml:space="preserve">Отсутствие единого расписания</w:t>
            </w:r>
          </w:p>
        </w:tc>
        <w:tc>
          <w:tcPr/>
          <w:p>
            <w:pPr>
              <w:pStyle w:val="Compact"/>
            </w:pPr>
            <w:r>
              <w:t xml:space="preserve">Несколько несогласованных носителей информации</w:t>
            </w:r>
          </w:p>
        </w:tc>
        <w:tc>
          <w:tcPr/>
          <w:p>
            <w:pPr>
              <w:pStyle w:val="Compact"/>
            </w:pPr>
            <w:r>
              <w:t xml:space="preserve">Рост координационных издержек, ошибки планирования</w:t>
            </w:r>
          </w:p>
        </w:tc>
      </w:tr>
      <w:tr>
        <w:tc>
          <w:tcPr/>
          <w:p>
            <w:pPr>
              <w:pStyle w:val="Compact"/>
            </w:pPr>
            <w:r>
              <w:t xml:space="preserve">Неконтролируемые отмены</w:t>
            </w:r>
          </w:p>
        </w:tc>
        <w:tc>
          <w:tcPr/>
          <w:p>
            <w:pPr>
              <w:pStyle w:val="Compact"/>
            </w:pPr>
            <w:r>
              <w:t xml:space="preserve">Запись не снята после отмены мероприятия</w:t>
            </w:r>
          </w:p>
        </w:tc>
        <w:tc>
          <w:tcPr/>
          <w:p>
            <w:pPr>
              <w:pStyle w:val="Compact"/>
            </w:pPr>
            <w:r>
              <w:t xml:space="preserve">Ложная занятость, снижение эффективного использования ресурса</w:t>
            </w:r>
          </w:p>
        </w:tc>
      </w:tr>
      <w:tr>
        <w:tc>
          <w:tcPr/>
          <w:p>
            <w:pPr>
              <w:pStyle w:val="Compact"/>
            </w:pPr>
            <w:r>
              <w:t xml:space="preserve">Отсутствие истории и аудита</w:t>
            </w:r>
          </w:p>
        </w:tc>
        <w:tc>
          <w:tcPr/>
          <w:p>
            <w:pPr>
              <w:pStyle w:val="Compact"/>
            </w:pPr>
            <w:r>
              <w:t xml:space="preserve">Невозможно ответить «кто и когда изменил запись»</w:t>
            </w:r>
          </w:p>
        </w:tc>
        <w:tc>
          <w:tcPr/>
          <w:p>
            <w:pPr>
              <w:pStyle w:val="Compact"/>
            </w:pPr>
            <w:r>
              <w:t xml:space="preserve">Сложности разбора инцидентов, слабая аналитика</w:t>
            </w:r>
          </w:p>
        </w:tc>
      </w:tr>
      <w:tr>
        <w:tc>
          <w:tcPr/>
          <w:p>
            <w:pPr>
              <w:pStyle w:val="Compact"/>
            </w:pPr>
            <w:r>
              <w:t xml:space="preserve">Отсутствие уведомлений</w:t>
            </w:r>
          </w:p>
        </w:tc>
        <w:tc>
          <w:tcPr/>
          <w:p>
            <w:pPr>
              <w:pStyle w:val="Compact"/>
            </w:pPr>
            <w:r>
              <w:t xml:space="preserve">Пользователь опирается на память</w:t>
            </w:r>
          </w:p>
        </w:tc>
        <w:tc>
          <w:tcPr/>
          <w:p>
            <w:pPr>
              <w:pStyle w:val="Compact"/>
            </w:pPr>
            <w:r>
              <w:t xml:space="preserve">Пропуски встреч, необходимость дублирования напоминаний вручную</w:t>
            </w:r>
          </w:p>
        </w:tc>
      </w:tr>
      <w:tr>
        <w:tc>
          <w:tcPr/>
          <w:p>
            <w:pPr>
              <w:pStyle w:val="Compact"/>
            </w:pPr>
            <w:r>
              <w:t xml:space="preserve">Ошибки работы с временем</w:t>
            </w:r>
          </w:p>
        </w:tc>
        <w:tc>
          <w:tcPr/>
          <w:p>
            <w:pPr>
              <w:pStyle w:val="Compact"/>
            </w:pPr>
            <w:r>
              <w:t xml:space="preserve">Разные часовые пояса, летнее время, неформатные записи</w:t>
            </w:r>
          </w:p>
        </w:tc>
        <w:tc>
          <w:tcPr/>
          <w:p>
            <w:pPr>
              <w:pStyle w:val="Compact"/>
            </w:pPr>
            <w:r>
              <w:t xml:space="preserve">Сдвиги интервалов, спорные ситуации</w:t>
            </w:r>
          </w:p>
        </w:tc>
      </w:tr>
    </w:tbl>
    <w:p>
      <w:pPr>
        <w:pStyle w:val="BodyText"/>
      </w:pPr>
      <w:r>
        <w:t xml:space="preserve">Отдельно стоит отметить проблему</w:t>
      </w:r>
      <w:r>
        <w:t xml:space="preserve"> </w:t>
      </w:r>
      <w:r>
        <w:rPr>
          <w:b/>
          <w:bCs/>
        </w:rPr>
        <w:t xml:space="preserve">согласованности бизнес-правил</w:t>
      </w:r>
      <w:r>
        <w:t xml:space="preserve">. Даже при использовании таблиц организация может «договориться» о буфере между встречами или ограничениях длительности, но автоматическая проверка этих правил в Excel отсутствует: правила легко нарушаются случайно либо намеренно «для скорости».</w:t>
      </w:r>
    </w:p>
    <w:bookmarkEnd w:id="12"/>
    <w:bookmarkStart w:id="13" w:name="X2e5573b74f7e9d8b6fe0f027af855dcec65c173"/>
    <w:p>
      <w:pPr>
        <w:pStyle w:val="Heading4"/>
      </w:pPr>
      <w:r>
        <w:t xml:space="preserve">1.1.5. Ключевые концептуальные сущности предметной области</w:t>
      </w:r>
    </w:p>
    <w:p>
      <w:pPr>
        <w:pStyle w:val="FirstParagraph"/>
      </w:pPr>
      <w:r>
        <w:t xml:space="preserve">Для последующего проектирования данных и программных моделей целесообразно зафиксировать основные сущности и их смысл на концептуальном уровне (без детализации физической схемы базы данных, относимой к разделу 2).</w:t>
      </w:r>
    </w:p>
    <w:p>
      <w:pPr>
        <w:pStyle w:val="BodyText"/>
      </w:pPr>
      <w:r>
        <w:rPr>
          <w:b/>
          <w:bCs/>
        </w:rPr>
        <w:t xml:space="preserve">Пользователь (User)</w:t>
      </w:r>
      <w:r>
        <w:t xml:space="preserve"> </w:t>
      </w:r>
      <w:r>
        <w:t xml:space="preserve">— субъект, имеющий учётную запись в системе. Характеризуется идентификаторами для входа (например, адрес электронной почты), параметрами профиля, признаками состояния (верифицирован ли аккаунт), а также ролью (обычный пользователь / администратор). Для рассматриваемого проекта существенна связь пользователя с мессенджером Telegram: контактные данные используются для доставки кода верификации.</w:t>
      </w:r>
    </w:p>
    <w:p>
      <w:pPr>
        <w:pStyle w:val="BodyText"/>
      </w:pPr>
      <w:r>
        <w:rPr>
          <w:b/>
          <w:bCs/>
        </w:rPr>
        <w:t xml:space="preserve">Переговорная комната (Room)</w:t>
      </w:r>
      <w:r>
        <w:t xml:space="preserve"> </w:t>
      </w:r>
      <w:r>
        <w:t xml:space="preserve">— объект бронирования. Имеет человекочитаемое имя, вместимость, местоположение, описание, сведения об оборудовании, признак активности (доступна ли для новых бронирований). Комната выступает ресурсом, вокруг которого строится расписание.</w:t>
      </w:r>
    </w:p>
    <w:p>
      <w:pPr>
        <w:pStyle w:val="BodyText"/>
      </w:pPr>
      <w:r>
        <w:rPr>
          <w:b/>
          <w:bCs/>
        </w:rPr>
        <w:t xml:space="preserve">Фотография комнаты (RoomPhoto)</w:t>
      </w:r>
      <w:r>
        <w:t xml:space="preserve"> </w:t>
      </w:r>
      <w:r>
        <w:t xml:space="preserve">— вспомогательная сущность, расширяющая представление ресурса. Связь с комнатой носит характер «один-ко-многим»: одна комната может иметь несколько изображений для повышения информативности интерфейса.</w:t>
      </w:r>
    </w:p>
    <w:p>
      <w:pPr>
        <w:pStyle w:val="BodyText"/>
      </w:pPr>
      <w:r>
        <w:rPr>
          <w:b/>
          <w:bCs/>
        </w:rPr>
        <w:t xml:space="preserve">Бронирование (Booking)</w:t>
      </w:r>
      <w:r>
        <w:t xml:space="preserve"> </w:t>
      </w:r>
      <w:r>
        <w:t xml:space="preserve">— факт резервирования комнаты пользователем на интервал времени. Содержит ссылки на комнату и пользователя, моменты начала и окончания, статус (например, активно / отменено), служебные метки времени создания. Бронирование является центральным агрегатом, вокруг которого реализуются проверки конфликтов и бизнес-ограничений.</w:t>
      </w:r>
    </w:p>
    <w:p>
      <w:pPr>
        <w:pStyle w:val="BodyText"/>
      </w:pPr>
      <w:r>
        <w:rPr>
          <w:b/>
          <w:bCs/>
        </w:rPr>
        <w:t xml:space="preserve">Код верификации (VerificationCode)</w:t>
      </w:r>
      <w:r>
        <w:t xml:space="preserve"> </w:t>
      </w:r>
      <w:r>
        <w:t xml:space="preserve">— одноразовый или краткоживущий секрет, связанный с пользователем и предназначенный для подтверждения владения каналом доставки (в проекте — Telegram). Ограничение срока действия снижает риск злоупотребления перехваченным кодом.</w:t>
      </w:r>
    </w:p>
    <w:p>
      <w:pPr>
        <w:pStyle w:val="BodyText"/>
      </w:pPr>
      <w:r>
        <w:t xml:space="preserve">Концептуальная связность этих сущностей отражает основной жизненный цикл: администратор поддерживает каталог комнат и медиа; пользователь проходит регистрацию и верификацию; пользователь создаёт бронирования; система гарантирует непротиворечивость расписания согласно правилам предметной области.</w:t>
      </w:r>
    </w:p>
    <w:bookmarkEnd w:id="13"/>
    <w:bookmarkStart w:id="14" w:name="выводы-по-подразделу-1.1"/>
    <w:p>
      <w:pPr>
        <w:pStyle w:val="Heading4"/>
      </w:pPr>
      <w:r>
        <w:t xml:space="preserve">1.1.6. Выводы по подразделу 1.1</w:t>
      </w:r>
    </w:p>
    <w:p>
      <w:pPr>
        <w:pStyle w:val="FirstParagraph"/>
      </w:pPr>
      <w:r>
        <w:t xml:space="preserve">Предметная область характеризуется высокой чувствительностью к</w:t>
      </w:r>
      <w:r>
        <w:t xml:space="preserve"> </w:t>
      </w:r>
      <w:r>
        <w:rPr>
          <w:b/>
          <w:bCs/>
        </w:rPr>
        <w:t xml:space="preserve">целостности расписания</w:t>
      </w:r>
      <w:r>
        <w:t xml:space="preserve"> </w:t>
      </w:r>
      <w:r>
        <w:t xml:space="preserve">и</w:t>
      </w:r>
      <w:r>
        <w:t xml:space="preserve"> </w:t>
      </w:r>
      <w:r>
        <w:rPr>
          <w:b/>
          <w:bCs/>
        </w:rPr>
        <w:t xml:space="preserve">прозрачности правил</w:t>
      </w:r>
      <w:r>
        <w:t xml:space="preserve">. Ручные и распределённые по носителям методы учёта не обеспечивают транзакционной фиксации решений о занятости ресурса и приводят к системным сбоям, измеряемым как прямыми конфликтами в календаре, так и косвенными издержками координации. Разработка специализированной веб-ориентированной ИС с единым хранилищем данных, ролевой моделью и автоматической проверкой ограничений является обоснованным направлением автоматизации процесса.</w:t>
      </w:r>
    </w:p>
    <w:p>
      <w:r>
        <w:pict>
          <v:rect style="width:0;height:1.5pt" o:hralign="center" o:hrstd="t" o:hr="t"/>
        </w:pict>
      </w:r>
    </w:p>
    <w:bookmarkEnd w:id="14"/>
    <w:bookmarkEnd w:id="15"/>
    <w:bookmarkStart w:id="24" w:name="X0b4df1c8a5eba055c30e008fa425a1a5934bd34"/>
    <w:p>
      <w:pPr>
        <w:pStyle w:val="Heading3"/>
      </w:pPr>
      <w:r>
        <w:t xml:space="preserve">1.2. Обзор и сравнительный анализ существующих аналогов</w:t>
      </w:r>
    </w:p>
    <w:bookmarkStart w:id="16" w:name="цели-и-методика-сравнительного-анализа"/>
    <w:p>
      <w:pPr>
        <w:pStyle w:val="Heading4"/>
      </w:pPr>
      <w:r>
        <w:t xml:space="preserve">1.2.1. Цели и методика сравнительного анализа</w:t>
      </w:r>
    </w:p>
    <w:p>
      <w:pPr>
        <w:pStyle w:val="FirstParagraph"/>
      </w:pPr>
      <w:r>
        <w:t xml:space="preserve">Для обоснования целесообразности разработки собственного решения выполнен обзор ряда программных продуктов и практик, применяемых для бронирования переговорных комнат или близких по смыслу ресурсов. Критерии сравнения подобраны с учётом целевой аудитории проекта (организации с ограниченным бюджетом на ПО, распространённость русскоязычного интерфейса, потребность в интеграции с Telegram, необходимость гибко задавать локальные бизнес-правила, возможность развёртывания без привязки к конкретному коммерческому SaaS).</w:t>
      </w:r>
    </w:p>
    <w:bookmarkEnd w:id="16"/>
    <w:bookmarkStart w:id="17" w:name="Xaf3099160934a8175bb08cf67284a539acfd079"/>
    <w:p>
      <w:pPr>
        <w:pStyle w:val="Heading4"/>
      </w:pPr>
      <w:r>
        <w:t xml:space="preserve">1.2.2. Google Calendar и ресурсы комнат (Google Workspace)</w:t>
      </w:r>
    </w:p>
    <w:p>
      <w:pPr>
        <w:pStyle w:val="FirstParagraph"/>
      </w:pPr>
      <w:r>
        <w:rPr>
          <w:b/>
          <w:bCs/>
        </w:rPr>
        <w:t xml:space="preserve">Назначение.</w:t>
      </w:r>
      <w:r>
        <w:t xml:space="preserve"> </w:t>
      </w:r>
      <w:r>
        <w:t xml:space="preserve">В экосистеме Google Workspace администратор может завести ресурсы-комнаты и привязать их к календарной логике: пользователи приглашают «комнату» на событие, система отображает занятость.</w:t>
      </w:r>
    </w:p>
    <w:p>
      <w:pPr>
        <w:pStyle w:val="BodyText"/>
      </w:pPr>
      <w:r>
        <w:rPr>
          <w:b/>
          <w:bCs/>
        </w:rPr>
        <w:t xml:space="preserve">Модель доступа.</w:t>
      </w:r>
      <w:r>
        <w:t xml:space="preserve"> </w:t>
      </w:r>
      <w:r>
        <w:t xml:space="preserve">Облачный SaaS; требуется учётная экосистема Google. Для полноценного корпоративного сценария обычно необходима подписка и администрирование домена.</w:t>
      </w:r>
    </w:p>
    <w:p>
      <w:pPr>
        <w:pStyle w:val="BodyText"/>
      </w:pPr>
      <w:r>
        <w:rPr>
          <w:b/>
          <w:bCs/>
        </w:rPr>
        <w:t xml:space="preserve">Сильные стороны.</w:t>
      </w:r>
      <w:r>
        <w:t xml:space="preserve"> </w:t>
      </w:r>
      <w:r>
        <w:t xml:space="preserve">Привычный календарный интерфейс, мобильные клиенты, интеграции с почтой и экосистемой, развитые механизмы совместной работы.</w:t>
      </w:r>
    </w:p>
    <w:p>
      <w:pPr>
        <w:pStyle w:val="BodyText"/>
      </w:pPr>
      <w:r>
        <w:rPr>
          <w:b/>
          <w:bCs/>
        </w:rPr>
        <w:t xml:space="preserve">Ограничения в контексте проекта.</w:t>
      </w:r>
      <w:r>
        <w:t xml:space="preserve"> </w:t>
      </w:r>
      <w:r>
        <w:t xml:space="preserve">Отсутствует целевая Telegram-интеграция как штатного канала верификации пользователей организации; специализированный «витринный» сценарий выбора комнаты с фотографиями и отдельной предметной логикой требует дополнительной надстройки. Для учебного и кастомного кейса важна также зависимость от политики внешнего вендора и модели оплаты.</w:t>
      </w:r>
    </w:p>
    <w:bookmarkEnd w:id="17"/>
    <w:bookmarkStart w:id="18" w:name="X3761b52ffbd4b63313193f815bf881493237cd1"/>
    <w:p>
      <w:pPr>
        <w:pStyle w:val="Heading4"/>
      </w:pPr>
      <w:r>
        <w:t xml:space="preserve">1.2.3. Microsoft Outlook / Microsoft 365 Room Mailboxes</w:t>
      </w:r>
    </w:p>
    <w:p>
      <w:pPr>
        <w:pStyle w:val="FirstParagraph"/>
      </w:pPr>
      <w:r>
        <w:rPr>
          <w:b/>
          <w:bCs/>
        </w:rPr>
        <w:t xml:space="preserve">Назначение.</w:t>
      </w:r>
      <w:r>
        <w:t xml:space="preserve"> </w:t>
      </w:r>
      <w:r>
        <w:t xml:space="preserve">В корпоративной среде Microsoft 365 переговорные комнаты часто представлены ресурсными почтовыми ящиками: бронирование оформляется через календарь Outlook, возможны делегирование, политики ответов, аналитика в крупных инсталляциях.</w:t>
      </w:r>
    </w:p>
    <w:p>
      <w:pPr>
        <w:pStyle w:val="BodyText"/>
      </w:pPr>
      <w:r>
        <w:rPr>
          <w:b/>
          <w:bCs/>
        </w:rPr>
        <w:t xml:space="preserve">Модель доступа.</w:t>
      </w:r>
      <w:r>
        <w:t xml:space="preserve"> </w:t>
      </w:r>
      <w:r>
        <w:t xml:space="preserve">Облако Microsoft 365 либо гибридные схемы; требуются лицензии и администрирование каталога.</w:t>
      </w:r>
    </w:p>
    <w:p>
      <w:pPr>
        <w:pStyle w:val="BodyText"/>
      </w:pPr>
      <w:r>
        <w:rPr>
          <w:b/>
          <w:bCs/>
        </w:rPr>
        <w:t xml:space="preserve">Сильные стороны.</w:t>
      </w:r>
      <w:r>
        <w:t xml:space="preserve"> </w:t>
      </w:r>
      <w:r>
        <w:t xml:space="preserve">Глубокая интеграция с корпоративной идентичностью (Azure AD), привычность для организаций на стеке Microsoft, развитые административные инструменты.</w:t>
      </w:r>
    </w:p>
    <w:p>
      <w:pPr>
        <w:pStyle w:val="BodyText"/>
      </w:pPr>
      <w:r>
        <w:rPr>
          <w:b/>
          <w:bCs/>
        </w:rPr>
        <w:t xml:space="preserve">Ограничения в контексте проекта.</w:t>
      </w:r>
      <w:r>
        <w:t xml:space="preserve"> </w:t>
      </w:r>
      <w:r>
        <w:t xml:space="preserve">Высокая стоимость владения для небольших организаций; отсутствие ориентации на Telegram как на основной канал подтверждения учётной записи; кастомизация предметной модели и публичного веб-интерфейса под специфические правила потребует существенных интеграционных работ.</w:t>
      </w:r>
    </w:p>
    <w:bookmarkEnd w:id="18"/>
    <w:bookmarkStart w:id="19" w:name="robin-powered"/>
    <w:p>
      <w:pPr>
        <w:pStyle w:val="Heading4"/>
      </w:pPr>
      <w:r>
        <w:t xml:space="preserve">1.2.4. Robin Powered</w:t>
      </w:r>
    </w:p>
    <w:p>
      <w:pPr>
        <w:pStyle w:val="FirstParagraph"/>
      </w:pPr>
      <w:r>
        <w:rPr>
          <w:b/>
          <w:bCs/>
        </w:rPr>
        <w:t xml:space="preserve">Назначение.</w:t>
      </w:r>
      <w:r>
        <w:t xml:space="preserve"> </w:t>
      </w:r>
      <w:r>
        <w:t xml:space="preserve">Специализированная платформа для управления офисным пространством, включающая бронирование переговорных комнат, карты офиса, аналитику использования, мобильные интерфейсы.</w:t>
      </w:r>
    </w:p>
    <w:p>
      <w:pPr>
        <w:pStyle w:val="BodyText"/>
      </w:pPr>
      <w:r>
        <w:rPr>
          <w:b/>
          <w:bCs/>
        </w:rPr>
        <w:t xml:space="preserve">Модель доступа.</w:t>
      </w:r>
      <w:r>
        <w:t xml:space="preserve"> </w:t>
      </w:r>
      <w:r>
        <w:t xml:space="preserve">Коммерческий SaaS; функциональность распределяется по тарифам.</w:t>
      </w:r>
    </w:p>
    <w:p>
      <w:pPr>
        <w:pStyle w:val="BodyText"/>
      </w:pPr>
      <w:r>
        <w:rPr>
          <w:b/>
          <w:bCs/>
        </w:rPr>
        <w:t xml:space="preserve">Сильные стороны.</w:t>
      </w:r>
      <w:r>
        <w:t xml:space="preserve"> </w:t>
      </w:r>
      <w:r>
        <w:t xml:space="preserve">Сильный UX, ориентация на современные офисы, аналитические возможности, развитая продуктовая специализация именно на room booking.</w:t>
      </w:r>
    </w:p>
    <w:p>
      <w:pPr>
        <w:pStyle w:val="BodyText"/>
      </w:pPr>
      <w:r>
        <w:rPr>
          <w:b/>
          <w:bCs/>
        </w:rPr>
        <w:t xml:space="preserve">Ограничения в контексте проекта.</w:t>
      </w:r>
      <w:r>
        <w:t xml:space="preserve"> </w:t>
      </w:r>
      <w:r>
        <w:t xml:space="preserve">Платность, отсутствие русскоязычного интерфейса как типовой комплектации (на момент обзора), отсутствие Telegram-интеграции в требуемом виде, невозможность произвольного self-host развёртывания в рамках учебного проекта без существенных затрат.</w:t>
      </w:r>
    </w:p>
    <w:bookmarkEnd w:id="19"/>
    <w:bookmarkStart w:id="20" w:name="skedda"/>
    <w:p>
      <w:pPr>
        <w:pStyle w:val="Heading4"/>
      </w:pPr>
      <w:r>
        <w:t xml:space="preserve">1.2.5. Skedda</w:t>
      </w:r>
    </w:p>
    <w:p>
      <w:pPr>
        <w:pStyle w:val="FirstParagraph"/>
      </w:pPr>
      <w:r>
        <w:rPr>
          <w:b/>
          <w:bCs/>
        </w:rPr>
        <w:t xml:space="preserve">Назначение.</w:t>
      </w:r>
      <w:r>
        <w:t xml:space="preserve"> </w:t>
      </w:r>
      <w:r>
        <w:t xml:space="preserve">Облачный сервис бронирования пространств: переговорные комнаты, студии, спортивные зоны. Ориентирован на гибкую настройку правил бронирования и публичные страницы ресурсов.</w:t>
      </w:r>
    </w:p>
    <w:p>
      <w:pPr>
        <w:pStyle w:val="BodyText"/>
      </w:pPr>
      <w:r>
        <w:rPr>
          <w:b/>
          <w:bCs/>
        </w:rPr>
        <w:t xml:space="preserve">Модель доступа.</w:t>
      </w:r>
      <w:r>
        <w:t xml:space="preserve"> </w:t>
      </w:r>
      <w:r>
        <w:t xml:space="preserve">SaaS; может присутствовать бесплатный тариф с ограничениями.</w:t>
      </w:r>
    </w:p>
    <w:p>
      <w:pPr>
        <w:pStyle w:val="BodyText"/>
      </w:pPr>
      <w:r>
        <w:rPr>
          <w:b/>
          <w:bCs/>
        </w:rPr>
        <w:t xml:space="preserve">Сильные стороны.</w:t>
      </w:r>
      <w:r>
        <w:t xml:space="preserve"> </w:t>
      </w:r>
      <w:r>
        <w:t xml:space="preserve">Быстрый старт, визуальные календари, гибкость настройки расписаний для разных типов площадок.</w:t>
      </w:r>
    </w:p>
    <w:p>
      <w:pPr>
        <w:pStyle w:val="BodyText"/>
      </w:pPr>
      <w:r>
        <w:rPr>
          <w:b/>
          <w:bCs/>
        </w:rPr>
        <w:t xml:space="preserve">Ограничения в контексте проекта.</w:t>
      </w:r>
      <w:r>
        <w:t xml:space="preserve"> </w:t>
      </w:r>
      <w:r>
        <w:t xml:space="preserve">Ограниченная применимость для сценария «полный контроль над кодом и данными», русскоязычная локализация и Telegram-верификация как встроенный элемент учётной записи обычно отсутствуют; расширение под индивидуальные требования кафедры/организации ограничено рамками платформы.</w:t>
      </w:r>
    </w:p>
    <w:bookmarkEnd w:id="20"/>
    <w:bookmarkStart w:id="21" w:name="X54e9f715c75d01b72eb52f6c8e8aa7ebf0afedf"/>
    <w:p>
      <w:pPr>
        <w:pStyle w:val="Heading4"/>
      </w:pPr>
      <w:r>
        <w:t xml:space="preserve">1.2.6. Условный аналог: «Excel / Google Таблица / журнал»</w:t>
      </w:r>
    </w:p>
    <w:p>
      <w:pPr>
        <w:pStyle w:val="FirstParagraph"/>
      </w:pPr>
      <w:r>
        <w:rPr>
          <w:b/>
          <w:bCs/>
        </w:rPr>
        <w:t xml:space="preserve">Назначение.</w:t>
      </w:r>
      <w:r>
        <w:t xml:space="preserve"> </w:t>
      </w:r>
      <w:r>
        <w:t xml:space="preserve">Фактический стандарт де-факто в небольших командах: общая таблица с колонками «дата», «время», «комната», «ответственный».</w:t>
      </w:r>
    </w:p>
    <w:p>
      <w:pPr>
        <w:pStyle w:val="BodyText"/>
      </w:pPr>
      <w:r>
        <w:rPr>
          <w:b/>
          <w:bCs/>
        </w:rPr>
        <w:t xml:space="preserve">Модель доступа.</w:t>
      </w:r>
      <w:r>
        <w:t xml:space="preserve"> </w:t>
      </w:r>
      <w:r>
        <w:t xml:space="preserve">Файл или веб-таблица без формальной транзакционной модели.</w:t>
      </w:r>
    </w:p>
    <w:p>
      <w:pPr>
        <w:pStyle w:val="BodyText"/>
      </w:pPr>
      <w:r>
        <w:rPr>
          <w:b/>
          <w:bCs/>
        </w:rPr>
        <w:t xml:space="preserve">Сильные стороны.</w:t>
      </w:r>
      <w:r>
        <w:t xml:space="preserve"> </w:t>
      </w:r>
      <w:r>
        <w:t xml:space="preserve">Нулевая стоимость лицензий на ПО, мгновенное внедрение, понятность формата.</w:t>
      </w:r>
    </w:p>
    <w:p>
      <w:pPr>
        <w:pStyle w:val="BodyText"/>
      </w:pPr>
      <w:r>
        <w:rPr>
          <w:b/>
          <w:bCs/>
        </w:rPr>
        <w:t xml:space="preserve">Ограничения.</w:t>
      </w:r>
      <w:r>
        <w:t xml:space="preserve"> </w:t>
      </w:r>
      <w:r>
        <w:t xml:space="preserve">Нет гарантий целостности, слабая аутентификация действий, отсутствие формальных бизнес-правил на уровне приложения, высокая вероятность конфликтов и «дрейфа» данных.</w:t>
      </w:r>
    </w:p>
    <w:bookmarkEnd w:id="21"/>
    <w:bookmarkStart w:id="22" w:name="сводная-сравнительная-таблица"/>
    <w:p>
      <w:pPr>
        <w:pStyle w:val="Heading4"/>
      </w:pPr>
      <w:r>
        <w:t xml:space="preserve">1.2.7. Сводная сравнительная таблица</w:t>
      </w:r>
    </w:p>
    <w:tbl>
      <w:tblPr>
        <w:tblStyle w:val="Table"/>
        <w:tblW w:type="pct" w:w="5000"/>
        <w:tblLayout w:type="fixed"/>
        <w:tblLook w:firstRow="1" w:lastRow="0" w:firstColumn="0" w:lastColumn="0" w:noHBand="0" w:noVBand="0" w:val="0020"/>
      </w:tblPr>
      <w:tblGrid>
        <w:gridCol w:w="600"/>
        <w:gridCol w:w="1620"/>
        <w:gridCol w:w="1740"/>
        <w:gridCol w:w="900"/>
        <w:gridCol w:w="480"/>
        <w:gridCol w:w="960"/>
        <w:gridCol w:w="1620"/>
      </w:tblGrid>
      <w:tr>
        <w:trPr>
          <w:tblHeader w:val="on"/>
        </w:trPr>
        <w:tc>
          <w:tcPr/>
          <w:p>
            <w:pPr>
              <w:pStyle w:val="Compact"/>
            </w:pPr>
            <w:r>
              <w:t xml:space="preserve">Критерий</w:t>
            </w:r>
          </w:p>
        </w:tc>
        <w:tc>
          <w:tcPr/>
          <w:p>
            <w:pPr>
              <w:pStyle w:val="Compact"/>
            </w:pPr>
            <w:r>
              <w:t xml:space="preserve">Google Calendar Resources</w:t>
            </w:r>
          </w:p>
        </w:tc>
        <w:tc>
          <w:tcPr/>
          <w:p>
            <w:pPr>
              <w:pStyle w:val="Compact"/>
            </w:pPr>
            <w:r>
              <w:t xml:space="preserve">Microsoft 365 Room Booking</w:t>
            </w:r>
          </w:p>
        </w:tc>
        <w:tc>
          <w:tcPr/>
          <w:p>
            <w:pPr>
              <w:pStyle w:val="Compact"/>
            </w:pPr>
            <w:r>
              <w:t xml:space="preserve">Robin Powered</w:t>
            </w:r>
          </w:p>
        </w:tc>
        <w:tc>
          <w:tcPr/>
          <w:p>
            <w:pPr>
              <w:pStyle w:val="Compact"/>
            </w:pPr>
            <w:r>
              <w:t xml:space="preserve">Skedda</w:t>
            </w:r>
          </w:p>
        </w:tc>
        <w:tc>
          <w:tcPr/>
          <w:p>
            <w:pPr>
              <w:pStyle w:val="Compact"/>
            </w:pPr>
            <w:r>
              <w:t xml:space="preserve">Excel / журнал</w:t>
            </w:r>
          </w:p>
        </w:tc>
        <w:tc>
          <w:tcPr/>
          <w:p>
            <w:pPr>
              <w:pStyle w:val="Compact"/>
            </w:pPr>
            <w:r>
              <w:t xml:space="preserve">Проект (целевое решение)</w:t>
            </w:r>
          </w:p>
        </w:tc>
      </w:tr>
      <w:tr>
        <w:tc>
          <w:tcPr/>
          <w:p>
            <w:pPr>
              <w:pStyle w:val="Compact"/>
            </w:pPr>
            <w:r>
              <w:t xml:space="preserve">Модель ценообразования</w:t>
            </w:r>
          </w:p>
        </w:tc>
        <w:tc>
          <w:tcPr/>
          <w:p>
            <w:pPr>
              <w:pStyle w:val="Compact"/>
            </w:pPr>
            <w:r>
              <w:t xml:space="preserve">Подписка Workspace</w:t>
            </w:r>
          </w:p>
        </w:tc>
        <w:tc>
          <w:tcPr/>
          <w:p>
            <w:pPr>
              <w:pStyle w:val="Compact"/>
            </w:pPr>
            <w:r>
              <w:t xml:space="preserve">Лицензии M365</w:t>
            </w:r>
          </w:p>
        </w:tc>
        <w:tc>
          <w:tcPr/>
          <w:p>
            <w:pPr>
              <w:pStyle w:val="Compact"/>
            </w:pPr>
            <w:r>
              <w:t xml:space="preserve">Коммерческий SaaS</w:t>
            </w:r>
          </w:p>
        </w:tc>
        <w:tc>
          <w:tcPr/>
          <w:p>
            <w:pPr>
              <w:pStyle w:val="Compact"/>
            </w:pPr>
            <w:r>
              <w:t xml:space="preserve">Freemium / платно</w:t>
            </w:r>
          </w:p>
        </w:tc>
        <w:tc>
          <w:tcPr/>
          <w:p>
            <w:pPr>
              <w:pStyle w:val="Compact"/>
            </w:pPr>
            <w:r>
              <w:t xml:space="preserve">Низкая / нулевая</w:t>
            </w:r>
          </w:p>
        </w:tc>
        <w:tc>
          <w:tcPr/>
          <w:p>
            <w:pPr>
              <w:pStyle w:val="Compact"/>
            </w:pPr>
            <w:r>
              <w:t xml:space="preserve">Контролируемая (self-host / облако по выбору)</w:t>
            </w:r>
          </w:p>
        </w:tc>
      </w:tr>
      <w:tr>
        <w:tc>
          <w:tcPr/>
          <w:p>
            <w:pPr>
              <w:pStyle w:val="Compact"/>
            </w:pPr>
            <w:r>
              <w:t xml:space="preserve">Зависимость от корпоративной почты</w:t>
            </w:r>
          </w:p>
        </w:tc>
        <w:tc>
          <w:tcPr/>
          <w:p>
            <w:pPr>
              <w:pStyle w:val="Compact"/>
            </w:pPr>
            <w:r>
              <w:t xml:space="preserve">Высокая</w:t>
            </w:r>
          </w:p>
        </w:tc>
        <w:tc>
          <w:tcPr/>
          <w:p>
            <w:pPr>
              <w:pStyle w:val="Compact"/>
            </w:pPr>
            <w:r>
              <w:t xml:space="preserve">Высокая</w:t>
            </w:r>
          </w:p>
        </w:tc>
        <w:tc>
          <w:tcPr/>
          <w:p>
            <w:pPr>
              <w:pStyle w:val="Compact"/>
            </w:pPr>
            <w:r>
              <w:t xml:space="preserve">Средняя</w:t>
            </w:r>
          </w:p>
        </w:tc>
        <w:tc>
          <w:tcPr/>
          <w:p>
            <w:pPr>
              <w:pStyle w:val="Compact"/>
            </w:pPr>
            <w:r>
              <w:t xml:space="preserve">Средняя</w:t>
            </w:r>
          </w:p>
        </w:tc>
        <w:tc>
          <w:tcPr/>
          <w:p>
            <w:pPr>
              <w:pStyle w:val="Compact"/>
            </w:pPr>
            <w:r>
              <w:t xml:space="preserve">Низкая</w:t>
            </w:r>
          </w:p>
        </w:tc>
        <w:tc>
          <w:tcPr/>
          <w:p>
            <w:pPr>
              <w:pStyle w:val="Compact"/>
            </w:pPr>
            <w:r>
              <w:t xml:space="preserve">Настраиваемая (email как логин, без обязательного SMTP-флоу верификации)</w:t>
            </w:r>
          </w:p>
        </w:tc>
      </w:tr>
      <w:tr>
        <w:tc>
          <w:tcPr/>
          <w:p>
            <w:pPr>
              <w:pStyle w:val="Compact"/>
            </w:pPr>
            <w:r>
              <w:t xml:space="preserve">Русскоязычный UI</w:t>
            </w:r>
          </w:p>
        </w:tc>
        <w:tc>
          <w:tcPr/>
          <w:p>
            <w:pPr>
              <w:pStyle w:val="Compact"/>
            </w:pPr>
            <w:r>
              <w:t xml:space="preserve">Да</w:t>
            </w:r>
          </w:p>
        </w:tc>
        <w:tc>
          <w:tcPr/>
          <w:p>
            <w:pPr>
              <w:pStyle w:val="Compact"/>
            </w:pPr>
            <w:r>
              <w:t xml:space="preserve">Да</w:t>
            </w:r>
          </w:p>
        </w:tc>
        <w:tc>
          <w:tcPr/>
          <w:p>
            <w:pPr>
              <w:pStyle w:val="Compact"/>
            </w:pPr>
            <w:r>
              <w:t xml:space="preserve">Обычно нет</w:t>
            </w:r>
          </w:p>
        </w:tc>
        <w:tc>
          <w:tcPr/>
          <w:p>
            <w:pPr>
              <w:pStyle w:val="Compact"/>
            </w:pPr>
            <w:r>
              <w:t xml:space="preserve">Обычно ограниченно</w:t>
            </w:r>
          </w:p>
        </w:tc>
        <w:tc>
          <w:tcPr/>
          <w:p>
            <w:pPr>
              <w:pStyle w:val="Compact"/>
            </w:pPr>
            <w:r>
              <w:t xml:space="preserve">Да</w:t>
            </w:r>
          </w:p>
        </w:tc>
        <w:tc>
          <w:tcPr/>
          <w:p>
            <w:pPr>
              <w:pStyle w:val="Compact"/>
            </w:pPr>
            <w:r>
              <w:t xml:space="preserve">Да</w:t>
            </w:r>
          </w:p>
        </w:tc>
      </w:tr>
      <w:tr>
        <w:tc>
          <w:tcPr/>
          <w:p>
            <w:pPr>
              <w:pStyle w:val="Compact"/>
            </w:pPr>
            <w:r>
              <w:t xml:space="preserve">Telegram как канал верификации</w:t>
            </w:r>
          </w:p>
        </w:tc>
        <w:tc>
          <w:tcPr/>
          <w:p>
            <w:pPr>
              <w:pStyle w:val="Compact"/>
            </w:pPr>
            <w:r>
              <w:t xml:space="preserve">Нет</w:t>
            </w:r>
          </w:p>
        </w:tc>
        <w:tc>
          <w:tcPr/>
          <w:p>
            <w:pPr>
              <w:pStyle w:val="Compact"/>
            </w:pPr>
            <w:r>
              <w:t xml:space="preserve">Нет</w:t>
            </w:r>
          </w:p>
        </w:tc>
        <w:tc>
          <w:tcPr/>
          <w:p>
            <w:pPr>
              <w:pStyle w:val="Compact"/>
            </w:pPr>
            <w:r>
              <w:t xml:space="preserve">Нет</w:t>
            </w:r>
          </w:p>
        </w:tc>
        <w:tc>
          <w:tcPr/>
          <w:p>
            <w:pPr>
              <w:pStyle w:val="Compact"/>
            </w:pPr>
            <w:r>
              <w:t xml:space="preserve">Нет</w:t>
            </w:r>
          </w:p>
        </w:tc>
        <w:tc>
          <w:tcPr/>
          <w:p>
            <w:pPr>
              <w:pStyle w:val="Compact"/>
            </w:pPr>
            <w:r>
              <w:t xml:space="preserve">Нет</w:t>
            </w:r>
          </w:p>
        </w:tc>
        <w:tc>
          <w:tcPr/>
          <w:p>
            <w:pPr>
              <w:pStyle w:val="Compact"/>
            </w:pPr>
            <w:r>
              <w:t xml:space="preserve">Да</w:t>
            </w:r>
          </w:p>
        </w:tc>
      </w:tr>
      <w:tr>
        <w:tc>
          <w:tcPr/>
          <w:p>
            <w:pPr>
              <w:pStyle w:val="Compact"/>
            </w:pPr>
            <w:r>
              <w:t xml:space="preserve">Роли пользователей</w:t>
            </w:r>
          </w:p>
        </w:tc>
        <w:tc>
          <w:tcPr/>
          <w:p>
            <w:pPr>
              <w:pStyle w:val="Compact"/>
            </w:pPr>
            <w:r>
              <w:t xml:space="preserve">Ограниченно / зависит от домена</w:t>
            </w:r>
          </w:p>
        </w:tc>
        <w:tc>
          <w:tcPr/>
          <w:p>
            <w:pPr>
              <w:pStyle w:val="Compact"/>
            </w:pPr>
            <w:r>
              <w:t xml:space="preserve">Развито</w:t>
            </w:r>
          </w:p>
        </w:tc>
        <w:tc>
          <w:tcPr/>
          <w:p>
            <w:pPr>
              <w:pStyle w:val="Compact"/>
            </w:pPr>
            <w:r>
              <w:t xml:space="preserve">Развито</w:t>
            </w:r>
          </w:p>
        </w:tc>
        <w:tc>
          <w:tcPr/>
          <w:p>
            <w:pPr>
              <w:pStyle w:val="Compact"/>
            </w:pPr>
            <w:r>
              <w:t xml:space="preserve">Развито</w:t>
            </w:r>
          </w:p>
        </w:tc>
        <w:tc>
          <w:tcPr/>
          <w:p>
            <w:pPr>
              <w:pStyle w:val="Compact"/>
            </w:pPr>
            <w:r>
              <w:t xml:space="preserve">Нет</w:t>
            </w:r>
          </w:p>
        </w:tc>
        <w:tc>
          <w:tcPr/>
          <w:p>
            <w:pPr>
              <w:pStyle w:val="Compact"/>
            </w:pPr>
            <w:r>
              <w:t xml:space="preserve">Да (user / admin)</w:t>
            </w:r>
          </w:p>
        </w:tc>
      </w:tr>
      <w:tr>
        <w:tc>
          <w:tcPr/>
          <w:p>
            <w:pPr>
              <w:pStyle w:val="Compact"/>
            </w:pPr>
            <w:r>
              <w:t xml:space="preserve">Кастомные локальные бизнес-правила</w:t>
            </w:r>
          </w:p>
        </w:tc>
        <w:tc>
          <w:tcPr/>
          <w:p>
            <w:pPr>
              <w:pStyle w:val="Compact"/>
            </w:pPr>
            <w:r>
              <w:t xml:space="preserve">Ограниченно</w:t>
            </w:r>
          </w:p>
        </w:tc>
        <w:tc>
          <w:tcPr/>
          <w:p>
            <w:pPr>
              <w:pStyle w:val="Compact"/>
            </w:pPr>
            <w:r>
              <w:t xml:space="preserve">Зависит от конфигурации</w:t>
            </w:r>
          </w:p>
        </w:tc>
        <w:tc>
          <w:tcPr/>
          <w:p>
            <w:pPr>
              <w:pStyle w:val="Compact"/>
            </w:pPr>
            <w:r>
              <w:t xml:space="preserve">Частично</w:t>
            </w:r>
          </w:p>
        </w:tc>
        <w:tc>
          <w:tcPr/>
          <w:p>
            <w:pPr>
              <w:pStyle w:val="Compact"/>
            </w:pPr>
            <w:r>
              <w:t xml:space="preserve">Частично</w:t>
            </w:r>
          </w:p>
        </w:tc>
        <w:tc>
          <w:tcPr/>
          <w:p>
            <w:pPr>
              <w:pStyle w:val="Compact"/>
            </w:pPr>
            <w:r>
              <w:t xml:space="preserve">Только дисциплиной</w:t>
            </w:r>
          </w:p>
        </w:tc>
        <w:tc>
          <w:tcPr/>
          <w:p>
            <w:pPr>
              <w:pStyle w:val="Compact"/>
            </w:pPr>
            <w:r>
              <w:t xml:space="preserve">Да (буфер, длительность, отмена)</w:t>
            </w:r>
          </w:p>
        </w:tc>
      </w:tr>
      <w:tr>
        <w:tc>
          <w:tcPr/>
          <w:p>
            <w:pPr>
              <w:pStyle w:val="Compact"/>
            </w:pPr>
            <w:r>
              <w:t xml:space="preserve">Открытый REST API для собственного клиента</w:t>
            </w:r>
          </w:p>
        </w:tc>
        <w:tc>
          <w:tcPr/>
          <w:p>
            <w:pPr>
              <w:pStyle w:val="Compact"/>
            </w:pPr>
            <w:r>
              <w:t xml:space="preserve">Интеграции есть, но это не «ваш» API</w:t>
            </w:r>
          </w:p>
        </w:tc>
        <w:tc>
          <w:tcPr/>
          <w:p>
            <w:pPr>
              <w:pStyle w:val="Compact"/>
            </w:pPr>
            <w:r>
              <w:t xml:space="preserve">Интеграции есть</w:t>
            </w:r>
          </w:p>
        </w:tc>
        <w:tc>
          <w:tcPr/>
          <w:p>
            <w:pPr>
              <w:pStyle w:val="Compact"/>
            </w:pPr>
            <w:r>
              <w:t xml:space="preserve">Платные возможности</w:t>
            </w:r>
          </w:p>
        </w:tc>
        <w:tc>
          <w:tcPr/>
          <w:p>
            <w:pPr>
              <w:pStyle w:val="Compact"/>
            </w:pPr>
            <w:r>
              <w:t xml:space="preserve">Ограничено</w:t>
            </w:r>
          </w:p>
        </w:tc>
        <w:tc>
          <w:tcPr/>
          <w:p>
            <w:pPr>
              <w:pStyle w:val="Compact"/>
            </w:pPr>
            <w:r>
              <w:t xml:space="preserve">Нет</w:t>
            </w:r>
          </w:p>
        </w:tc>
        <w:tc>
          <w:tcPr/>
          <w:p>
            <w:pPr>
              <w:pStyle w:val="Compact"/>
            </w:pPr>
            <w:r>
              <w:t xml:space="preserve">Да (собственный backend)</w:t>
            </w:r>
          </w:p>
        </w:tc>
      </w:tr>
      <w:tr>
        <w:tc>
          <w:tcPr/>
          <w:p>
            <w:pPr>
              <w:pStyle w:val="Compact"/>
            </w:pPr>
            <w:r>
              <w:t xml:space="preserve">Визуальный календарь</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Обычно нет</w:t>
            </w:r>
          </w:p>
        </w:tc>
        <w:tc>
          <w:tcPr/>
          <w:p>
            <w:pPr>
              <w:pStyle w:val="Compact"/>
            </w:pPr>
            <w:r>
              <w:t xml:space="preserve">Да</w:t>
            </w:r>
          </w:p>
        </w:tc>
      </w:tr>
      <w:tr>
        <w:tc>
          <w:tcPr/>
          <w:p>
            <w:pPr>
              <w:pStyle w:val="Compact"/>
            </w:pPr>
            <w:r>
              <w:t xml:space="preserve">Self-host / владение кодом</w:t>
            </w:r>
          </w:p>
        </w:tc>
        <w:tc>
          <w:tcPr/>
          <w:p>
            <w:pPr>
              <w:pStyle w:val="Compact"/>
            </w:pPr>
            <w:r>
              <w:t xml:space="preserve">Нет</w:t>
            </w:r>
          </w:p>
        </w:tc>
        <w:tc>
          <w:tcPr/>
          <w:p>
            <w:pPr>
              <w:pStyle w:val="Compact"/>
            </w:pPr>
            <w:r>
              <w:t xml:space="preserve">Нет</w:t>
            </w:r>
          </w:p>
        </w:tc>
        <w:tc>
          <w:tcPr/>
          <w:p>
            <w:pPr>
              <w:pStyle w:val="Compact"/>
            </w:pPr>
            <w:r>
              <w:t xml:space="preserve">Нет</w:t>
            </w:r>
          </w:p>
        </w:tc>
        <w:tc>
          <w:tcPr/>
          <w:p>
            <w:pPr>
              <w:pStyle w:val="Compact"/>
            </w:pPr>
            <w:r>
              <w:t xml:space="preserve">Нет</w:t>
            </w:r>
          </w:p>
        </w:tc>
        <w:tc>
          <w:tcPr/>
          <w:p>
            <w:pPr>
              <w:pStyle w:val="Compact"/>
            </w:pPr>
            <w:r>
              <w:t xml:space="preserve">Да (файл)</w:t>
            </w:r>
          </w:p>
        </w:tc>
        <w:tc>
          <w:tcPr/>
          <w:p>
            <w:pPr>
              <w:pStyle w:val="Compact"/>
            </w:pPr>
            <w:r>
              <w:t xml:space="preserve">Да</w:t>
            </w:r>
          </w:p>
        </w:tc>
      </w:tr>
    </w:tbl>
    <w:bookmarkEnd w:id="22"/>
    <w:bookmarkStart w:id="23" w:name="выводы-по-подразделу-1.2"/>
    <w:p>
      <w:pPr>
        <w:pStyle w:val="Heading4"/>
      </w:pPr>
      <w:r>
        <w:t xml:space="preserve">1.2.8. Выводы по подразделу 1.2</w:t>
      </w:r>
    </w:p>
    <w:p>
      <w:pPr>
        <w:pStyle w:val="FirstParagraph"/>
      </w:pPr>
      <w:r>
        <w:t xml:space="preserve">Анализ показывает, что распространённые корпоративные и SaaS-решения либо ориентированы на иные экосистемы идентичности и коммуникаций, либо не предоставляют требуемой комбинации</w:t>
      </w:r>
      <w:r>
        <w:t xml:space="preserve"> </w:t>
      </w:r>
      <w:r>
        <w:rPr>
          <w:b/>
          <w:bCs/>
        </w:rPr>
        <w:t xml:space="preserve">русскоязычного специализированного интерфейса</w:t>
      </w:r>
      <w:r>
        <w:t xml:space="preserve">,</w:t>
      </w:r>
      <w:r>
        <w:t xml:space="preserve"> </w:t>
      </w:r>
      <w:r>
        <w:rPr>
          <w:b/>
          <w:bCs/>
        </w:rPr>
        <w:t xml:space="preserve">гибко задаваемых правил бронирования</w:t>
      </w:r>
      <w:r>
        <w:t xml:space="preserve">,</w:t>
      </w:r>
      <w:r>
        <w:t xml:space="preserve"> </w:t>
      </w:r>
      <w:r>
        <w:rPr>
          <w:b/>
          <w:bCs/>
        </w:rPr>
        <w:t xml:space="preserve">Telegram-канала верификации</w:t>
      </w:r>
      <w:r>
        <w:t xml:space="preserve"> </w:t>
      </w:r>
      <w:r>
        <w:t xml:space="preserve">и</w:t>
      </w:r>
      <w:r>
        <w:t xml:space="preserve"> </w:t>
      </w:r>
      <w:r>
        <w:rPr>
          <w:b/>
          <w:bCs/>
        </w:rPr>
        <w:t xml:space="preserve">полного контроля над реализацией</w:t>
      </w:r>
      <w:r>
        <w:t xml:space="preserve"> </w:t>
      </w:r>
      <w:r>
        <w:t xml:space="preserve">(важно для учебной и исследовательской работы, а также для адаптации под конкретную организацию). Следовательно, разработка собственного веб-приложения с чётко формализованной предметной областью является обоснованной.</w:t>
      </w:r>
    </w:p>
    <w:p>
      <w:r>
        <w:pict>
          <v:rect style="width:0;height:1.5pt" o:hralign="center" o:hrstd="t" o:hr="t"/>
        </w:pict>
      </w:r>
    </w:p>
    <w:bookmarkEnd w:id="23"/>
    <w:bookmarkEnd w:id="24"/>
    <w:bookmarkStart w:id="31" w:name="постановка-задачи-и-требования-к-системе"/>
    <w:p>
      <w:pPr>
        <w:pStyle w:val="Heading3"/>
      </w:pPr>
      <w:r>
        <w:t xml:space="preserve">1.3. Постановка задачи и требования к системе</w:t>
      </w:r>
    </w:p>
    <w:bookmarkStart w:id="25" w:name="формулировка-задачи-на-разработку"/>
    <w:p>
      <w:pPr>
        <w:pStyle w:val="Heading4"/>
      </w:pPr>
      <w:r>
        <w:t xml:space="preserve">1.3.1. Формулировка задачи на разработку</w:t>
      </w:r>
    </w:p>
    <w:p>
      <w:pPr>
        <w:pStyle w:val="FirstParagraph"/>
      </w:pPr>
      <w:r>
        <w:rPr>
          <w:b/>
          <w:bCs/>
        </w:rPr>
        <w:t xml:space="preserve">Задача разработки</w:t>
      </w:r>
      <w:r>
        <w:t xml:space="preserve"> </w:t>
      </w:r>
      <w:r>
        <w:t xml:space="preserve">— создать веб-приложение для автоматизации бронирования переговорных комнат, обеспечивающее:</w:t>
      </w:r>
    </w:p>
    <w:p>
      <w:pPr>
        <w:pStyle w:val="Compact"/>
        <w:numPr>
          <w:ilvl w:val="0"/>
          <w:numId w:val="1002"/>
        </w:numPr>
      </w:pPr>
      <w:r>
        <w:t xml:space="preserve">единый источник данных о комнатах и бронированиях;</w:t>
      </w:r>
    </w:p>
    <w:p>
      <w:pPr>
        <w:pStyle w:val="Compact"/>
        <w:numPr>
          <w:ilvl w:val="0"/>
          <w:numId w:val="1002"/>
        </w:numPr>
      </w:pPr>
      <w:r>
        <w:t xml:space="preserve">ролевую модель (пользователь / администратор);</w:t>
      </w:r>
    </w:p>
    <w:p>
      <w:pPr>
        <w:pStyle w:val="Compact"/>
        <w:numPr>
          <w:ilvl w:val="0"/>
          <w:numId w:val="1002"/>
        </w:numPr>
      </w:pPr>
      <w:r>
        <w:t xml:space="preserve">верификацию учётной записи через Telegram;</w:t>
      </w:r>
    </w:p>
    <w:p>
      <w:pPr>
        <w:pStyle w:val="Compact"/>
        <w:numPr>
          <w:ilvl w:val="0"/>
          <w:numId w:val="1002"/>
        </w:numPr>
      </w:pPr>
      <w:r>
        <w:t xml:space="preserve">проверку конфликтов расписания и соблюдение заданных бизнес-правил;</w:t>
      </w:r>
    </w:p>
    <w:p>
      <w:pPr>
        <w:pStyle w:val="Compact"/>
        <w:numPr>
          <w:ilvl w:val="0"/>
          <w:numId w:val="1002"/>
        </w:numPr>
      </w:pPr>
      <w:r>
        <w:t xml:space="preserve">современный адаптивный пользовательский интерфейс;</w:t>
      </w:r>
    </w:p>
    <w:p>
      <w:pPr>
        <w:pStyle w:val="Compact"/>
        <w:numPr>
          <w:ilvl w:val="0"/>
          <w:numId w:val="1002"/>
        </w:numPr>
      </w:pPr>
      <w:r>
        <w:t xml:space="preserve">программный интерфейс (REST API) для взаимодействия клиента и сервера;</w:t>
      </w:r>
    </w:p>
    <w:p>
      <w:pPr>
        <w:pStyle w:val="Compact"/>
        <w:numPr>
          <w:ilvl w:val="0"/>
          <w:numId w:val="1002"/>
        </w:numPr>
      </w:pPr>
      <w:r>
        <w:t xml:space="preserve">возможность развёртывания в облачной среде.</w:t>
      </w:r>
    </w:p>
    <w:p>
      <w:pPr>
        <w:pStyle w:val="FirstParagraph"/>
      </w:pPr>
      <w:r>
        <w:t xml:space="preserve">Задача формулируется на уровне требований; детали архитектуры, схемы базы данных и конкретных endpoint’ов относятся к последующим разделам пояснительной записки.</w:t>
      </w:r>
    </w:p>
    <w:bookmarkEnd w:id="25"/>
    <w:bookmarkStart w:id="26" w:name="функциональные-требования"/>
    <w:p>
      <w:pPr>
        <w:pStyle w:val="Heading4"/>
      </w:pPr>
      <w:r>
        <w:t xml:space="preserve">1.3.2. Функциональные требования</w:t>
      </w:r>
    </w:p>
    <w:p>
      <w:pPr>
        <w:pStyle w:val="FirstParagraph"/>
      </w:pPr>
      <w:r>
        <w:t xml:space="preserve">Ниже приведены функциональные требования, сгруппированные по областям. Нумерация сохранена для трассируемости к проектным артефактам.</w:t>
      </w:r>
    </w:p>
    <w:p>
      <w:pPr>
        <w:pStyle w:val="BodyText"/>
      </w:pPr>
      <w:r>
        <w:rPr>
          <w:b/>
          <w:bCs/>
        </w:rPr>
        <w:t xml:space="preserve">ФТ-1. Управление пользователями</w:t>
      </w:r>
    </w:p>
    <w:p>
      <w:pPr>
        <w:numPr>
          <w:ilvl w:val="0"/>
          <w:numId w:val="1003"/>
        </w:numPr>
      </w:pPr>
      <w:r>
        <w:t xml:space="preserve">Регистрация пользователя с указанием имени, адреса электронной почты, пароля и идентификатора Telegram (ник в формате</w:t>
      </w:r>
      <w:r>
        <w:t xml:space="preserve"> </w:t>
      </w:r>
      <w:r>
        <w:rPr>
          <w:rStyle w:val="VerbatimChar"/>
        </w:rPr>
        <w:t xml:space="preserve">@username</w:t>
      </w:r>
      <w:r>
        <w:t xml:space="preserve"> </w:t>
      </w:r>
      <w:r>
        <w:t xml:space="preserve">либо номер телефона в согласованном формате).</w:t>
      </w:r>
      <w:r>
        <w:br/>
      </w:r>
      <w:r>
        <w:rPr>
          <w:i/>
          <w:iCs/>
        </w:rPr>
        <w:t xml:space="preserve">Обоснование:</w:t>
      </w:r>
      <w:r>
        <w:t xml:space="preserve"> </w:t>
      </w:r>
      <w:r>
        <w:t xml:space="preserve">email выступает устойчивым логином; Telegram — канал доставки кода без настройки почтового SMTP.</w:t>
      </w:r>
    </w:p>
    <w:p>
      <w:pPr>
        <w:numPr>
          <w:ilvl w:val="0"/>
          <w:numId w:val="1003"/>
        </w:numPr>
      </w:pPr>
      <w:r>
        <w:t xml:space="preserve">Верификация аккаунта посредством одноразового кода фиксированной длины (например, 6 цифр), доставляемого пользователю через Telegram-бота, с ограничением времени жизни кода.</w:t>
      </w:r>
      <w:r>
        <w:br/>
      </w:r>
      <w:r>
        <w:rPr>
          <w:i/>
          <w:iCs/>
        </w:rPr>
        <w:t xml:space="preserve">Обоснование:</w:t>
      </w:r>
      <w:r>
        <w:t xml:space="preserve"> </w:t>
      </w:r>
      <w:r>
        <w:t xml:space="preserve">снижает риск регистрации «чужих» адресов и повышает доверие к учётным записям в контексте организации.</w:t>
      </w:r>
    </w:p>
    <w:p>
      <w:pPr>
        <w:numPr>
          <w:ilvl w:val="0"/>
          <w:numId w:val="1003"/>
        </w:numPr>
      </w:pPr>
      <w:r>
        <w:t xml:space="preserve">Аутентификация (вход) пользователя с выдачей токена доступа для последующих запросов к API.</w:t>
      </w:r>
      <w:r>
        <w:br/>
      </w:r>
      <w:r>
        <w:rPr>
          <w:i/>
          <w:iCs/>
        </w:rPr>
        <w:t xml:space="preserve">Обоснование:</w:t>
      </w:r>
      <w:r>
        <w:t xml:space="preserve"> </w:t>
      </w:r>
      <w:r>
        <w:t xml:space="preserve">безопасный доступ к персональным бронированиям и настройкам профиля.</w:t>
      </w:r>
    </w:p>
    <w:p>
      <w:pPr>
        <w:numPr>
          <w:ilvl w:val="0"/>
          <w:numId w:val="1003"/>
        </w:numPr>
      </w:pPr>
      <w:r>
        <w:t xml:space="preserve">Просмотр и редактирование данных профиля в пределах, определённых системой.</w:t>
      </w:r>
      <w:r>
        <w:br/>
      </w:r>
      <w:r>
        <w:rPr>
          <w:i/>
          <w:iCs/>
        </w:rPr>
        <w:t xml:space="preserve">Обоснование:</w:t>
      </w:r>
      <w:r>
        <w:t xml:space="preserve"> </w:t>
      </w:r>
      <w:r>
        <w:t xml:space="preserve">актуальность контактов и удобство сопровождения учётной записи.</w:t>
      </w:r>
    </w:p>
    <w:p>
      <w:pPr>
        <w:numPr>
          <w:ilvl w:val="0"/>
          <w:numId w:val="1003"/>
        </w:numPr>
      </w:pPr>
      <w:r>
        <w:t xml:space="preserve">Восстановление доступа / подтверждение действий через Telegram в соответствии с реализованным сценарием (без обязательной email-рассылки).</w:t>
      </w:r>
      <w:r>
        <w:br/>
      </w:r>
      <w:r>
        <w:rPr>
          <w:i/>
          <w:iCs/>
        </w:rPr>
        <w:t xml:space="preserve">Обоснование:</w:t>
      </w:r>
      <w:r>
        <w:t xml:space="preserve"> </w:t>
      </w:r>
      <w:r>
        <w:t xml:space="preserve">согласование с выбранным каналом коммуникации.</w:t>
      </w:r>
    </w:p>
    <w:p>
      <w:pPr>
        <w:pStyle w:val="FirstParagraph"/>
      </w:pPr>
      <w:r>
        <w:rPr>
          <w:b/>
          <w:bCs/>
        </w:rPr>
        <w:t xml:space="preserve">ФТ-2. Управление переговорными комнатами</w:t>
      </w:r>
    </w:p>
    <w:p>
      <w:pPr>
        <w:numPr>
          <w:ilvl w:val="0"/>
          <w:numId w:val="1004"/>
        </w:numPr>
      </w:pPr>
      <w:r>
        <w:t xml:space="preserve">Просмотр списка активных комнат с возможностью фильтрации по параметрам (вместимость, название, временные рамки для поиска доступности — в объёме реализации).</w:t>
      </w:r>
      <w:r>
        <w:br/>
      </w:r>
      <w:r>
        <w:rPr>
          <w:i/>
          <w:iCs/>
        </w:rPr>
        <w:t xml:space="preserve">Обоснование:</w:t>
      </w:r>
      <w:r>
        <w:t xml:space="preserve"> </w:t>
      </w:r>
      <w:r>
        <w:t xml:space="preserve">пользователь должен быстро сузить множество вариантов.</w:t>
      </w:r>
    </w:p>
    <w:p>
      <w:pPr>
        <w:numPr>
          <w:ilvl w:val="0"/>
          <w:numId w:val="1004"/>
        </w:numPr>
      </w:pPr>
      <w:r>
        <w:t xml:space="preserve">Просмотр детальной карточки комнаты: описание, удобства, расположение, фотографии, календарь занятости.</w:t>
      </w:r>
      <w:r>
        <w:br/>
      </w:r>
      <w:r>
        <w:rPr>
          <w:i/>
          <w:iCs/>
        </w:rPr>
        <w:t xml:space="preserve">Обоснование:</w:t>
      </w:r>
      <w:r>
        <w:t xml:space="preserve"> </w:t>
      </w:r>
      <w:r>
        <w:t xml:space="preserve">снижение неопределённости при выборе ресурса.</w:t>
      </w:r>
    </w:p>
    <w:p>
      <w:pPr>
        <w:numPr>
          <w:ilvl w:val="0"/>
          <w:numId w:val="1004"/>
        </w:numPr>
      </w:pPr>
      <w:r>
        <w:t xml:space="preserve">Создание, изменение и удаление (деактивация) комнат — только для администратора.</w:t>
      </w:r>
      <w:r>
        <w:br/>
      </w:r>
      <w:r>
        <w:rPr>
          <w:i/>
          <w:iCs/>
        </w:rPr>
        <w:t xml:space="preserve">Обоснование:</w:t>
      </w:r>
      <w:r>
        <w:t xml:space="preserve"> </w:t>
      </w:r>
      <w:r>
        <w:t xml:space="preserve">защита справочника от несанкционированных изменений.</w:t>
      </w:r>
    </w:p>
    <w:p>
      <w:pPr>
        <w:numPr>
          <w:ilvl w:val="0"/>
          <w:numId w:val="1004"/>
        </w:numPr>
      </w:pPr>
      <w:r>
        <w:t xml:space="preserve">Загрузка и сопоставление фотографий с комнатой — только для администратора.</w:t>
      </w:r>
      <w:r>
        <w:br/>
      </w:r>
      <w:r>
        <w:rPr>
          <w:i/>
          <w:iCs/>
        </w:rPr>
        <w:t xml:space="preserve">Обоснование:</w:t>
      </w:r>
      <w:r>
        <w:t xml:space="preserve"> </w:t>
      </w:r>
      <w:r>
        <w:t xml:space="preserve">повышение информативности каталога.</w:t>
      </w:r>
    </w:p>
    <w:p>
      <w:pPr>
        <w:pStyle w:val="FirstParagraph"/>
      </w:pPr>
      <w:r>
        <w:rPr>
          <w:b/>
          <w:bCs/>
        </w:rPr>
        <w:t xml:space="preserve">ФТ-3. Управление бронированиями</w:t>
      </w:r>
    </w:p>
    <w:p>
      <w:pPr>
        <w:numPr>
          <w:ilvl w:val="0"/>
          <w:numId w:val="1005"/>
        </w:numPr>
      </w:pPr>
      <w:r>
        <w:t xml:space="preserve">Создание бронирования: выбор комнаты, интервала начала и окончания; система обязана отклонять запрос при конфликте или нарушении правил.</w:t>
      </w:r>
      <w:r>
        <w:br/>
      </w:r>
      <w:r>
        <w:rPr>
          <w:i/>
          <w:iCs/>
        </w:rPr>
        <w:t xml:space="preserve">Обоснование:</w:t>
      </w:r>
      <w:r>
        <w:t xml:space="preserve"> </w:t>
      </w:r>
      <w:r>
        <w:t xml:space="preserve">ключевой сценарий целостности расписания.</w:t>
      </w:r>
    </w:p>
    <w:p>
      <w:pPr>
        <w:numPr>
          <w:ilvl w:val="0"/>
          <w:numId w:val="1005"/>
        </w:numPr>
      </w:pPr>
      <w:r>
        <w:t xml:space="preserve">Просмотр списка собственных бронирований пользователя.</w:t>
      </w:r>
      <w:r>
        <w:br/>
      </w:r>
      <w:r>
        <w:rPr>
          <w:i/>
          <w:iCs/>
        </w:rPr>
        <w:t xml:space="preserve">Обоснование:</w:t>
      </w:r>
      <w:r>
        <w:t xml:space="preserve"> </w:t>
      </w:r>
      <w:r>
        <w:t xml:space="preserve">персональная панель планирования.</w:t>
      </w:r>
    </w:p>
    <w:p>
      <w:pPr>
        <w:numPr>
          <w:ilvl w:val="0"/>
          <w:numId w:val="1005"/>
        </w:numPr>
      </w:pPr>
      <w:r>
        <w:t xml:space="preserve">Просмотр деталей выбранного бронирования.</w:t>
      </w:r>
      <w:r>
        <w:br/>
      </w:r>
      <w:r>
        <w:rPr>
          <w:i/>
          <w:iCs/>
        </w:rPr>
        <w:t xml:space="preserve">Обоснование:</w:t>
      </w:r>
      <w:r>
        <w:t xml:space="preserve"> </w:t>
      </w:r>
      <w:r>
        <w:t xml:space="preserve">прозрачность статуса и параметров.</w:t>
      </w:r>
    </w:p>
    <w:p>
      <w:pPr>
        <w:numPr>
          <w:ilvl w:val="0"/>
          <w:numId w:val="1005"/>
        </w:numPr>
      </w:pPr>
      <w:r>
        <w:t xml:space="preserve">Отмена бронирования согласно правилам (например, запрет отмены слишком близко к началу).</w:t>
      </w:r>
      <w:r>
        <w:br/>
      </w:r>
      <w:r>
        <w:rPr>
          <w:i/>
          <w:iCs/>
        </w:rPr>
        <w:t xml:space="preserve">Обоснование:</w:t>
      </w:r>
      <w:r>
        <w:t xml:space="preserve"> </w:t>
      </w:r>
      <w:r>
        <w:t xml:space="preserve">баланс между гибкостью пользователя и предсказуемостью для других.</w:t>
      </w:r>
    </w:p>
    <w:p>
      <w:pPr>
        <w:numPr>
          <w:ilvl w:val="0"/>
          <w:numId w:val="1005"/>
        </w:numPr>
      </w:pPr>
      <w:r>
        <w:t xml:space="preserve">Дополнительные UX-функции: избранные комнаты и история недавно просмотренных (в объёме реализации клиента).</w:t>
      </w:r>
      <w:r>
        <w:br/>
      </w:r>
      <w:r>
        <w:rPr>
          <w:i/>
          <w:iCs/>
        </w:rPr>
        <w:t xml:space="preserve">Обоснование:</w:t>
      </w:r>
      <w:r>
        <w:t xml:space="preserve"> </w:t>
      </w:r>
      <w:r>
        <w:t xml:space="preserve">ускорение повторных сценариев выбора.</w:t>
      </w:r>
    </w:p>
    <w:p>
      <w:pPr>
        <w:pStyle w:val="FirstParagraph"/>
      </w:pPr>
      <w:r>
        <w:rPr>
          <w:b/>
          <w:bCs/>
        </w:rPr>
        <w:t xml:space="preserve">ФТ-4. Управление администраторами</w:t>
      </w:r>
    </w:p>
    <w:p>
      <w:pPr>
        <w:numPr>
          <w:ilvl w:val="0"/>
          <w:numId w:val="1006"/>
        </w:numPr>
      </w:pPr>
      <w:r>
        <w:t xml:space="preserve">Назначение роли администратора существующему пользователю по email.</w:t>
      </w:r>
      <w:r>
        <w:br/>
      </w:r>
      <w:r>
        <w:rPr>
          <w:i/>
          <w:iCs/>
        </w:rPr>
        <w:t xml:space="preserve">Обоснование:</w:t>
      </w:r>
      <w:r>
        <w:t xml:space="preserve"> </w:t>
      </w:r>
      <w:r>
        <w:t xml:space="preserve">делегирование администрирования без прямого доступа к БД.</w:t>
      </w:r>
    </w:p>
    <w:p>
      <w:pPr>
        <w:numPr>
          <w:ilvl w:val="0"/>
          <w:numId w:val="1006"/>
        </w:numPr>
      </w:pPr>
      <w:r>
        <w:t xml:space="preserve">Просмотр списка администраторов.</w:t>
      </w:r>
      <w:r>
        <w:br/>
      </w:r>
      <w:r>
        <w:rPr>
          <w:i/>
          <w:iCs/>
        </w:rPr>
        <w:t xml:space="preserve">Обоснование:</w:t>
      </w:r>
      <w:r>
        <w:t xml:space="preserve"> </w:t>
      </w:r>
      <w:r>
        <w:t xml:space="preserve">аудит привилегий.</w:t>
      </w:r>
    </w:p>
    <w:p>
      <w:pPr>
        <w:numPr>
          <w:ilvl w:val="0"/>
          <w:numId w:val="1006"/>
        </w:numPr>
      </w:pPr>
      <w:r>
        <w:t xml:space="preserve">Снятие роли администратора с ограничениями (нельзя снять с себя единственного администратора; должна сохраняться минимальная административная устойчивость).</w:t>
      </w:r>
      <w:r>
        <w:br/>
      </w:r>
      <w:r>
        <w:rPr>
          <w:i/>
          <w:iCs/>
        </w:rPr>
        <w:t xml:space="preserve">Обоснование:</w:t>
      </w:r>
      <w:r>
        <w:t xml:space="preserve"> </w:t>
      </w:r>
      <w:r>
        <w:t xml:space="preserve">предотвращение блокировки управления системой.</w:t>
      </w:r>
    </w:p>
    <w:p>
      <w:pPr>
        <w:pStyle w:val="FirstParagraph"/>
      </w:pPr>
      <w:r>
        <w:rPr>
          <w:b/>
          <w:bCs/>
        </w:rPr>
        <w:t xml:space="preserve">ФТ-5. Бизнес-правила бронирования</w:t>
      </w:r>
    </w:p>
    <w:p>
      <w:pPr>
        <w:numPr>
          <w:ilvl w:val="0"/>
          <w:numId w:val="1007"/>
        </w:numPr>
      </w:pPr>
      <w:r>
        <w:t xml:space="preserve">Обязательный буфер (например, 15 минут) между последовательными бронированиями одной комнаты.</w:t>
      </w:r>
      <w:r>
        <w:br/>
      </w:r>
      <w:r>
        <w:rPr>
          <w:i/>
          <w:iCs/>
        </w:rPr>
        <w:t xml:space="preserve">Обоснование:</w:t>
      </w:r>
      <w:r>
        <w:t xml:space="preserve"> </w:t>
      </w:r>
      <w:r>
        <w:t xml:space="preserve">время на пересборку/уборку/переход между встречами.</w:t>
      </w:r>
    </w:p>
    <w:p>
      <w:pPr>
        <w:numPr>
          <w:ilvl w:val="0"/>
          <w:numId w:val="1007"/>
        </w:numPr>
      </w:pPr>
      <w:r>
        <w:t xml:space="preserve">Минимальная длительность бронирования (например, 30 минут).</w:t>
      </w:r>
      <w:r>
        <w:br/>
      </w:r>
      <w:r>
        <w:rPr>
          <w:i/>
          <w:iCs/>
        </w:rPr>
        <w:t xml:space="preserve">Обоснование:</w:t>
      </w:r>
      <w:r>
        <w:t xml:space="preserve"> </w:t>
      </w:r>
      <w:r>
        <w:t xml:space="preserve">предотвращение «дробления» расписания нежизнеспособными интервалами.</w:t>
      </w:r>
    </w:p>
    <w:p>
      <w:pPr>
        <w:numPr>
          <w:ilvl w:val="0"/>
          <w:numId w:val="1007"/>
        </w:numPr>
      </w:pPr>
      <w:r>
        <w:t xml:space="preserve">Максимальная длительность бронирования (например, 6 часов).</w:t>
      </w:r>
      <w:r>
        <w:br/>
      </w:r>
      <w:r>
        <w:rPr>
          <w:i/>
          <w:iCs/>
        </w:rPr>
        <w:t xml:space="preserve">Обоснование:</w:t>
      </w:r>
      <w:r>
        <w:t xml:space="preserve"> </w:t>
      </w:r>
      <w:r>
        <w:t xml:space="preserve">справедливое распределение ресурса.</w:t>
      </w:r>
    </w:p>
    <w:p>
      <w:pPr>
        <w:numPr>
          <w:ilvl w:val="0"/>
          <w:numId w:val="1007"/>
        </w:numPr>
      </w:pPr>
      <w:r>
        <w:t xml:space="preserve">Ограничение на отмену: запрет менее чем за 30 минут до начала (или иной согласованный дедлайн).</w:t>
      </w:r>
      <w:r>
        <w:br/>
      </w:r>
      <w:r>
        <w:rPr>
          <w:i/>
          <w:iCs/>
        </w:rPr>
        <w:t xml:space="preserve">Обоснование:</w:t>
      </w:r>
      <w:r>
        <w:t xml:space="preserve"> </w:t>
      </w:r>
      <w:r>
        <w:t xml:space="preserve">снижение количества поздних отмен, когда комнату уже сложно переиспользовать.</w:t>
      </w:r>
    </w:p>
    <w:bookmarkEnd w:id="26"/>
    <w:bookmarkStart w:id="27" w:name="нефункциональные-требования"/>
    <w:p>
      <w:pPr>
        <w:pStyle w:val="Heading4"/>
      </w:pPr>
      <w:r>
        <w:t xml:space="preserve">1.3.3. Нефункциональные требования</w:t>
      </w:r>
    </w:p>
    <w:p>
      <w:pPr>
        <w:pStyle w:val="FirstParagraph"/>
      </w:pPr>
      <w:r>
        <w:rPr>
          <w:b/>
          <w:bCs/>
        </w:rPr>
        <w:t xml:space="preserve">Безопасность.</w:t>
      </w:r>
      <w:r>
        <w:t xml:space="preserve"> </w:t>
      </w:r>
      <w:r>
        <w:t xml:space="preserve">Пароли не хранятся в открытом виде; применяется адаптивное хэширование (в проекте —</w:t>
      </w:r>
      <w:r>
        <w:t xml:space="preserve"> </w:t>
      </w:r>
      <w:r>
        <w:rPr>
          <w:rStyle w:val="VerbatimChar"/>
        </w:rPr>
        <w:t xml:space="preserve">bcrypt</w:t>
      </w:r>
      <w:r>
        <w:t xml:space="preserve"> </w:t>
      </w:r>
      <w:r>
        <w:t xml:space="preserve">не ниже версии 4.0 согласно зависимостям backend). Для авторизации API используются JWT, что обеспечивает stateless-модель и упрощает горизонтальное масштабирование при необходимости. Административные операции должны быть защищены проверкой роли.</w:t>
      </w:r>
    </w:p>
    <w:p>
      <w:pPr>
        <w:pStyle w:val="BodyText"/>
      </w:pPr>
      <w:r>
        <w:rPr>
          <w:b/>
          <w:bCs/>
        </w:rPr>
        <w:t xml:space="preserve">Надёжность и целостность данных.</w:t>
      </w:r>
      <w:r>
        <w:t xml:space="preserve"> </w:t>
      </w:r>
      <w:r>
        <w:t xml:space="preserve">Операции, затрагивающие расписание, должны выполняться с опорой на транзакционные свойства СУБД и детерминированную бизнес-логику проверки пересечений интервалов и буфера.</w:t>
      </w:r>
    </w:p>
    <w:p>
      <w:pPr>
        <w:pStyle w:val="BodyText"/>
      </w:pPr>
      <w:r>
        <w:rPr>
          <w:b/>
          <w:bCs/>
        </w:rPr>
        <w:t xml:space="preserve">Удобство использования.</w:t>
      </w:r>
      <w:r>
        <w:t xml:space="preserve"> </w:t>
      </w:r>
      <w:r>
        <w:t xml:space="preserve">Интерфейс клиента должен корректно отображаться на устройствах с различной шириной экрана (адаптивная вёрстка).</w:t>
      </w:r>
    </w:p>
    <w:p>
      <w:pPr>
        <w:pStyle w:val="BodyText"/>
      </w:pPr>
      <w:r>
        <w:rPr>
          <w:b/>
          <w:bCs/>
        </w:rPr>
        <w:t xml:space="preserve">Сопровождаемость и документированность.</w:t>
      </w:r>
      <w:r>
        <w:t xml:space="preserve"> </w:t>
      </w:r>
      <w:r>
        <w:t xml:space="preserve">Серверная часть должна предоставлять актуальное описание REST API; в качестве практической реализации используется автогенерация OpenAPI/Swagger средствами FastAPI.</w:t>
      </w:r>
    </w:p>
    <w:p>
      <w:pPr>
        <w:pStyle w:val="BodyText"/>
      </w:pPr>
      <w:r>
        <w:rPr>
          <w:b/>
          <w:bCs/>
        </w:rPr>
        <w:t xml:space="preserve">Тестируемость.</w:t>
      </w:r>
      <w:r>
        <w:t xml:space="preserve"> </w:t>
      </w:r>
      <w:r>
        <w:t xml:space="preserve">Ключевые модули бизнес-логики и API покрываются автоматическими тестами (backend:</w:t>
      </w:r>
      <w:r>
        <w:t xml:space="preserve"> </w:t>
      </w:r>
      <w:r>
        <w:rPr>
          <w:rStyle w:val="VerbatimChar"/>
        </w:rPr>
        <w:t xml:space="preserve">pytest</w:t>
      </w:r>
      <w:r>
        <w:t xml:space="preserve"> </w:t>
      </w:r>
      <w:r>
        <w:t xml:space="preserve">не ниже 7.4; frontend:</w:t>
      </w:r>
      <w:r>
        <w:t xml:space="preserve"> </w:t>
      </w:r>
      <w:r>
        <w:rPr>
          <w:rStyle w:val="VerbatimChar"/>
        </w:rPr>
        <w:t xml:space="preserve">vitest</w:t>
      </w:r>
      <w:r>
        <w:t xml:space="preserve">).</w:t>
      </w:r>
    </w:p>
    <w:p>
      <w:pPr>
        <w:pStyle w:val="BodyText"/>
      </w:pPr>
      <w:r>
        <w:rPr>
          <w:b/>
          <w:bCs/>
        </w:rPr>
        <w:t xml:space="preserve">Развёртываемость.</w:t>
      </w:r>
      <w:r>
        <w:t xml:space="preserve"> </w:t>
      </w:r>
      <w:r>
        <w:t xml:space="preserve">Должна быть обеспечена возможность развёртывания в облаке с декларативным описанием сервисов (в проекте — конфигурация для Render).</w:t>
      </w:r>
    </w:p>
    <w:bookmarkEnd w:id="27"/>
    <w:bookmarkStart w:id="28" w:name="ограничения-и-допущения"/>
    <w:p>
      <w:pPr>
        <w:pStyle w:val="Heading4"/>
      </w:pPr>
      <w:r>
        <w:t xml:space="preserve">1.3.4. Ограничения и допущения</w:t>
      </w:r>
    </w:p>
    <w:p>
      <w:pPr>
        <w:pStyle w:val="Compact"/>
        <w:numPr>
          <w:ilvl w:val="0"/>
          <w:numId w:val="1008"/>
        </w:numPr>
      </w:pPr>
      <w:r>
        <w:t xml:space="preserve">Система проектируется как приложение для одной организации (одиночный «тенант») без полноценной мультитенантной изоляции на уровне БД — упрощение учебной постановки.</w:t>
      </w:r>
      <w:r>
        <w:br/>
      </w:r>
    </w:p>
    <w:p>
      <w:pPr>
        <w:pStyle w:val="Compact"/>
        <w:numPr>
          <w:ilvl w:val="0"/>
          <w:numId w:val="1008"/>
        </w:numPr>
      </w:pPr>
      <w:r>
        <w:t xml:space="preserve">Основной язык интерфейса — русский.</w:t>
      </w:r>
      <w:r>
        <w:br/>
      </w:r>
    </w:p>
    <w:p>
      <w:pPr>
        <w:pStyle w:val="Compact"/>
        <w:numPr>
          <w:ilvl w:val="0"/>
          <w:numId w:val="1008"/>
        </w:numPr>
      </w:pPr>
      <w:r>
        <w:t xml:space="preserve">Верификация учётной записи выполняется через Telegram, а не через классический SMTP-код — сознательный отказ от почтовой инфраструктуры.</w:t>
      </w:r>
      <w:r>
        <w:br/>
      </w:r>
    </w:p>
    <w:p>
      <w:pPr>
        <w:pStyle w:val="Compact"/>
        <w:numPr>
          <w:ilvl w:val="0"/>
          <w:numId w:val="1008"/>
        </w:numPr>
      </w:pPr>
      <w:r>
        <w:t xml:space="preserve">Часовой пояс и правила отображения времени задаются согласованно с реализацией (детали — в разделах проектирования и реализации).</w:t>
      </w:r>
      <w:r>
        <w:br/>
      </w:r>
    </w:p>
    <w:p>
      <w:pPr>
        <w:pStyle w:val="Compact"/>
        <w:numPr>
          <w:ilvl w:val="0"/>
          <w:numId w:val="1008"/>
        </w:numPr>
      </w:pPr>
      <w:r>
        <w:t xml:space="preserve">Объём хранимых медиафайлов предполагается умеренным (фотографии комнат), без требований к промышленному CDN в базовой постановке.</w:t>
      </w:r>
    </w:p>
    <w:bookmarkEnd w:id="28"/>
    <w:bookmarkStart w:id="29" w:name="варианты-использования-use-cases"/>
    <w:p>
      <w:pPr>
        <w:pStyle w:val="Heading4"/>
      </w:pPr>
      <w:r>
        <w:t xml:space="preserve">1.3.5. Варианты использования (Use Cases)</w:t>
      </w:r>
    </w:p>
    <w:p>
      <w:pPr>
        <w:pStyle w:val="FirstParagraph"/>
      </w:pPr>
      <w:r>
        <w:rPr>
          <w:b/>
          <w:bCs/>
        </w:rPr>
        <w:t xml:space="preserve">UC-1. Регистрация и верификация через Telegram</w:t>
      </w:r>
    </w:p>
    <w:p>
      <w:pPr>
        <w:pStyle w:val="Compact"/>
        <w:numPr>
          <w:ilvl w:val="0"/>
          <w:numId w:val="1009"/>
        </w:numPr>
      </w:pPr>
      <w:r>
        <w:rPr>
          <w:b/>
          <w:bCs/>
        </w:rPr>
        <w:t xml:space="preserve">Актор:</w:t>
      </w:r>
      <w:r>
        <w:t xml:space="preserve"> </w:t>
      </w:r>
      <w:r>
        <w:t xml:space="preserve">неавторизованный пользователь, Telegram-бот.</w:t>
      </w:r>
      <w:r>
        <w:br/>
      </w:r>
    </w:p>
    <w:p>
      <w:pPr>
        <w:pStyle w:val="Compact"/>
        <w:numPr>
          <w:ilvl w:val="0"/>
          <w:numId w:val="1009"/>
        </w:numPr>
      </w:pPr>
      <w:r>
        <w:rPr>
          <w:b/>
          <w:bCs/>
        </w:rPr>
        <w:t xml:space="preserve">Предусловия:</w:t>
      </w:r>
      <w:r>
        <w:t xml:space="preserve"> </w:t>
      </w:r>
      <w:r>
        <w:t xml:space="preserve">пользователь имеет учётную запись Telegram; бот настроен и доступен.</w:t>
      </w:r>
      <w:r>
        <w:br/>
      </w:r>
    </w:p>
    <w:p>
      <w:pPr>
        <w:pStyle w:val="Compact"/>
        <w:numPr>
          <w:ilvl w:val="0"/>
          <w:numId w:val="1009"/>
        </w:numPr>
      </w:pPr>
      <w:r>
        <w:rPr>
          <w:b/>
          <w:bCs/>
        </w:rPr>
        <w:t xml:space="preserve">Основной сценарий:</w:t>
      </w:r>
      <w:r>
        <w:t xml:space="preserve"> </w:t>
      </w:r>
      <w:r>
        <w:t xml:space="preserve">пользователь заполняет форму регистрации; система создаёт неподтверждённую учётную запись; генерирует код; отправляет код через Telegram; пользователь вводит код; система помечает аккаунт верифицированным.</w:t>
      </w:r>
      <w:r>
        <w:br/>
      </w:r>
    </w:p>
    <w:p>
      <w:pPr>
        <w:pStyle w:val="Compact"/>
        <w:numPr>
          <w:ilvl w:val="0"/>
          <w:numId w:val="1009"/>
        </w:numPr>
      </w:pPr>
      <w:r>
        <w:rPr>
          <w:b/>
          <w:bCs/>
        </w:rPr>
        <w:t xml:space="preserve">Альтернативы / исключения:</w:t>
      </w:r>
      <w:r>
        <w:t xml:space="preserve"> </w:t>
      </w:r>
      <w:r>
        <w:t xml:space="preserve">неверный код; истёкший код; ошибка доставки сообщения; попытка регистрации с уже существующим email.</w:t>
      </w:r>
      <w:r>
        <w:br/>
      </w:r>
    </w:p>
    <w:p>
      <w:pPr>
        <w:pStyle w:val="Compact"/>
        <w:numPr>
          <w:ilvl w:val="0"/>
          <w:numId w:val="1009"/>
        </w:numPr>
      </w:pPr>
      <w:r>
        <w:rPr>
          <w:b/>
          <w:bCs/>
        </w:rPr>
        <w:t xml:space="preserve">Постусловия:</w:t>
      </w:r>
      <w:r>
        <w:t xml:space="preserve"> </w:t>
      </w:r>
      <w:r>
        <w:t xml:space="preserve">пользователь может войти в систему после успешной аутентификации.</w:t>
      </w:r>
    </w:p>
    <w:p>
      <w:pPr>
        <w:pStyle w:val="FirstParagraph"/>
      </w:pPr>
      <w:r>
        <w:rPr>
          <w:b/>
          <w:bCs/>
        </w:rPr>
        <w:t xml:space="preserve">UC-2. Поиск комнаты и создание бронирования</w:t>
      </w:r>
    </w:p>
    <w:p>
      <w:pPr>
        <w:pStyle w:val="Compact"/>
        <w:numPr>
          <w:ilvl w:val="0"/>
          <w:numId w:val="1010"/>
        </w:numPr>
      </w:pPr>
      <w:r>
        <w:rPr>
          <w:b/>
          <w:bCs/>
        </w:rPr>
        <w:t xml:space="preserve">Актор:</w:t>
      </w:r>
      <w:r>
        <w:t xml:space="preserve"> </w:t>
      </w:r>
      <w:r>
        <w:t xml:space="preserve">авторизованный пользователь.</w:t>
      </w:r>
      <w:r>
        <w:br/>
      </w:r>
    </w:p>
    <w:p>
      <w:pPr>
        <w:pStyle w:val="Compact"/>
        <w:numPr>
          <w:ilvl w:val="0"/>
          <w:numId w:val="1010"/>
        </w:numPr>
      </w:pPr>
      <w:r>
        <w:rPr>
          <w:b/>
          <w:bCs/>
        </w:rPr>
        <w:t xml:space="preserve">Предусловия:</w:t>
      </w:r>
      <w:r>
        <w:t xml:space="preserve"> </w:t>
      </w:r>
      <w:r>
        <w:t xml:space="preserve">пользователь аутентифицирован; в системе есть активные комнаты.</w:t>
      </w:r>
      <w:r>
        <w:br/>
      </w:r>
    </w:p>
    <w:p>
      <w:pPr>
        <w:pStyle w:val="Compact"/>
        <w:numPr>
          <w:ilvl w:val="0"/>
          <w:numId w:val="1010"/>
        </w:numPr>
      </w:pPr>
      <w:r>
        <w:rPr>
          <w:b/>
          <w:bCs/>
        </w:rPr>
        <w:t xml:space="preserve">Основной сценарий:</w:t>
      </w:r>
      <w:r>
        <w:t xml:space="preserve"> </w:t>
      </w:r>
      <w:r>
        <w:t xml:space="preserve">пользователь применяет фильтры; открывает карточку комнаты; анализирует календарь занятости; выбирает допустимый интервал; подтверждает бронирование; система фиксирует запись при отсутствии конфликтов и соблюдении правил.</w:t>
      </w:r>
      <w:r>
        <w:br/>
      </w:r>
    </w:p>
    <w:p>
      <w:pPr>
        <w:pStyle w:val="Compact"/>
        <w:numPr>
          <w:ilvl w:val="0"/>
          <w:numId w:val="1010"/>
        </w:numPr>
      </w:pPr>
      <w:r>
        <w:rPr>
          <w:b/>
          <w:bCs/>
        </w:rPr>
        <w:t xml:space="preserve">Альтернативы / исключения:</w:t>
      </w:r>
      <w:r>
        <w:t xml:space="preserve"> </w:t>
      </w:r>
      <w:r>
        <w:t xml:space="preserve">конфликт с существующим бронированием; нарушение буфера; слишком короткий/длинный интервал; попытка бронирования неактивной комнаты.</w:t>
      </w:r>
      <w:r>
        <w:br/>
      </w:r>
    </w:p>
    <w:p>
      <w:pPr>
        <w:pStyle w:val="Compact"/>
        <w:numPr>
          <w:ilvl w:val="0"/>
          <w:numId w:val="1010"/>
        </w:numPr>
      </w:pPr>
      <w:r>
        <w:rPr>
          <w:b/>
          <w:bCs/>
        </w:rPr>
        <w:t xml:space="preserve">Постусловия:</w:t>
      </w:r>
      <w:r>
        <w:t xml:space="preserve"> </w:t>
      </w:r>
      <w:r>
        <w:t xml:space="preserve">создано активное бронирование либо пользователь получил понятное сообщение об отказе.</w:t>
      </w:r>
    </w:p>
    <w:p>
      <w:pPr>
        <w:pStyle w:val="FirstParagraph"/>
      </w:pPr>
      <w:r>
        <w:rPr>
          <w:b/>
          <w:bCs/>
        </w:rPr>
        <w:t xml:space="preserve">UC-3. Отклонение бронирования сервером (конфликт / правила)</w:t>
      </w:r>
    </w:p>
    <w:p>
      <w:pPr>
        <w:pStyle w:val="Compact"/>
        <w:numPr>
          <w:ilvl w:val="0"/>
          <w:numId w:val="1011"/>
        </w:numPr>
      </w:pPr>
      <w:r>
        <w:rPr>
          <w:b/>
          <w:bCs/>
        </w:rPr>
        <w:t xml:space="preserve">Актор:</w:t>
      </w:r>
      <w:r>
        <w:t xml:space="preserve"> </w:t>
      </w:r>
      <w:r>
        <w:t xml:space="preserve">система (серверная бизнес-логика).</w:t>
      </w:r>
      <w:r>
        <w:br/>
      </w:r>
    </w:p>
    <w:p>
      <w:pPr>
        <w:pStyle w:val="Compact"/>
        <w:numPr>
          <w:ilvl w:val="0"/>
          <w:numId w:val="1011"/>
        </w:numPr>
      </w:pPr>
      <w:r>
        <w:rPr>
          <w:b/>
          <w:bCs/>
        </w:rPr>
        <w:t xml:space="preserve">Предусловия:</w:t>
      </w:r>
      <w:r>
        <w:t xml:space="preserve"> </w:t>
      </w:r>
      <w:r>
        <w:t xml:space="preserve">поступил запрос на создание бронирования.</w:t>
      </w:r>
      <w:r>
        <w:br/>
      </w:r>
    </w:p>
    <w:p>
      <w:pPr>
        <w:pStyle w:val="Compact"/>
        <w:numPr>
          <w:ilvl w:val="0"/>
          <w:numId w:val="1011"/>
        </w:numPr>
      </w:pPr>
      <w:r>
        <w:rPr>
          <w:b/>
          <w:bCs/>
        </w:rPr>
        <w:t xml:space="preserve">Основной сценарий:</w:t>
      </w:r>
      <w:r>
        <w:t xml:space="preserve"> </w:t>
      </w:r>
      <w:r>
        <w:t xml:space="preserve">система проверяет пересечения и ограничения; при нарушении возвращает отказ с кодом состояния, согласованным с REST-практиками (например, 409 Conflict).</w:t>
      </w:r>
      <w:r>
        <w:br/>
      </w:r>
    </w:p>
    <w:p>
      <w:pPr>
        <w:pStyle w:val="Compact"/>
        <w:numPr>
          <w:ilvl w:val="0"/>
          <w:numId w:val="1011"/>
        </w:numPr>
      </w:pPr>
      <w:r>
        <w:rPr>
          <w:b/>
          <w:bCs/>
        </w:rPr>
        <w:t xml:space="preserve">Постусловия:</w:t>
      </w:r>
      <w:r>
        <w:t xml:space="preserve"> </w:t>
      </w:r>
      <w:r>
        <w:t xml:space="preserve">данные расписания остаются непротиворечивыми.</w:t>
      </w:r>
    </w:p>
    <w:p>
      <w:pPr>
        <w:pStyle w:val="FirstParagraph"/>
      </w:pPr>
      <w:r>
        <w:rPr>
          <w:b/>
          <w:bCs/>
        </w:rPr>
        <w:t xml:space="preserve">UC-4. Просмотр и отмена собственных бронирований</w:t>
      </w:r>
    </w:p>
    <w:p>
      <w:pPr>
        <w:pStyle w:val="Compact"/>
        <w:numPr>
          <w:ilvl w:val="0"/>
          <w:numId w:val="1012"/>
        </w:numPr>
      </w:pPr>
      <w:r>
        <w:rPr>
          <w:b/>
          <w:bCs/>
        </w:rPr>
        <w:t xml:space="preserve">Актор:</w:t>
      </w:r>
      <w:r>
        <w:t xml:space="preserve"> </w:t>
      </w:r>
      <w:r>
        <w:t xml:space="preserve">авторизованный пользователь.</w:t>
      </w:r>
      <w:r>
        <w:br/>
      </w:r>
    </w:p>
    <w:p>
      <w:pPr>
        <w:pStyle w:val="Compact"/>
        <w:numPr>
          <w:ilvl w:val="0"/>
          <w:numId w:val="1012"/>
        </w:numPr>
      </w:pPr>
      <w:r>
        <w:rPr>
          <w:b/>
          <w:bCs/>
        </w:rPr>
        <w:t xml:space="preserve">Предусловия:</w:t>
      </w:r>
      <w:r>
        <w:t xml:space="preserve"> </w:t>
      </w:r>
      <w:r>
        <w:t xml:space="preserve">у пользователя есть одно или несколько бронирований.</w:t>
      </w:r>
      <w:r>
        <w:br/>
      </w:r>
    </w:p>
    <w:p>
      <w:pPr>
        <w:pStyle w:val="Compact"/>
        <w:numPr>
          <w:ilvl w:val="0"/>
          <w:numId w:val="1012"/>
        </w:numPr>
      </w:pPr>
      <w:r>
        <w:rPr>
          <w:b/>
          <w:bCs/>
        </w:rPr>
        <w:t xml:space="preserve">Основной сценарий:</w:t>
      </w:r>
      <w:r>
        <w:t xml:space="preserve"> </w:t>
      </w:r>
      <w:r>
        <w:t xml:space="preserve">пользователь открывает список; выбирает запись; при необходимости отменяет в срок.</w:t>
      </w:r>
      <w:r>
        <w:br/>
      </w:r>
    </w:p>
    <w:p>
      <w:pPr>
        <w:pStyle w:val="Compact"/>
        <w:numPr>
          <w:ilvl w:val="0"/>
          <w:numId w:val="1012"/>
        </w:numPr>
      </w:pPr>
      <w:r>
        <w:rPr>
          <w:b/>
          <w:bCs/>
        </w:rPr>
        <w:t xml:space="preserve">Альтернативы / исключения:</w:t>
      </w:r>
      <w:r>
        <w:t xml:space="preserve"> </w:t>
      </w:r>
      <w:r>
        <w:t xml:space="preserve">отмена запрещена правилом дедлайна.</w:t>
      </w:r>
      <w:r>
        <w:br/>
      </w:r>
    </w:p>
    <w:p>
      <w:pPr>
        <w:pStyle w:val="Compact"/>
        <w:numPr>
          <w:ilvl w:val="0"/>
          <w:numId w:val="1012"/>
        </w:numPr>
      </w:pPr>
      <w:r>
        <w:rPr>
          <w:b/>
          <w:bCs/>
        </w:rPr>
        <w:t xml:space="preserve">Постусловия:</w:t>
      </w:r>
      <w:r>
        <w:t xml:space="preserve"> </w:t>
      </w:r>
      <w:r>
        <w:t xml:space="preserve">статус бронирования обновлён; слот освобождён для других пользователей.</w:t>
      </w:r>
    </w:p>
    <w:p>
      <w:pPr>
        <w:pStyle w:val="FirstParagraph"/>
      </w:pPr>
      <w:r>
        <w:rPr>
          <w:b/>
          <w:bCs/>
        </w:rPr>
        <w:t xml:space="preserve">UC-5. Администрирование комнат и фотографий</w:t>
      </w:r>
    </w:p>
    <w:p>
      <w:pPr>
        <w:pStyle w:val="Compact"/>
        <w:numPr>
          <w:ilvl w:val="0"/>
          <w:numId w:val="1013"/>
        </w:numPr>
      </w:pPr>
      <w:r>
        <w:rPr>
          <w:b/>
          <w:bCs/>
        </w:rPr>
        <w:t xml:space="preserve">Актор:</w:t>
      </w:r>
      <w:r>
        <w:t xml:space="preserve"> </w:t>
      </w:r>
      <w:r>
        <w:t xml:space="preserve">администратор.</w:t>
      </w:r>
      <w:r>
        <w:br/>
      </w:r>
    </w:p>
    <w:p>
      <w:pPr>
        <w:pStyle w:val="Compact"/>
        <w:numPr>
          <w:ilvl w:val="0"/>
          <w:numId w:val="1013"/>
        </w:numPr>
      </w:pPr>
      <w:r>
        <w:rPr>
          <w:b/>
          <w:bCs/>
        </w:rPr>
        <w:t xml:space="preserve">Предусловия:</w:t>
      </w:r>
      <w:r>
        <w:t xml:space="preserve"> </w:t>
      </w:r>
      <w:r>
        <w:t xml:space="preserve">актор имеет роль admin.</w:t>
      </w:r>
      <w:r>
        <w:br/>
      </w:r>
    </w:p>
    <w:p>
      <w:pPr>
        <w:pStyle w:val="Compact"/>
        <w:numPr>
          <w:ilvl w:val="0"/>
          <w:numId w:val="1013"/>
        </w:numPr>
      </w:pPr>
      <w:r>
        <w:rPr>
          <w:b/>
          <w:bCs/>
        </w:rPr>
        <w:t xml:space="preserve">Основной сценарий:</w:t>
      </w:r>
      <w:r>
        <w:t xml:space="preserve"> </w:t>
      </w:r>
      <w:r>
        <w:t xml:space="preserve">создание/редактирование комнаты; загрузка изображений; деактивация комнаты при необходимости.</w:t>
      </w:r>
      <w:r>
        <w:br/>
      </w:r>
    </w:p>
    <w:p>
      <w:pPr>
        <w:pStyle w:val="Compact"/>
        <w:numPr>
          <w:ilvl w:val="0"/>
          <w:numId w:val="1013"/>
        </w:numPr>
      </w:pPr>
      <w:r>
        <w:rPr>
          <w:b/>
          <w:bCs/>
        </w:rPr>
        <w:t xml:space="preserve">Постусловия:</w:t>
      </w:r>
      <w:r>
        <w:t xml:space="preserve"> </w:t>
      </w:r>
      <w:r>
        <w:t xml:space="preserve">каталог комнат актуализирован.</w:t>
      </w:r>
    </w:p>
    <w:p>
      <w:pPr>
        <w:pStyle w:val="FirstParagraph"/>
      </w:pPr>
      <w:r>
        <w:rPr>
          <w:b/>
          <w:bCs/>
        </w:rPr>
        <w:t xml:space="preserve">UC-6. Назначение администратора</w:t>
      </w:r>
    </w:p>
    <w:p>
      <w:pPr>
        <w:pStyle w:val="Compact"/>
        <w:numPr>
          <w:ilvl w:val="0"/>
          <w:numId w:val="1014"/>
        </w:numPr>
      </w:pPr>
      <w:r>
        <w:rPr>
          <w:b/>
          <w:bCs/>
        </w:rPr>
        <w:t xml:space="preserve">Актор:</w:t>
      </w:r>
      <w:r>
        <w:t xml:space="preserve"> </w:t>
      </w:r>
      <w:r>
        <w:t xml:space="preserve">администратор.</w:t>
      </w:r>
      <w:r>
        <w:br/>
      </w:r>
    </w:p>
    <w:p>
      <w:pPr>
        <w:pStyle w:val="Compact"/>
        <w:numPr>
          <w:ilvl w:val="0"/>
          <w:numId w:val="1014"/>
        </w:numPr>
      </w:pPr>
      <w:r>
        <w:rPr>
          <w:b/>
          <w:bCs/>
        </w:rPr>
        <w:t xml:space="preserve">Предусловия:</w:t>
      </w:r>
      <w:r>
        <w:t xml:space="preserve"> </w:t>
      </w:r>
      <w:r>
        <w:t xml:space="preserve">целевой пользователь существует.</w:t>
      </w:r>
      <w:r>
        <w:br/>
      </w:r>
    </w:p>
    <w:p>
      <w:pPr>
        <w:pStyle w:val="Compact"/>
        <w:numPr>
          <w:ilvl w:val="0"/>
          <w:numId w:val="1014"/>
        </w:numPr>
      </w:pPr>
      <w:r>
        <w:rPr>
          <w:b/>
          <w:bCs/>
        </w:rPr>
        <w:t xml:space="preserve">Основной сценарий:</w:t>
      </w:r>
      <w:r>
        <w:t xml:space="preserve"> </w:t>
      </w:r>
      <w:r>
        <w:t xml:space="preserve">администратор вводит email; система назначает роль.</w:t>
      </w:r>
      <w:r>
        <w:br/>
      </w:r>
    </w:p>
    <w:p>
      <w:pPr>
        <w:pStyle w:val="Compact"/>
        <w:numPr>
          <w:ilvl w:val="0"/>
          <w:numId w:val="1014"/>
        </w:numPr>
      </w:pPr>
      <w:r>
        <w:rPr>
          <w:b/>
          <w:bCs/>
        </w:rPr>
        <w:t xml:space="preserve">Исключения:</w:t>
      </w:r>
      <w:r>
        <w:t xml:space="preserve"> </w:t>
      </w:r>
      <w:r>
        <w:t xml:space="preserve">пользователь не найден; нарушение ограничений на снятие последнего администратора (для сценариев снятия роли).</w:t>
      </w:r>
      <w:r>
        <w:br/>
      </w:r>
    </w:p>
    <w:p>
      <w:pPr>
        <w:pStyle w:val="Compact"/>
        <w:numPr>
          <w:ilvl w:val="0"/>
          <w:numId w:val="1014"/>
        </w:numPr>
      </w:pPr>
      <w:r>
        <w:rPr>
          <w:b/>
          <w:bCs/>
        </w:rPr>
        <w:t xml:space="preserve">Постусловия:</w:t>
      </w:r>
      <w:r>
        <w:t xml:space="preserve"> </w:t>
      </w:r>
      <w:r>
        <w:t xml:space="preserve">состав привилегированных пользователей обновлён.</w:t>
      </w:r>
    </w:p>
    <w:bookmarkEnd w:id="29"/>
    <w:bookmarkStart w:id="30" w:name="выводы-по-подразделу-1.3"/>
    <w:p>
      <w:pPr>
        <w:pStyle w:val="Heading4"/>
      </w:pPr>
      <w:r>
        <w:t xml:space="preserve">1.3.6. Выводы по подразделу 1.3</w:t>
      </w:r>
    </w:p>
    <w:p>
      <w:pPr>
        <w:pStyle w:val="FirstParagraph"/>
      </w:pPr>
      <w:r>
        <w:t xml:space="preserve">Сформулированные функциональные и нефункциональные требования задают границы разрабатываемой ИС и обеспечивают трассируемость от бизнес-целей к проектным решениям. Варианты использования фиксируют ключевые потоки взаимодействия акторов с системой и служат основой для проектирования интерфейсов и API.</w:t>
      </w:r>
    </w:p>
    <w:p>
      <w:r>
        <w:pict>
          <v:rect style="width:0;height:1.5pt" o:hralign="center" o:hrstd="t" o:hr="t"/>
        </w:pict>
      </w:r>
    </w:p>
    <w:bookmarkEnd w:id="30"/>
    <w:bookmarkEnd w:id="31"/>
    <w:bookmarkStart w:id="43" w:name="X86aa6d239a1a590fb1c0b69f8ac6f0c5f7d2996"/>
    <w:p>
      <w:pPr>
        <w:pStyle w:val="Heading3"/>
      </w:pPr>
      <w:r>
        <w:t xml:space="preserve">1.4. Выбор и обоснование технологического стека</w:t>
      </w:r>
    </w:p>
    <w:bookmarkStart w:id="32" w:name="критерии-выбора-технологий"/>
    <w:p>
      <w:pPr>
        <w:pStyle w:val="Heading4"/>
      </w:pPr>
      <w:r>
        <w:t xml:space="preserve">1.4.1. Критерии выбора технологий</w:t>
      </w:r>
    </w:p>
    <w:p>
      <w:pPr>
        <w:pStyle w:val="FirstParagraph"/>
      </w:pPr>
      <w:r>
        <w:t xml:space="preserve">При выборе стека использовались следующие критерии:</w:t>
      </w:r>
    </w:p>
    <w:p>
      <w:pPr>
        <w:pStyle w:val="Compact"/>
        <w:numPr>
          <w:ilvl w:val="0"/>
          <w:numId w:val="1015"/>
        </w:numPr>
      </w:pPr>
      <w:r>
        <w:rPr>
          <w:b/>
          <w:bCs/>
        </w:rPr>
        <w:t xml:space="preserve">Зрелость и поддержка сообществом</w:t>
      </w:r>
      <w:r>
        <w:t xml:space="preserve"> </w:t>
      </w:r>
      <w:r>
        <w:t xml:space="preserve">— наличие документации, долгосрочной поддержки, примеров best practices.</w:t>
      </w:r>
      <w:r>
        <w:br/>
      </w:r>
    </w:p>
    <w:p>
      <w:pPr>
        <w:pStyle w:val="Compact"/>
        <w:numPr>
          <w:ilvl w:val="0"/>
          <w:numId w:val="1015"/>
        </w:numPr>
      </w:pPr>
      <w:r>
        <w:rPr>
          <w:b/>
          <w:bCs/>
        </w:rPr>
        <w:t xml:space="preserve">Скорость разработки учебного проекта</w:t>
      </w:r>
      <w:r>
        <w:t xml:space="preserve"> </w:t>
      </w:r>
      <w:r>
        <w:t xml:space="preserve">— возможность получить работающий результат за ограниченное время без избыточной инфраструктурной сложности.</w:t>
      </w:r>
      <w:r>
        <w:br/>
      </w:r>
    </w:p>
    <w:p>
      <w:pPr>
        <w:pStyle w:val="Compact"/>
        <w:numPr>
          <w:ilvl w:val="0"/>
          <w:numId w:val="1015"/>
        </w:numPr>
      </w:pPr>
      <w:r>
        <w:rPr>
          <w:b/>
          <w:bCs/>
        </w:rPr>
        <w:t xml:space="preserve">Типобезопасность и снижение ошибок</w:t>
      </w:r>
      <w:r>
        <w:t xml:space="preserve"> </w:t>
      </w:r>
      <w:r>
        <w:t xml:space="preserve">— использование средств статической типизации на клиенте (TypeScript) и строгих схем данных на сервере (Pydantic v2).</w:t>
      </w:r>
      <w:r>
        <w:br/>
      </w:r>
    </w:p>
    <w:p>
      <w:pPr>
        <w:pStyle w:val="Compact"/>
        <w:numPr>
          <w:ilvl w:val="0"/>
          <w:numId w:val="1015"/>
        </w:numPr>
      </w:pPr>
      <w:r>
        <w:rPr>
          <w:b/>
          <w:bCs/>
        </w:rPr>
        <w:t xml:space="preserve">Производительность и масштабируемость API</w:t>
      </w:r>
      <w:r>
        <w:t xml:space="preserve"> </w:t>
      </w:r>
      <w:r>
        <w:t xml:space="preserve">— адекватная модель асинхронного веб-сервера (ASGI) для I/O-операций.</w:t>
      </w:r>
      <w:r>
        <w:br/>
      </w:r>
    </w:p>
    <w:p>
      <w:pPr>
        <w:pStyle w:val="Compact"/>
        <w:numPr>
          <w:ilvl w:val="0"/>
          <w:numId w:val="1015"/>
        </w:numPr>
      </w:pPr>
      <w:r>
        <w:rPr>
          <w:b/>
          <w:bCs/>
        </w:rPr>
        <w:t xml:space="preserve">Согласованность с реальным продакшен-практиком</w:t>
      </w:r>
      <w:r>
        <w:t xml:space="preserve"> </w:t>
      </w:r>
      <w:r>
        <w:t xml:space="preserve">— PostgreSQL как распространённая СУБД; JWT; контейнеризуемый/облачный деплой.</w:t>
      </w:r>
      <w:r>
        <w:br/>
      </w:r>
    </w:p>
    <w:p>
      <w:pPr>
        <w:pStyle w:val="Compact"/>
        <w:numPr>
          <w:ilvl w:val="0"/>
          <w:numId w:val="1015"/>
        </w:numPr>
      </w:pPr>
      <w:r>
        <w:rPr>
          <w:b/>
          <w:bCs/>
        </w:rPr>
        <w:t xml:space="preserve">Тестируемость</w:t>
      </w:r>
      <w:r>
        <w:t xml:space="preserve"> </w:t>
      </w:r>
      <w:r>
        <w:t xml:space="preserve">— наличие фреймворков для модульного и интеграционного тестирования.</w:t>
      </w:r>
    </w:p>
    <w:bookmarkEnd w:id="32"/>
    <w:bookmarkStart w:id="33" w:name="серверная-часть-fastapi-и-альтернативы"/>
    <w:p>
      <w:pPr>
        <w:pStyle w:val="Heading4"/>
      </w:pPr>
      <w:r>
        <w:t xml:space="preserve">1.4.2. Серверная часть: FastAPI и альтернативы</w:t>
      </w:r>
    </w:p>
    <w:p>
      <w:pPr>
        <w:pStyle w:val="FirstParagraph"/>
      </w:pPr>
      <w:r>
        <w:t xml:space="preserve">В качестве основы backend выбран</w:t>
      </w:r>
      <w:r>
        <w:t xml:space="preserve"> </w:t>
      </w:r>
      <w:r>
        <w:rPr>
          <w:b/>
          <w:bCs/>
        </w:rPr>
        <w:t xml:space="preserve">FastAPI</w:t>
      </w:r>
      <w:r>
        <w:t xml:space="preserve"> </w:t>
      </w:r>
      <w:r>
        <w:t xml:space="preserve">(зависимость</w:t>
      </w:r>
      <w:r>
        <w:t xml:space="preserve"> </w:t>
      </w:r>
      <w:r>
        <w:rPr>
          <w:rStyle w:val="VerbatimChar"/>
        </w:rPr>
        <w:t xml:space="preserve">fastapi&gt;=0.109.0</w:t>
      </w:r>
      <w:r>
        <w:t xml:space="preserve">) при использовании</w:t>
      </w:r>
      <w:r>
        <w:t xml:space="preserve"> </w:t>
      </w:r>
      <w:r>
        <w:rPr>
          <w:b/>
          <w:bCs/>
        </w:rPr>
        <w:t xml:space="preserve">Python 3.11+</w:t>
      </w:r>
      <w:r>
        <w:t xml:space="preserve">, что обусловлено совместимостью с возможностями типизации и Pydantic 2.</w:t>
      </w:r>
    </w:p>
    <w:p>
      <w:pPr>
        <w:pStyle w:val="BodyText"/>
      </w:pPr>
      <w:r>
        <w:rPr>
          <w:b/>
          <w:bCs/>
        </w:rPr>
        <w:t xml:space="preserve">Сравнение с Django REST Framework (DRF).</w:t>
      </w:r>
      <w:r>
        <w:t xml:space="preserve"> </w:t>
      </w:r>
      <w:r>
        <w:t xml:space="preserve">DRF — зрелый стек для крупных систем с богатой экосистемой и встроенной админкой. Для компактного сервиса с чётко очерченным REST-слоем DRF может привести к избыточной «рамочной» массе и более высоким порогом конфигурации при минимизации поверхности проекта. FastAPI даёт быстрый старт, декларативные схемы запросов/ответов и автоматическую генерацию OpenAPI.</w:t>
      </w:r>
    </w:p>
    <w:p>
      <w:pPr>
        <w:pStyle w:val="BodyText"/>
      </w:pPr>
      <w:r>
        <w:rPr>
          <w:b/>
          <w:bCs/>
        </w:rPr>
        <w:t xml:space="preserve">Сравнение с Express.js / NestJS (Node.js).</w:t>
      </w:r>
      <w:r>
        <w:t xml:space="preserve"> </w:t>
      </w:r>
      <w:r>
        <w:t xml:space="preserve">Экосистема Node сильна для frontend-близких команд и real-time сценариев. Однако в рамках единого учебного трека с акцентом на Python и данные, а также с применением SQLAlchemy/Alembic, выбор Python-сервера снижает фрагментацию компетенций и упрощает единый стиль кода на уровне бизнес-логики и скриптов миграций.</w:t>
      </w:r>
    </w:p>
    <w:p>
      <w:pPr>
        <w:pStyle w:val="BodyText"/>
      </w:pPr>
      <w:r>
        <w:rPr>
          <w:b/>
          <w:bCs/>
        </w:rPr>
        <w:t xml:space="preserve">Транспорт и развёртывание сервера.</w:t>
      </w:r>
      <w:r>
        <w:t xml:space="preserve"> </w:t>
      </w:r>
      <w:r>
        <w:t xml:space="preserve">Для запуска ASGI-приложения используется</w:t>
      </w:r>
      <w:r>
        <w:t xml:space="preserve"> </w:t>
      </w:r>
      <w:r>
        <w:rPr>
          <w:b/>
          <w:bCs/>
        </w:rPr>
        <w:t xml:space="preserve">Uvicorn</w:t>
      </w:r>
      <w:r>
        <w:t xml:space="preserve"> </w:t>
      </w:r>
      <w:r>
        <w:t xml:space="preserve">(</w:t>
      </w:r>
      <w:r>
        <w:rPr>
          <w:rStyle w:val="VerbatimChar"/>
        </w:rPr>
        <w:t xml:space="preserve">uvicorn[standard]&gt;=0.27.0</w:t>
      </w:r>
      <w:r>
        <w:t xml:space="preserve">), обеспечивающий производительный event-loop и стандартизованный интерфейс ASGI.</w:t>
      </w:r>
    </w:p>
    <w:p>
      <w:pPr>
        <w:pStyle w:val="BodyText"/>
      </w:pPr>
      <w:r>
        <w:rPr>
          <w:b/>
          <w:bCs/>
        </w:rPr>
        <w:t xml:space="preserve">Загрузка файлов.</w:t>
      </w:r>
      <w:r>
        <w:t xml:space="preserve"> </w:t>
      </w:r>
      <w:r>
        <w:t xml:space="preserve">Для разбора тел запросов в формате</w:t>
      </w:r>
      <w:r>
        <w:t xml:space="preserve"> </w:t>
      </w:r>
      <w:r>
        <w:rPr>
          <w:rStyle w:val="VerbatimChar"/>
        </w:rPr>
        <w:t xml:space="preserve">multipart/form-data</w:t>
      </w:r>
      <w:r>
        <w:t xml:space="preserve"> </w:t>
      </w:r>
      <w:r>
        <w:t xml:space="preserve">(в частности, загрузка фотографий комнат) подключается зависимость</w:t>
      </w:r>
      <w:r>
        <w:t xml:space="preserve"> </w:t>
      </w:r>
      <w:r>
        <w:rPr>
          <w:b/>
          <w:bCs/>
        </w:rPr>
        <w:t xml:space="preserve">python-multipart</w:t>
      </w:r>
      <w:r>
        <w:t xml:space="preserve"> </w:t>
      </w:r>
      <w:r>
        <w:t xml:space="preserve">(</w:t>
      </w:r>
      <w:r>
        <w:rPr>
          <w:rStyle w:val="VerbatimChar"/>
        </w:rPr>
        <w:t xml:space="preserve">&gt;=0.0.6</w:t>
      </w:r>
      <w:r>
        <w:t xml:space="preserve">).</w:t>
      </w:r>
    </w:p>
    <w:bookmarkEnd w:id="33"/>
    <w:bookmarkStart w:id="34" w:name="база-данных-orm-и-миграции"/>
    <w:p>
      <w:pPr>
        <w:pStyle w:val="Heading4"/>
      </w:pPr>
      <w:r>
        <w:t xml:space="preserve">1.4.3. База данных, ORM и миграции</w:t>
      </w:r>
    </w:p>
    <w:p>
      <w:pPr>
        <w:pStyle w:val="FirstParagraph"/>
      </w:pPr>
      <w:r>
        <w:rPr>
          <w:b/>
          <w:bCs/>
        </w:rPr>
        <w:t xml:space="preserve">PostgreSQL</w:t>
      </w:r>
      <w:r>
        <w:t xml:space="preserve"> </w:t>
      </w:r>
      <w:r>
        <w:t xml:space="preserve">выбран как основная СУБД благодаря строгой типизации данных, надёжной поддержке транзакций ACID, развитым индексам и широкой поддержке облачными провайдерами. Драйвер доступа —</w:t>
      </w:r>
      <w:r>
        <w:t xml:space="preserve"> </w:t>
      </w:r>
      <w:r>
        <w:rPr>
          <w:b/>
          <w:bCs/>
        </w:rPr>
        <w:t xml:space="preserve">psycopg2-binary</w:t>
      </w:r>
      <w:r>
        <w:t xml:space="preserve"> </w:t>
      </w:r>
      <w:r>
        <w:t xml:space="preserve">(</w:t>
      </w:r>
      <w:r>
        <w:rPr>
          <w:rStyle w:val="VerbatimChar"/>
        </w:rPr>
        <w:t xml:space="preserve">&gt;=2.9.9</w:t>
      </w:r>
      <w:r>
        <w:t xml:space="preserve">).</w:t>
      </w:r>
    </w:p>
    <w:p>
      <w:pPr>
        <w:pStyle w:val="BodyText"/>
      </w:pPr>
      <w:r>
        <w:rPr>
          <w:b/>
          <w:bCs/>
        </w:rPr>
        <w:t xml:space="preserve">Сравнение с MySQL/MariaDB.</w:t>
      </w:r>
      <w:r>
        <w:t xml:space="preserve"> </w:t>
      </w:r>
      <w:r>
        <w:t xml:space="preserve">MySQL остаётся популярной СУБД, однако для учебного проекта PostgreSQL чаще выступает референсом в материалах по проектированию и современным типам данных; выбор PostgreSQL упрощает перенос на managed-инстансы.</w:t>
      </w:r>
    </w:p>
    <w:p>
      <w:pPr>
        <w:pStyle w:val="BodyText"/>
      </w:pPr>
      <w:r>
        <w:rPr>
          <w:b/>
          <w:bCs/>
        </w:rPr>
        <w:t xml:space="preserve">Сравнение с SQLite.</w:t>
      </w:r>
      <w:r>
        <w:t xml:space="preserve"> </w:t>
      </w:r>
      <w:r>
        <w:t xml:space="preserve">SQLite удобен для прототипирования, но в многопользовательском веб-сценарии с конкурентной записью удобнее сразу ориентироваться на полноценный сервер БД.</w:t>
      </w:r>
    </w:p>
    <w:p>
      <w:pPr>
        <w:pStyle w:val="BodyText"/>
      </w:pPr>
      <w:r>
        <w:rPr>
          <w:b/>
          <w:bCs/>
        </w:rPr>
        <w:t xml:space="preserve">SQLAlchemy 2.0</w:t>
      </w:r>
      <w:r>
        <w:t xml:space="preserve"> </w:t>
      </w:r>
      <w:r>
        <w:t xml:space="preserve">(</w:t>
      </w:r>
      <w:r>
        <w:rPr>
          <w:rStyle w:val="VerbatimChar"/>
        </w:rPr>
        <w:t xml:space="preserve">&gt;=2.0.25</w:t>
      </w:r>
      <w:r>
        <w:t xml:space="preserve">) используется как ORM-слой: декларативное описание моделей, переносимость запросов, интеграция с миграциями.</w:t>
      </w:r>
      <w:r>
        <w:t xml:space="preserve"> </w:t>
      </w:r>
      <w:r>
        <w:rPr>
          <w:b/>
          <w:bCs/>
        </w:rPr>
        <w:t xml:space="preserve">Alembic</w:t>
      </w:r>
      <w:r>
        <w:t xml:space="preserve"> </w:t>
      </w:r>
      <w:r>
        <w:t xml:space="preserve">(</w:t>
      </w:r>
      <w:r>
        <w:rPr>
          <w:rStyle w:val="VerbatimChar"/>
        </w:rPr>
        <w:t xml:space="preserve">&gt;=1.13.0</w:t>
      </w:r>
      <w:r>
        <w:t xml:space="preserve">) применяется для версионирования схемы и воспроизводимости окружений.</w:t>
      </w:r>
    </w:p>
    <w:bookmarkEnd w:id="34"/>
    <w:bookmarkStart w:id="35" w:name="валидация-конфигурации-и-данных"/>
    <w:p>
      <w:pPr>
        <w:pStyle w:val="Heading4"/>
      </w:pPr>
      <w:r>
        <w:t xml:space="preserve">1.4.4. Валидация конфигурации и данных</w:t>
      </w:r>
    </w:p>
    <w:p>
      <w:pPr>
        <w:pStyle w:val="FirstParagraph"/>
      </w:pPr>
      <w:r>
        <w:rPr>
          <w:b/>
          <w:bCs/>
        </w:rPr>
        <w:t xml:space="preserve">Pydantic v2</w:t>
      </w:r>
      <w:r>
        <w:t xml:space="preserve"> </w:t>
      </w:r>
      <w:r>
        <w:t xml:space="preserve">(</w:t>
      </w:r>
      <w:r>
        <w:rPr>
          <w:rStyle w:val="VerbatimChar"/>
        </w:rPr>
        <w:t xml:space="preserve">&gt;=2.5.0</w:t>
      </w:r>
      <w:r>
        <w:t xml:space="preserve">) и</w:t>
      </w:r>
      <w:r>
        <w:t xml:space="preserve"> </w:t>
      </w:r>
      <w:r>
        <w:rPr>
          <w:b/>
          <w:bCs/>
        </w:rPr>
        <w:t xml:space="preserve">pydantic-settings</w:t>
      </w:r>
      <w:r>
        <w:t xml:space="preserve"> </w:t>
      </w:r>
      <w:r>
        <w:t xml:space="preserve">(</w:t>
      </w:r>
      <w:r>
        <w:rPr>
          <w:rStyle w:val="VerbatimChar"/>
        </w:rPr>
        <w:t xml:space="preserve">&gt;=2.1.0</w:t>
      </w:r>
      <w:r>
        <w:t xml:space="preserve">) обеспечивают валидацию входных данных и типобезопасную загрузку настроек из переменных окружения.</w:t>
      </w:r>
      <w:r>
        <w:t xml:space="preserve"> </w:t>
      </w:r>
      <w:r>
        <w:rPr>
          <w:b/>
          <w:bCs/>
        </w:rPr>
        <w:t xml:space="preserve">email-validator</w:t>
      </w:r>
      <w:r>
        <w:t xml:space="preserve"> </w:t>
      </w:r>
      <w:r>
        <w:t xml:space="preserve">(</w:t>
      </w:r>
      <w:r>
        <w:rPr>
          <w:rStyle w:val="VerbatimChar"/>
        </w:rPr>
        <w:t xml:space="preserve">&gt;=2.1.0</w:t>
      </w:r>
      <w:r>
        <w:t xml:space="preserve">) поддерживает корректную проверку email-полей.</w:t>
      </w:r>
    </w:p>
    <w:bookmarkEnd w:id="35"/>
    <w:bookmarkStart w:id="36" w:name="клиентская-часть-react-typescript-vite"/>
    <w:p>
      <w:pPr>
        <w:pStyle w:val="Heading4"/>
      </w:pPr>
      <w:r>
        <w:t xml:space="preserve">1.4.5. Клиентская часть: React, TypeScript, Vite</w:t>
      </w:r>
    </w:p>
    <w:p>
      <w:pPr>
        <w:pStyle w:val="FirstParagraph"/>
      </w:pPr>
      <w:r>
        <w:rPr>
          <w:b/>
          <w:bCs/>
        </w:rPr>
        <w:t xml:space="preserve">React 18</w:t>
      </w:r>
      <w:r>
        <w:t xml:space="preserve"> </w:t>
      </w:r>
      <w:r>
        <w:t xml:space="preserve">(</w:t>
      </w:r>
      <w:r>
        <w:rPr>
          <w:rStyle w:val="VerbatimChar"/>
        </w:rPr>
        <w:t xml:space="preserve">^18.2.0</w:t>
      </w:r>
      <w:r>
        <w:t xml:space="preserve">) выбран как широко распространённая библиотека для построения пользовательских интерфейсов с компонентной декомпозицией.</w:t>
      </w:r>
      <w:r>
        <w:t xml:space="preserve"> </w:t>
      </w:r>
      <w:r>
        <w:rPr>
          <w:b/>
          <w:bCs/>
        </w:rPr>
        <w:t xml:space="preserve">TypeScript</w:t>
      </w:r>
      <w:r>
        <w:t xml:space="preserve"> </w:t>
      </w:r>
      <w:r>
        <w:t xml:space="preserve">(</w:t>
      </w:r>
      <w:r>
        <w:rPr>
          <w:rStyle w:val="VerbatimChar"/>
        </w:rPr>
        <w:t xml:space="preserve">~5.6.2</w:t>
      </w:r>
      <w:r>
        <w:t xml:space="preserve">) снижает количество ошибок времени выполнения за счёт статической типизации.</w:t>
      </w:r>
    </w:p>
    <w:p>
      <w:pPr>
        <w:pStyle w:val="BodyText"/>
      </w:pPr>
      <w:r>
        <w:rPr>
          <w:b/>
          <w:bCs/>
        </w:rPr>
        <w:t xml:space="preserve">Сборщик Vite</w:t>
      </w:r>
      <w:r>
        <w:t xml:space="preserve"> </w:t>
      </w:r>
      <w:r>
        <w:t xml:space="preserve">(</w:t>
      </w:r>
      <w:r>
        <w:rPr>
          <w:rStyle w:val="VerbatimChar"/>
        </w:rPr>
        <w:t xml:space="preserve">^5.4.0</w:t>
      </w:r>
      <w:r>
        <w:t xml:space="preserve">) обеспечивает быстрый цикл разработки по сравнению с устаревшими шаблонами вроде Create React App за счёт ESM и современного пайплайна сборки.</w:t>
      </w:r>
    </w:p>
    <w:p>
      <w:pPr>
        <w:pStyle w:val="BodyText"/>
      </w:pPr>
      <w:r>
        <w:rPr>
          <w:b/>
          <w:bCs/>
        </w:rPr>
        <w:t xml:space="preserve">Маршрутизация:</w:t>
      </w:r>
      <w:r>
        <w:t xml:space="preserve"> </w:t>
      </w:r>
      <w:r>
        <w:rPr>
          <w:rStyle w:val="VerbatimChar"/>
        </w:rPr>
        <w:t xml:space="preserve">react-router-dom</w:t>
      </w:r>
      <w:r>
        <w:t xml:space="preserve"> </w:t>
      </w:r>
      <w:r>
        <w:rPr>
          <w:rStyle w:val="VerbatimChar"/>
        </w:rPr>
        <w:t xml:space="preserve">^6.22.0</w:t>
      </w:r>
      <w:r>
        <w:t xml:space="preserve">.</w:t>
      </w:r>
    </w:p>
    <w:p>
      <w:pPr>
        <w:pStyle w:val="BodyText"/>
      </w:pPr>
      <w:r>
        <w:rPr>
          <w:b/>
          <w:bCs/>
        </w:rPr>
        <w:t xml:space="preserve">Стилизация:</w:t>
      </w:r>
      <w:r>
        <w:t xml:space="preserve"> </w:t>
      </w:r>
      <w:r>
        <w:rPr>
          <w:b/>
          <w:bCs/>
        </w:rPr>
        <w:t xml:space="preserve">Tailwind CSS</w:t>
      </w:r>
      <w:r>
        <w:t xml:space="preserve"> </w:t>
      </w:r>
      <w:r>
        <w:rPr>
          <w:rStyle w:val="VerbatimChar"/>
        </w:rPr>
        <w:t xml:space="preserve">^3.4.1</w:t>
      </w:r>
      <w:r>
        <w:t xml:space="preserve"> </w:t>
      </w:r>
      <w:r>
        <w:t xml:space="preserve">— утилитарный подход ускоряет создание адаптивной вёрстки и поддерживает единообразие отступов/типографики без разрастания произвольных CSS-файлов.</w:t>
      </w:r>
    </w:p>
    <w:p>
      <w:pPr>
        <w:pStyle w:val="BodyText"/>
      </w:pPr>
      <w:r>
        <w:rPr>
          <w:b/>
          <w:bCs/>
        </w:rPr>
        <w:t xml:space="preserve">Календарь:</w:t>
      </w:r>
      <w:r>
        <w:t xml:space="preserve"> </w:t>
      </w:r>
      <w:r>
        <w:t xml:space="preserve">библиотека</w:t>
      </w:r>
      <w:r>
        <w:t xml:space="preserve"> </w:t>
      </w:r>
      <w:r>
        <w:rPr>
          <w:b/>
          <w:bCs/>
        </w:rPr>
        <w:t xml:space="preserve">FullCalendar</w:t>
      </w:r>
      <w:r>
        <w:t xml:space="preserve"> </w:t>
      </w:r>
      <w:r>
        <w:t xml:space="preserve">(</w:t>
      </w:r>
      <w:r>
        <w:rPr>
          <w:rStyle w:val="VerbatimChar"/>
        </w:rPr>
        <w:t xml:space="preserve">^6.1.20</w:t>
      </w:r>
      <w:r>
        <w:t xml:space="preserve"> </w:t>
      </w:r>
      <w:r>
        <w:t xml:space="preserve">для пакетов</w:t>
      </w:r>
      <w:r>
        <w:t xml:space="preserve"> </w:t>
      </w:r>
      <w:r>
        <w:rPr>
          <w:rStyle w:val="VerbatimChar"/>
        </w:rPr>
        <w:t xml:space="preserve">@fullcalendar/*</w:t>
      </w:r>
      <w:r>
        <w:t xml:space="preserve">) выбрана как зрелое решение для отображения занятости в видах day/time grid; реализация аналогичной функциональности вручную потребовала бы существенных трудозатрат.</w:t>
      </w:r>
    </w:p>
    <w:bookmarkEnd w:id="36"/>
    <w:bookmarkStart w:id="37" w:name="аутентификация-и-безопасность-паролей"/>
    <w:p>
      <w:pPr>
        <w:pStyle w:val="Heading4"/>
      </w:pPr>
      <w:r>
        <w:t xml:space="preserve">1.4.6. Аутентификация и безопасность паролей</w:t>
      </w:r>
    </w:p>
    <w:p>
      <w:pPr>
        <w:pStyle w:val="FirstParagraph"/>
      </w:pPr>
      <w:r>
        <w:t xml:space="preserve">Для JWT используется связка</w:t>
      </w:r>
      <w:r>
        <w:t xml:space="preserve"> </w:t>
      </w:r>
      <w:r>
        <w:rPr>
          <w:b/>
          <w:bCs/>
        </w:rPr>
        <w:t xml:space="preserve">python-jose</w:t>
      </w:r>
      <w:r>
        <w:t xml:space="preserve"> </w:t>
      </w:r>
      <w:r>
        <w:t xml:space="preserve">с криптографическими зависимостями (</w:t>
      </w:r>
      <w:r>
        <w:rPr>
          <w:rStyle w:val="VerbatimChar"/>
        </w:rPr>
        <w:t xml:space="preserve">python-jose[cryptography]&gt;=3.3.0</w:t>
      </w:r>
      <w:r>
        <w:t xml:space="preserve">). Пароли хэшируются с помощью</w:t>
      </w:r>
      <w:r>
        <w:t xml:space="preserve"> </w:t>
      </w:r>
      <w:r>
        <w:rPr>
          <w:b/>
          <w:bCs/>
        </w:rPr>
        <w:t xml:space="preserve">bcrypt</w:t>
      </w:r>
      <w:r>
        <w:t xml:space="preserve"> </w:t>
      </w:r>
      <w:r>
        <w:t xml:space="preserve">(</w:t>
      </w:r>
      <w:r>
        <w:rPr>
          <w:rStyle w:val="VerbatimChar"/>
        </w:rPr>
        <w:t xml:space="preserve">&gt;=4.0.0</w:t>
      </w:r>
      <w:r>
        <w:t xml:space="preserve">).</w:t>
      </w:r>
    </w:p>
    <w:bookmarkEnd w:id="37"/>
    <w:bookmarkStart w:id="38" w:name="интеграция-с-telegram"/>
    <w:p>
      <w:pPr>
        <w:pStyle w:val="Heading4"/>
      </w:pPr>
      <w:r>
        <w:t xml:space="preserve">1.4.7. Интеграция с Telegram</w:t>
      </w:r>
    </w:p>
    <w:p>
      <w:pPr>
        <w:pStyle w:val="FirstParagraph"/>
      </w:pPr>
      <w:r>
        <w:rPr>
          <w:b/>
          <w:bCs/>
        </w:rPr>
        <w:t xml:space="preserve">Telegram Bot API</w:t>
      </w:r>
      <w:r>
        <w:t xml:space="preserve"> </w:t>
      </w:r>
      <w:r>
        <w:t xml:space="preserve">используется для доставки кодов верификации. По сравнению с классическим SMTP-подходом это снижает операционные затраты на настройку почтовых сервисов и соответствует привычкам аудитории, активно использующей мессенджер. Риски (зависимость от внешнего сервиса, необходимость хранить токен бота и соблюдать правила безопасности) учитываются на этапах проектирования и развёртывания.</w:t>
      </w:r>
    </w:p>
    <w:bookmarkEnd w:id="38"/>
    <w:bookmarkStart w:id="39" w:name="тестирование"/>
    <w:p>
      <w:pPr>
        <w:pStyle w:val="Heading4"/>
      </w:pPr>
      <w:r>
        <w:t xml:space="preserve">1.4.8. Тестирование</w:t>
      </w:r>
    </w:p>
    <w:p>
      <w:pPr>
        <w:pStyle w:val="FirstParagraph"/>
      </w:pPr>
      <w:r>
        <w:rPr>
          <w:b/>
          <w:bCs/>
        </w:rPr>
        <w:t xml:space="preserve">Backend:</w:t>
      </w:r>
      <w:r>
        <w:t xml:space="preserve"> </w:t>
      </w:r>
      <w:r>
        <w:rPr>
          <w:rStyle w:val="VerbatimChar"/>
        </w:rPr>
        <w:t xml:space="preserve">pytest&gt;=7.4.0</w:t>
      </w:r>
      <w:r>
        <w:t xml:space="preserve">,</w:t>
      </w:r>
      <w:r>
        <w:t xml:space="preserve"> </w:t>
      </w:r>
      <w:r>
        <w:rPr>
          <w:rStyle w:val="VerbatimChar"/>
        </w:rPr>
        <w:t xml:space="preserve">pytest-asyncio&gt;=0.23.0</w:t>
      </w:r>
      <w:r>
        <w:t xml:space="preserve">, HTTP-клиент</w:t>
      </w:r>
      <w:r>
        <w:t xml:space="preserve"> </w:t>
      </w:r>
      <w:r>
        <w:rPr>
          <w:rStyle w:val="VerbatimChar"/>
        </w:rPr>
        <w:t xml:space="preserve">httpx&gt;=0.26.0</w:t>
      </w:r>
      <w:r>
        <w:t xml:space="preserve"> </w:t>
      </w:r>
      <w:r>
        <w:t xml:space="preserve">для интеграционных проверок API.</w:t>
      </w:r>
    </w:p>
    <w:p>
      <w:pPr>
        <w:pStyle w:val="BodyText"/>
      </w:pPr>
      <w:r>
        <w:rPr>
          <w:b/>
          <w:bCs/>
        </w:rPr>
        <w:t xml:space="preserve">Frontend:</w:t>
      </w:r>
      <w:r>
        <w:t xml:space="preserve"> </w:t>
      </w:r>
      <w:r>
        <w:rPr>
          <w:rStyle w:val="VerbatimChar"/>
        </w:rPr>
        <w:t xml:space="preserve">vitest^4.1.2</w:t>
      </w:r>
      <w:r>
        <w:t xml:space="preserve"> </w:t>
      </w:r>
      <w:r>
        <w:t xml:space="preserve">с окружением</w:t>
      </w:r>
      <w:r>
        <w:t xml:space="preserve"> </w:t>
      </w:r>
      <w:r>
        <w:rPr>
          <w:b/>
          <w:bCs/>
        </w:rPr>
        <w:t xml:space="preserve">happy-dom</w:t>
      </w:r>
      <w:r>
        <w:t xml:space="preserve"> </w:t>
      </w:r>
      <w:r>
        <w:rPr>
          <w:rStyle w:val="VerbatimChar"/>
        </w:rPr>
        <w:t xml:space="preserve">^20.8.9</w:t>
      </w:r>
      <w:r>
        <w:t xml:space="preserve"> </w:t>
      </w:r>
      <w:r>
        <w:t xml:space="preserve">для быстрых модульных тестов компонентов;</w:t>
      </w:r>
      <w:r>
        <w:t xml:space="preserve"> </w:t>
      </w:r>
      <w:r>
        <w:rPr>
          <w:b/>
          <w:bCs/>
        </w:rPr>
        <w:t xml:space="preserve">Testing Library</w:t>
      </w:r>
      <w:r>
        <w:t xml:space="preserve"> </w:t>
      </w:r>
      <w:r>
        <w:t xml:space="preserve">для пользовательско-ориентированных проверок.</w:t>
      </w:r>
    </w:p>
    <w:bookmarkEnd w:id="39"/>
    <w:bookmarkStart w:id="40" w:name="эксплуатация-и-развёртывание"/>
    <w:p>
      <w:pPr>
        <w:pStyle w:val="Heading4"/>
      </w:pPr>
      <w:r>
        <w:t xml:space="preserve">1.4.9. Эксплуатация и развёртывание</w:t>
      </w:r>
    </w:p>
    <w:p>
      <w:pPr>
        <w:pStyle w:val="FirstParagraph"/>
      </w:pPr>
      <w:r>
        <w:t xml:space="preserve">В качестве целевой облачной платформы для демонстрационного развёртывания используется</w:t>
      </w:r>
      <w:r>
        <w:t xml:space="preserve"> </w:t>
      </w:r>
      <w:r>
        <w:rPr>
          <w:b/>
          <w:bCs/>
        </w:rPr>
        <w:t xml:space="preserve">Render</w:t>
      </w:r>
      <w:r>
        <w:t xml:space="preserve"> </w:t>
      </w:r>
      <w:r>
        <w:t xml:space="preserve">(описание в разделе 3 пояснительной записки). Такой выбор соответствует нефункциональному требованию «развёртываемость» и упрощает воспроизводимость инфраструктуры.</w:t>
      </w:r>
    </w:p>
    <w:bookmarkEnd w:id="40"/>
    <w:bookmarkStart w:id="41" w:name="сводная-таблица-технологического-стека"/>
    <w:p>
      <w:pPr>
        <w:pStyle w:val="Heading4"/>
      </w:pPr>
      <w:r>
        <w:t xml:space="preserve">1.4.10. Сводная таблица технологического стека</w:t>
      </w:r>
    </w:p>
    <w:tbl>
      <w:tblPr>
        <w:tblStyle w:val="Table"/>
        <w:tblW w:type="pct" w:w="5000"/>
        <w:tblLayout w:type="fixed"/>
        <w:tblLook w:firstRow="1" w:lastRow="0" w:firstColumn="0" w:lastColumn="0" w:noHBand="0" w:noVBand="0" w:val="0020"/>
      </w:tblPr>
      <w:tblGrid>
        <w:gridCol w:w="1168"/>
        <w:gridCol w:w="1558"/>
        <w:gridCol w:w="4414"/>
        <w:gridCol w:w="779"/>
      </w:tblGrid>
      <w:tr>
        <w:trPr>
          <w:tblHeader w:val="on"/>
        </w:trPr>
        <w:tc>
          <w:tcPr/>
          <w:p>
            <w:pPr>
              <w:pStyle w:val="Compact"/>
            </w:pPr>
            <w:r>
              <w:t xml:space="preserve">Уровень</w:t>
            </w:r>
          </w:p>
        </w:tc>
        <w:tc>
          <w:tcPr/>
          <w:p>
            <w:pPr>
              <w:pStyle w:val="Compact"/>
            </w:pPr>
            <w:r>
              <w:t xml:space="preserve">Технология</w:t>
            </w:r>
          </w:p>
        </w:tc>
        <w:tc>
          <w:tcPr/>
          <w:p>
            <w:pPr>
              <w:pStyle w:val="Compact"/>
            </w:pPr>
            <w:r>
              <w:t xml:space="preserve">Версия (ориентир по репозиторию)</w:t>
            </w:r>
          </w:p>
        </w:tc>
        <w:tc>
          <w:tcPr/>
          <w:p>
            <w:pPr>
              <w:pStyle w:val="Compact"/>
            </w:pPr>
            <w:r>
              <w:t xml:space="preserve">Роль</w:t>
            </w:r>
          </w:p>
        </w:tc>
      </w:tr>
      <w:tr>
        <w:tc>
          <w:tcPr/>
          <w:p>
            <w:pPr>
              <w:pStyle w:val="Compact"/>
            </w:pPr>
            <w:r>
              <w:t xml:space="preserve">Runtime backend</w:t>
            </w:r>
          </w:p>
        </w:tc>
        <w:tc>
          <w:tcPr/>
          <w:p>
            <w:pPr>
              <w:pStyle w:val="Compact"/>
            </w:pPr>
            <w:r>
              <w:t xml:space="preserve">Python</w:t>
            </w:r>
          </w:p>
        </w:tc>
        <w:tc>
          <w:tcPr/>
          <w:p>
            <w:pPr>
              <w:pStyle w:val="Compact"/>
            </w:pPr>
            <w:r>
              <w:t xml:space="preserve">3.11+</w:t>
            </w:r>
          </w:p>
        </w:tc>
        <w:tc>
          <w:tcPr/>
          <w:p>
            <w:pPr>
              <w:pStyle w:val="Compact"/>
            </w:pPr>
            <w:r>
              <w:t xml:space="preserve">Язык серверной части</w:t>
            </w:r>
          </w:p>
        </w:tc>
      </w:tr>
      <w:tr>
        <w:tc>
          <w:tcPr/>
          <w:p>
            <w:pPr>
              <w:pStyle w:val="Compact"/>
            </w:pPr>
            <w:r>
              <w:t xml:space="preserve">Web framework</w:t>
            </w:r>
          </w:p>
        </w:tc>
        <w:tc>
          <w:tcPr/>
          <w:p>
            <w:pPr>
              <w:pStyle w:val="Compact"/>
            </w:pPr>
            <w:r>
              <w:t xml:space="preserve">FastAPI</w:t>
            </w:r>
          </w:p>
        </w:tc>
        <w:tc>
          <w:tcPr/>
          <w:p>
            <w:pPr>
              <w:pStyle w:val="Compact"/>
            </w:pPr>
            <w:r>
              <w:t xml:space="preserve">&gt;=0.109.0</w:t>
            </w:r>
          </w:p>
        </w:tc>
        <w:tc>
          <w:tcPr/>
          <w:p>
            <w:pPr>
              <w:pStyle w:val="Compact"/>
            </w:pPr>
            <w:r>
              <w:t xml:space="preserve">REST API, валидация, OpenAPI</w:t>
            </w:r>
          </w:p>
        </w:tc>
      </w:tr>
      <w:tr>
        <w:tc>
          <w:tcPr/>
          <w:p>
            <w:pPr>
              <w:pStyle w:val="Compact"/>
            </w:pPr>
            <w:r>
              <w:t xml:space="preserve">ASGI server</w:t>
            </w:r>
          </w:p>
        </w:tc>
        <w:tc>
          <w:tcPr/>
          <w:p>
            <w:pPr>
              <w:pStyle w:val="Compact"/>
            </w:pPr>
            <w:r>
              <w:t xml:space="preserve">Uvicorn</w:t>
            </w:r>
          </w:p>
        </w:tc>
        <w:tc>
          <w:tcPr/>
          <w:p>
            <w:pPr>
              <w:pStyle w:val="Compact"/>
            </w:pPr>
            <w:r>
              <w:t xml:space="preserve">&gt;=0.27.0</w:t>
            </w:r>
          </w:p>
        </w:tc>
        <w:tc>
          <w:tcPr/>
          <w:p>
            <w:pPr>
              <w:pStyle w:val="Compact"/>
            </w:pPr>
            <w:r>
              <w:t xml:space="preserve">Запуск приложения</w:t>
            </w:r>
          </w:p>
        </w:tc>
      </w:tr>
      <w:tr>
        <w:tc>
          <w:tcPr/>
          <w:p>
            <w:pPr>
              <w:pStyle w:val="Compact"/>
            </w:pPr>
            <w:r>
              <w:t xml:space="preserve">Multipart</w:t>
            </w:r>
          </w:p>
        </w:tc>
        <w:tc>
          <w:tcPr/>
          <w:p>
            <w:pPr>
              <w:pStyle w:val="Compact"/>
            </w:pPr>
            <w:r>
              <w:t xml:space="preserve">python-multipart</w:t>
            </w:r>
          </w:p>
        </w:tc>
        <w:tc>
          <w:tcPr/>
          <w:p>
            <w:pPr>
              <w:pStyle w:val="Compact"/>
            </w:pPr>
            <w:r>
              <w:t xml:space="preserve">&gt;=0.0.6</w:t>
            </w:r>
          </w:p>
        </w:tc>
        <w:tc>
          <w:tcPr/>
          <w:p>
            <w:pPr>
              <w:pStyle w:val="Compact"/>
            </w:pPr>
            <w:r>
              <w:t xml:space="preserve">Загрузка файлов (form-data)</w:t>
            </w:r>
          </w:p>
        </w:tc>
      </w:tr>
      <w:tr>
        <w:tc>
          <w:tcPr/>
          <w:p>
            <w:pPr>
              <w:pStyle w:val="Compact"/>
            </w:pPr>
            <w:r>
              <w:t xml:space="preserve">ORM</w:t>
            </w:r>
          </w:p>
        </w:tc>
        <w:tc>
          <w:tcPr/>
          <w:p>
            <w:pPr>
              <w:pStyle w:val="Compact"/>
            </w:pPr>
            <w:r>
              <w:t xml:space="preserve">SQLAlchemy</w:t>
            </w:r>
          </w:p>
        </w:tc>
        <w:tc>
          <w:tcPr/>
          <w:p>
            <w:pPr>
              <w:pStyle w:val="Compact"/>
            </w:pPr>
            <w:r>
              <w:t xml:space="preserve">&gt;=2.0.25</w:t>
            </w:r>
          </w:p>
        </w:tc>
        <w:tc>
          <w:tcPr/>
          <w:p>
            <w:pPr>
              <w:pStyle w:val="Compact"/>
            </w:pPr>
            <w:r>
              <w:t xml:space="preserve">Моделирование данных</w:t>
            </w:r>
          </w:p>
        </w:tc>
      </w:tr>
      <w:tr>
        <w:tc>
          <w:tcPr/>
          <w:p>
            <w:pPr>
              <w:pStyle w:val="Compact"/>
            </w:pPr>
            <w:r>
              <w:t xml:space="preserve">Миграции</w:t>
            </w:r>
          </w:p>
        </w:tc>
        <w:tc>
          <w:tcPr/>
          <w:p>
            <w:pPr>
              <w:pStyle w:val="Compact"/>
            </w:pPr>
            <w:r>
              <w:t xml:space="preserve">Alembic</w:t>
            </w:r>
          </w:p>
        </w:tc>
        <w:tc>
          <w:tcPr/>
          <w:p>
            <w:pPr>
              <w:pStyle w:val="Compact"/>
            </w:pPr>
            <w:r>
              <w:t xml:space="preserve">&gt;=1.13.0</w:t>
            </w:r>
          </w:p>
        </w:tc>
        <w:tc>
          <w:tcPr/>
          <w:p>
            <w:pPr>
              <w:pStyle w:val="Compact"/>
            </w:pPr>
            <w:r>
              <w:t xml:space="preserve">Эволюция схемы БД</w:t>
            </w:r>
          </w:p>
        </w:tc>
      </w:tr>
      <w:tr>
        <w:tc>
          <w:tcPr/>
          <w:p>
            <w:pPr>
              <w:pStyle w:val="Compact"/>
            </w:pPr>
            <w:r>
              <w:t xml:space="preserve">СУБД</w:t>
            </w:r>
          </w:p>
        </w:tc>
        <w:tc>
          <w:tcPr/>
          <w:p>
            <w:pPr>
              <w:pStyle w:val="Compact"/>
            </w:pPr>
            <w:r>
              <w:t xml:space="preserve">PostgreSQL</w:t>
            </w:r>
          </w:p>
        </w:tc>
        <w:tc>
          <w:tcPr/>
          <w:p>
            <w:pPr>
              <w:pStyle w:val="Compact"/>
            </w:pPr>
            <w:r>
              <w:t xml:space="preserve">совместимая 16+ (managed)</w:t>
            </w:r>
          </w:p>
        </w:tc>
        <w:tc>
          <w:tcPr/>
          <w:p>
            <w:pPr>
              <w:pStyle w:val="Compact"/>
            </w:pPr>
            <w:r>
              <w:t xml:space="preserve">Хранение данных</w:t>
            </w:r>
          </w:p>
        </w:tc>
      </w:tr>
      <w:tr>
        <w:tc>
          <w:tcPr/>
          <w:p>
            <w:pPr>
              <w:pStyle w:val="Compact"/>
            </w:pPr>
            <w:r>
              <w:t xml:space="preserve">DB driver</w:t>
            </w:r>
          </w:p>
        </w:tc>
        <w:tc>
          <w:tcPr/>
          <w:p>
            <w:pPr>
              <w:pStyle w:val="Compact"/>
            </w:pPr>
            <w:r>
              <w:t xml:space="preserve">psycopg2-binary</w:t>
            </w:r>
          </w:p>
        </w:tc>
        <w:tc>
          <w:tcPr/>
          <w:p>
            <w:pPr>
              <w:pStyle w:val="Compact"/>
            </w:pPr>
            <w:r>
              <w:t xml:space="preserve">&gt;=2.9.9</w:t>
            </w:r>
          </w:p>
        </w:tc>
        <w:tc>
          <w:tcPr/>
          <w:p>
            <w:pPr>
              <w:pStyle w:val="Compact"/>
            </w:pPr>
            <w:r>
              <w:t xml:space="preserve">Драйвер PostgreSQL</w:t>
            </w:r>
          </w:p>
        </w:tc>
      </w:tr>
      <w:tr>
        <w:tc>
          <w:tcPr/>
          <w:p>
            <w:pPr>
              <w:pStyle w:val="Compact"/>
            </w:pPr>
            <w:r>
              <w:t xml:space="preserve">Схемы/настройки</w:t>
            </w:r>
          </w:p>
        </w:tc>
        <w:tc>
          <w:tcPr/>
          <w:p>
            <w:pPr>
              <w:pStyle w:val="Compact"/>
            </w:pPr>
            <w:r>
              <w:t xml:space="preserve">Pydantic / pydantic-settings</w:t>
            </w:r>
          </w:p>
        </w:tc>
        <w:tc>
          <w:tcPr/>
          <w:p>
            <w:pPr>
              <w:pStyle w:val="Compact"/>
            </w:pPr>
            <w:r>
              <w:t xml:space="preserve">&gt;=2.5.0 / &gt;=2.1.0</w:t>
            </w:r>
          </w:p>
        </w:tc>
        <w:tc>
          <w:tcPr/>
          <w:p>
            <w:pPr>
              <w:pStyle w:val="Compact"/>
            </w:pPr>
            <w:r>
              <w:t xml:space="preserve">Валидация и config</w:t>
            </w:r>
          </w:p>
        </w:tc>
      </w:tr>
      <w:tr>
        <w:tc>
          <w:tcPr/>
          <w:p>
            <w:pPr>
              <w:pStyle w:val="Compact"/>
            </w:pPr>
            <w:r>
              <w:t xml:space="preserve">Аутентификация</w:t>
            </w:r>
          </w:p>
        </w:tc>
        <w:tc>
          <w:tcPr/>
          <w:p>
            <w:pPr>
              <w:pStyle w:val="Compact"/>
            </w:pPr>
            <w:r>
              <w:t xml:space="preserve">python-jose + bcrypt</w:t>
            </w:r>
          </w:p>
        </w:tc>
        <w:tc>
          <w:tcPr/>
          <w:p>
            <w:pPr>
              <w:pStyle w:val="Compact"/>
            </w:pPr>
            <w:r>
              <w:t xml:space="preserve">&gt;=3.3.0 / &gt;=4.0.0</w:t>
            </w:r>
          </w:p>
        </w:tc>
        <w:tc>
          <w:tcPr/>
          <w:p>
            <w:pPr>
              <w:pStyle w:val="Compact"/>
            </w:pPr>
            <w:r>
              <w:t xml:space="preserve">JWT и хэш паролей</w:t>
            </w:r>
          </w:p>
        </w:tc>
      </w:tr>
      <w:tr>
        <w:tc>
          <w:tcPr/>
          <w:p>
            <w:pPr>
              <w:pStyle w:val="Compact"/>
            </w:pPr>
            <w:r>
              <w:t xml:space="preserve">Интеграция</w:t>
            </w:r>
          </w:p>
        </w:tc>
        <w:tc>
          <w:tcPr/>
          <w:p>
            <w:pPr>
              <w:pStyle w:val="Compact"/>
            </w:pPr>
            <w:r>
              <w:t xml:space="preserve">Telegram Bot API</w:t>
            </w:r>
          </w:p>
        </w:tc>
        <w:tc>
          <w:tcPr/>
          <w:p>
            <w:pPr>
              <w:pStyle w:val="Compact"/>
            </w:pPr>
            <w:r>
              <w:t xml:space="preserve">актуальная</w:t>
            </w:r>
          </w:p>
        </w:tc>
        <w:tc>
          <w:tcPr/>
          <w:p>
            <w:pPr>
              <w:pStyle w:val="Compact"/>
            </w:pPr>
            <w:r>
              <w:t xml:space="preserve">Доставка кодов</w:t>
            </w:r>
          </w:p>
        </w:tc>
      </w:tr>
      <w:tr>
        <w:tc>
          <w:tcPr/>
          <w:p>
            <w:pPr>
              <w:pStyle w:val="Compact"/>
            </w:pPr>
            <w:r>
              <w:t xml:space="preserve">UI</w:t>
            </w:r>
          </w:p>
        </w:tc>
        <w:tc>
          <w:tcPr/>
          <w:p>
            <w:pPr>
              <w:pStyle w:val="Compact"/>
            </w:pPr>
            <w:r>
              <w:t xml:space="preserve">React + TypeScript</w:t>
            </w:r>
          </w:p>
        </w:tc>
        <w:tc>
          <w:tcPr/>
          <w:p>
            <w:pPr>
              <w:pStyle w:val="Compact"/>
            </w:pPr>
            <w:r>
              <w:t xml:space="preserve">^18.2.0 / ~5.6.2</w:t>
            </w:r>
          </w:p>
        </w:tc>
        <w:tc>
          <w:tcPr/>
          <w:p>
            <w:pPr>
              <w:pStyle w:val="Compact"/>
            </w:pPr>
            <w:r>
              <w:t xml:space="preserve">SPA</w:t>
            </w:r>
          </w:p>
        </w:tc>
      </w:tr>
      <w:tr>
        <w:tc>
          <w:tcPr/>
          <w:p>
            <w:pPr>
              <w:pStyle w:val="Compact"/>
            </w:pPr>
            <w:r>
              <w:t xml:space="preserve">Сборка</w:t>
            </w:r>
          </w:p>
        </w:tc>
        <w:tc>
          <w:tcPr/>
          <w:p>
            <w:pPr>
              <w:pStyle w:val="Compact"/>
            </w:pPr>
            <w:r>
              <w:t xml:space="preserve">Vite</w:t>
            </w:r>
          </w:p>
        </w:tc>
        <w:tc>
          <w:tcPr/>
          <w:p>
            <w:pPr>
              <w:pStyle w:val="Compact"/>
            </w:pPr>
            <w:r>
              <w:t xml:space="preserve">^5.4.0</w:t>
            </w:r>
          </w:p>
        </w:tc>
        <w:tc>
          <w:tcPr/>
          <w:p>
            <w:pPr>
              <w:pStyle w:val="Compact"/>
            </w:pPr>
            <w:r>
              <w:t xml:space="preserve">Dev/build</w:t>
            </w:r>
          </w:p>
        </w:tc>
      </w:tr>
      <w:tr>
        <w:tc>
          <w:tcPr/>
          <w:p>
            <w:pPr>
              <w:pStyle w:val="Compact"/>
            </w:pPr>
            <w:r>
              <w:t xml:space="preserve">Стили</w:t>
            </w:r>
          </w:p>
        </w:tc>
        <w:tc>
          <w:tcPr/>
          <w:p>
            <w:pPr>
              <w:pStyle w:val="Compact"/>
            </w:pPr>
            <w:r>
              <w:t xml:space="preserve">Tailwind CSS</w:t>
            </w:r>
          </w:p>
        </w:tc>
        <w:tc>
          <w:tcPr/>
          <w:p>
            <w:pPr>
              <w:pStyle w:val="Compact"/>
            </w:pPr>
            <w:r>
              <w:t xml:space="preserve">^3.4.1</w:t>
            </w:r>
          </w:p>
        </w:tc>
        <w:tc>
          <w:tcPr/>
          <w:p>
            <w:pPr>
              <w:pStyle w:val="Compact"/>
            </w:pPr>
            <w:r>
              <w:t xml:space="preserve">Адаптивная вёрстка</w:t>
            </w:r>
          </w:p>
        </w:tc>
      </w:tr>
      <w:tr>
        <w:tc>
          <w:tcPr/>
          <w:p>
            <w:pPr>
              <w:pStyle w:val="Compact"/>
            </w:pPr>
            <w:r>
              <w:t xml:space="preserve">Календарь</w:t>
            </w:r>
          </w:p>
        </w:tc>
        <w:tc>
          <w:tcPr/>
          <w:p>
            <w:pPr>
              <w:pStyle w:val="Compact"/>
            </w:pPr>
            <w:r>
              <w:t xml:space="preserve">FullCalendar</w:t>
            </w:r>
          </w:p>
        </w:tc>
        <w:tc>
          <w:tcPr/>
          <w:p>
            <w:pPr>
              <w:pStyle w:val="Compact"/>
            </w:pPr>
            <w:r>
              <w:t xml:space="preserve">^6.1.20</w:t>
            </w:r>
          </w:p>
        </w:tc>
        <w:tc>
          <w:tcPr/>
          <w:p>
            <w:pPr>
              <w:pStyle w:val="Compact"/>
            </w:pPr>
            <w:r>
              <w:t xml:space="preserve">Визуализация расписания</w:t>
            </w:r>
          </w:p>
        </w:tc>
      </w:tr>
      <w:tr>
        <w:tc>
          <w:tcPr/>
          <w:p>
            <w:pPr>
              <w:pStyle w:val="Compact"/>
            </w:pPr>
            <w:r>
              <w:t xml:space="preserve">Маршрутизация</w:t>
            </w:r>
          </w:p>
        </w:tc>
        <w:tc>
          <w:tcPr/>
          <w:p>
            <w:pPr>
              <w:pStyle w:val="Compact"/>
            </w:pPr>
            <w:r>
              <w:t xml:space="preserve">react-router-dom</w:t>
            </w:r>
          </w:p>
        </w:tc>
        <w:tc>
          <w:tcPr/>
          <w:p>
            <w:pPr>
              <w:pStyle w:val="Compact"/>
            </w:pPr>
            <w:r>
              <w:t xml:space="preserve">^6.22.0</w:t>
            </w:r>
          </w:p>
        </w:tc>
        <w:tc>
          <w:tcPr/>
          <w:p>
            <w:pPr>
              <w:pStyle w:val="Compact"/>
            </w:pPr>
            <w:r>
              <w:t xml:space="preserve">Навигация</w:t>
            </w:r>
          </w:p>
        </w:tc>
      </w:tr>
      <w:tr>
        <w:tc>
          <w:tcPr/>
          <w:p>
            <w:pPr>
              <w:pStyle w:val="Compact"/>
            </w:pPr>
            <w:r>
              <w:t xml:space="preserve">Тесты backend</w:t>
            </w:r>
          </w:p>
        </w:tc>
        <w:tc>
          <w:tcPr/>
          <w:p>
            <w:pPr>
              <w:pStyle w:val="Compact"/>
            </w:pPr>
            <w:r>
              <w:t xml:space="preserve">pytest + pytest-asyncio</w:t>
            </w:r>
          </w:p>
        </w:tc>
        <w:tc>
          <w:tcPr/>
          <w:p>
            <w:pPr>
              <w:pStyle w:val="Compact"/>
            </w:pPr>
            <w:r>
              <w:t xml:space="preserve">&gt;=7.4.0 / &gt;=0.23.0</w:t>
            </w:r>
          </w:p>
        </w:tc>
        <w:tc>
          <w:tcPr/>
          <w:p>
            <w:pPr>
              <w:pStyle w:val="Compact"/>
            </w:pPr>
            <w:r>
              <w:t xml:space="preserve">Автотесты API/логики</w:t>
            </w:r>
          </w:p>
        </w:tc>
      </w:tr>
      <w:tr>
        <w:tc>
          <w:tcPr/>
          <w:p>
            <w:pPr>
              <w:pStyle w:val="Compact"/>
            </w:pPr>
            <w:r>
              <w:t xml:space="preserve">Тесты frontend</w:t>
            </w:r>
          </w:p>
        </w:tc>
        <w:tc>
          <w:tcPr/>
          <w:p>
            <w:pPr>
              <w:pStyle w:val="Compact"/>
            </w:pPr>
            <w:r>
              <w:t xml:space="preserve">vitest + happy-dom</w:t>
            </w:r>
          </w:p>
        </w:tc>
        <w:tc>
          <w:tcPr/>
          <w:p>
            <w:pPr>
              <w:pStyle w:val="Compact"/>
            </w:pPr>
            <w:r>
              <w:t xml:space="preserve">^4.1.2 / ^20.8.9</w:t>
            </w:r>
          </w:p>
        </w:tc>
        <w:tc>
          <w:tcPr/>
          <w:p>
            <w:pPr>
              <w:pStyle w:val="Compact"/>
            </w:pPr>
            <w:r>
              <w:t xml:space="preserve">Автотесты UI</w:t>
            </w:r>
          </w:p>
        </w:tc>
      </w:tr>
      <w:tr>
        <w:tc>
          <w:tcPr/>
          <w:p>
            <w:pPr>
              <w:pStyle w:val="Compact"/>
            </w:pPr>
            <w:r>
              <w:t xml:space="preserve">Деплой</w:t>
            </w:r>
          </w:p>
        </w:tc>
        <w:tc>
          <w:tcPr/>
          <w:p>
            <w:pPr>
              <w:pStyle w:val="Compact"/>
            </w:pPr>
            <w:r>
              <w:t xml:space="preserve">Render</w:t>
            </w:r>
          </w:p>
        </w:tc>
        <w:tc>
          <w:tcPr/>
          <w:p>
            <w:pPr>
              <w:pStyle w:val="Compact"/>
            </w:pPr>
            <w:r>
              <w:t xml:space="preserve">—</w:t>
            </w:r>
          </w:p>
        </w:tc>
        <w:tc>
          <w:tcPr/>
          <w:p>
            <w:pPr>
              <w:pStyle w:val="Compact"/>
            </w:pPr>
            <w:r>
              <w:t xml:space="preserve">Облачное развёртывание</w:t>
            </w:r>
          </w:p>
        </w:tc>
      </w:tr>
    </w:tbl>
    <w:bookmarkEnd w:id="41"/>
    <w:bookmarkStart w:id="42" w:name="выводы-по-подразделу-1.4"/>
    <w:p>
      <w:pPr>
        <w:pStyle w:val="Heading4"/>
      </w:pPr>
      <w:r>
        <w:t xml:space="preserve">1.4.11. Выводы по подразделу 1.4</w:t>
      </w:r>
    </w:p>
    <w:p>
      <w:pPr>
        <w:pStyle w:val="FirstParagraph"/>
      </w:pPr>
      <w:r>
        <w:t xml:space="preserve">Выбранный стек сочетает современные практики веб-разработки (строгие схемы данных, OpenAPI, типизированный frontend, реляционная СУБД) с ограничениями учебного проекта по времени и сложности. Использование FastAPI и PostgreSQL обеспечивает надёжную серверную основу; React и TypeScript — устойчивый клиентский слой; Telegram Bot API — экономичный и удобный для пользователей канал верификации; pytest и Vitest — практическую основу для регрессионного контроля качества.</w:t>
      </w:r>
    </w:p>
    <w:p>
      <w:r>
        <w:pict>
          <v:rect style="width:0;height:1.5pt" o:hralign="center" o:hrstd="t" o:hr="t"/>
        </w:pict>
      </w:r>
    </w:p>
    <w:bookmarkEnd w:id="42"/>
    <w:bookmarkEnd w:id="43"/>
    <w:bookmarkStart w:id="44" w:name="Xa5b0dffdfa946a8782c3c35c5119807a05bb5e4"/>
    <w:p>
      <w:pPr>
        <w:pStyle w:val="Heading3"/>
      </w:pPr>
      <w:r>
        <w:t xml:space="preserve">Литература и нормативные источники для раздела 1</w:t>
      </w:r>
    </w:p>
    <w:p>
      <w:pPr>
        <w:pStyle w:val="FirstParagraph"/>
      </w:pPr>
      <w:r>
        <w:t xml:space="preserve">Полный список использованных источников приводится в конце пояснительной записки. Для раздела 1 ключевыми являются официальная документация FastAPI, PostgreSQL, React, Vite, Tailwind CSS, FullCalendar, а также описание Telegram Bot API.</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2026-04-12T12:38:54Z</dcterms:created>
  <dcterms:modified xsi:type="dcterms:W3CDTF">2026-04-12T12:38:54Z</dcterms:modified>
</cp:coreProperties>
</file>

<file path=docProps/custom.xml><?xml version="1.0" encoding="utf-8"?>
<Properties xmlns="http://schemas.openxmlformats.org/officeDocument/2006/custom-properties" xmlns:vt="http://schemas.openxmlformats.org/officeDocument/2006/docPropsVTypes"/>
</file>