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Clients &amp; Orders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Buyers, their orders, and the styles under them.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client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CLIENT_API_REFERENCE.docx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the </w:t>
      </w:r>
      <w:r>
        <w:rPr>
          <w:b/>
          <w:color w:val="1A1A1A"/>
          <w:sz w:val="21"/>
        </w:rPr>
        <w:t>top of the data tree</w:t>
      </w:r>
      <w:r>
        <w:rPr>
          <w:b w:val="0"/>
          <w:color w:val="1A1A1A"/>
          <w:sz w:val="21"/>
        </w:rPr>
        <w:t>. Everything the factory makes hangs off a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Client                    the buyer            e.g. "BOGGI"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└── ClientOrder          one order sheet      order_number "NB-B-1"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└── Style           one garment design   "CLERMONT", article "GOAT SUEDE"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└── SKU        colour + size + qty  "DARK BROWN / 46, 120 pcs"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└── Piece ONE physical garment  seq 1..120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Read that picture again — it explains most of KairoX. </w:t>
      </w:r>
      <w:r>
        <w:rPr>
          <w:b/>
          <w:color w:val="1A1A1A"/>
          <w:sz w:val="21"/>
        </w:rPr>
        <w:t>The piece is the tracked unit.</w:t>
      </w:r>
      <w:r>
        <w:rPr>
          <w:b w:val="0"/>
          <w:color w:val="1A1A1A"/>
          <w:sz w:val="21"/>
        </w:rPr>
        <w:t xml:space="preserve"> Its code is the barcode printed on the garment.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service owns the first four levels. The </w:t>
      </w:r>
      <w:r>
        <w:rPr>
          <w:b/>
          <w:color w:val="1A1A1A"/>
          <w:sz w:val="21"/>
        </w:rPr>
        <w:t>pieces are created by the Breakdown Import service</w:t>
      </w:r>
      <w:r>
        <w:rPr>
          <w:b w:val="0"/>
          <w:color w:val="1A1A1A"/>
          <w:sz w:val="21"/>
        </w:rPr>
        <w:t>, not 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app/modules/clients/router.py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Business rules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app/modules/clients/service.py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Database queries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app/modules/clients/repository.py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Tables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app/modules/clients/models.py</w:t>
            </w:r>
            <w:r>
              <w:rPr>
                <w:b w:val="0"/>
                <w:color w:val="1A1A1A"/>
                <w:sz w:val="18"/>
              </w:rPr>
              <w:t xml:space="preserve"> (</w:t>
            </w:r>
            <w:r>
              <w:rPr>
                <w:rFonts w:ascii="Consolas" w:hAnsi="Consolas"/>
                <w:color w:val="8A3B1E"/>
                <w:sz w:val="18"/>
              </w:rPr>
              <w:t>client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client_order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style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sku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Code makers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app/modules/clients/utlis.py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How a client gets into the system</w:t>
      </w:r>
    </w:p>
    <w:p>
      <w:pPr>
        <w:pStyle w:val="Heading2"/>
        <w:spacing w:before="280"/>
      </w:pPr>
      <w:r>
        <w:t>Step 1 — create the client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/api/v1/clients</w:t>
      </w:r>
      <w:r>
        <w:rPr>
          <w:b w:val="0"/>
          <w:color w:val="1A1A1A"/>
          <w:sz w:val="21"/>
        </w:rPr>
        <w:t xml:space="preserve"> — </w:t>
      </w:r>
      <w:r>
        <w:rPr>
          <w:b/>
          <w:color w:val="1A1A1A"/>
          <w:sz w:val="21"/>
        </w:rPr>
        <w:t>Direct Manager only</w:t>
      </w:r>
      <w:r>
        <w:rPr>
          <w:b w:val="0"/>
          <w:color w:val="1A1A1A"/>
          <w:sz w:val="21"/>
        </w:rPr>
        <w:t xml:space="preserve"> (MD passes too).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needs three things: </w:t>
      </w:r>
      <w:r>
        <w:rPr>
          <w:rFonts w:ascii="Consolas" w:hAnsi="Consolas"/>
          <w:color w:val="8A3B1E"/>
          <w:sz w:val="21"/>
        </w:rPr>
        <w:t>name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country</w:t>
      </w:r>
      <w:r>
        <w:rPr>
          <w:b w:val="0"/>
          <w:color w:val="1A1A1A"/>
          <w:sz w:val="21"/>
        </w:rPr>
        <w:t xml:space="preserve"> (optional) and </w:t>
      </w:r>
      <w:r>
        <w:rPr>
          <w:rFonts w:ascii="Consolas" w:hAnsi="Consolas"/>
          <w:color w:val="8A3B1E"/>
          <w:sz w:val="21"/>
        </w:rPr>
        <w:t>order_number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Important:</w:t>
            </w:r>
            <w:r>
              <w:rPr>
                <w:b w:val="0"/>
                <w:color w:val="1A1A1A"/>
                <w:sz w:val="20"/>
              </w:rPr>
              <w:t xml:space="preserve"> creating a client also creates its </w:t>
            </w:r>
            <w:r>
              <w:rPr>
                <w:b/>
                <w:color w:val="1A1A1A"/>
                <w:sz w:val="20"/>
              </w:rPr>
              <w:t>first order</w:t>
            </w:r>
            <w:r>
              <w:rPr>
                <w:b w:val="0"/>
                <w:color w:val="1A1A1A"/>
                <w:sz w:val="20"/>
              </w:rPr>
              <w:t xml:space="preserve"> in the same call. There is no "client with no order" state. That is why </w:t>
            </w:r>
            <w:r>
              <w:rPr>
                <w:rFonts w:ascii="Consolas" w:hAnsi="Consolas"/>
                <w:color w:val="8A3B1E"/>
                <w:sz w:val="20"/>
              </w:rPr>
              <w:t>order_number</w:t>
            </w:r>
            <w:r>
              <w:rPr>
                <w:b w:val="0"/>
                <w:color w:val="1A1A1A"/>
                <w:sz w:val="20"/>
              </w:rPr>
              <w:t xml:space="preserve"> is required in the body.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response is the client </w:t>
      </w:r>
      <w:r>
        <w:rPr>
          <w:b/>
          <w:color w:val="1A1A1A"/>
          <w:sz w:val="21"/>
        </w:rPr>
        <w:t>plus</w:t>
      </w:r>
      <w:r>
        <w:rPr>
          <w:b w:val="0"/>
          <w:color w:val="1A1A1A"/>
          <w:sz w:val="21"/>
        </w:rPr>
        <w:t xml:space="preserve"> the order that was minted for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"3f8c...", "name": "BOGGI", "country": "IT",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null, "currency": null, "default_size_system":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"7a1c..."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order_number</w:t>
      </w:r>
      <w:r>
        <w:rPr>
          <w:b w:val="0"/>
          <w:color w:val="1A1A1A"/>
          <w:sz w:val="21"/>
        </w:rPr>
        <w:t xml:space="preserve"> is </w:t>
      </w:r>
      <w:r>
        <w:rPr>
          <w:b/>
          <w:color w:val="1A1A1A"/>
          <w:sz w:val="21"/>
        </w:rPr>
        <w:t>globally unique across every client</w:t>
      </w:r>
      <w:r>
        <w:rPr>
          <w:b w:val="0"/>
          <w:color w:val="1A1A1A"/>
          <w:sz w:val="21"/>
        </w:rPr>
        <w:t xml:space="preserve">. If it is already used anywhere, you get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with the message </w:t>
      </w:r>
      <w:r>
        <w:rPr>
          <w:i/>
          <w:color w:val="1A1A1A"/>
          <w:sz w:val="21"/>
        </w:rPr>
        <w:t>"Order number 'X' already exists. Choose a unique one."</w:t>
      </w:r>
      <w:r>
        <w:rPr>
          <w:b w:val="0"/>
          <w:color w:val="1A1A1A"/>
          <w:sz w:val="21"/>
        </w:rPr>
        <w:t xml:space="preserve"> Show that on the order-number box.</w:t>
      </w:r>
    </w:p>
    <w:p>
      <w:pPr>
        <w:pStyle w:val="Heading2"/>
        <w:spacing w:before="280"/>
      </w:pPr>
      <w:r>
        <w:t>Step 2 — add more orders later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/api/v1/clients/{client_id}/orders</w:t>
      </w:r>
      <w:r>
        <w:rPr>
          <w:b w:val="0"/>
          <w:color w:val="1A1A1A"/>
          <w:sz w:val="21"/>
        </w:rPr>
        <w:t xml:space="preserve"> — Direct Manager only.</w:t>
      </w:r>
    </w:p>
    <w:p>
      <w:pPr>
        <w:spacing w:after="120"/>
      </w:pPr>
      <w:r>
        <w:rPr>
          <w:b w:val="0"/>
          <w:color w:val="1A1A1A"/>
          <w:sz w:val="21"/>
        </w:rPr>
        <w:t xml:space="preserve">Only </w:t>
      </w:r>
      <w:r>
        <w:rPr>
          <w:rFonts w:ascii="Consolas" w:hAnsi="Consolas"/>
          <w:color w:val="8A3B1E"/>
          <w:sz w:val="21"/>
        </w:rPr>
        <w:t>order_number</w:t>
      </w:r>
      <w:r>
        <w:rPr>
          <w:b w:val="0"/>
          <w:color w:val="1A1A1A"/>
          <w:sz w:val="21"/>
        </w:rPr>
        <w:t xml:space="preserve"> is required. The other fields are order-level facts that matter later: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Why it matters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order_date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reporting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delivery_deadline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date the analytics freight-risk alert counts back from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sea_cutoff_date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last day the order can still go by sea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ship_mode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"sea"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"air"</w:t>
            </w:r>
            <w:r>
              <w:rPr>
                <w:b w:val="0"/>
                <w:color w:val="1A1A1A"/>
                <w:sz w:val="18"/>
              </w:rPr>
              <w:t xml:space="preserve">. Default </w:t>
            </w:r>
            <w:r>
              <w:rPr>
                <w:rFonts w:ascii="Consolas" w:hAnsi="Consolas"/>
                <w:color w:val="8A3B1E"/>
                <w:sz w:val="18"/>
              </w:rPr>
              <w:t>"sea"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agent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line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commercial detail carried on the order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response of this call always has </w:t>
      </w:r>
      <w:r>
        <w:rPr>
          <w:rFonts w:ascii="Consolas" w:hAnsi="Consolas"/>
          <w:color w:val="8A3B1E"/>
          <w:sz w:val="21"/>
        </w:rPr>
        <w:t>"styles": []</w:t>
      </w:r>
      <w:r>
        <w:rPr>
          <w:b w:val="0"/>
          <w:color w:val="1A1A1A"/>
          <w:sz w:val="21"/>
        </w:rPr>
        <w:t xml:space="preserve"> — a brand-new order has no styles yet. Styles arrive with the </w:t>
      </w:r>
      <w:r>
        <w:rPr>
          <w:b/>
          <w:color w:val="1A1A1A"/>
          <w:sz w:val="21"/>
        </w:rPr>
        <w:t>breakdown upload</w:t>
      </w:r>
      <w:r>
        <w:rPr>
          <w:b w:val="0"/>
          <w:color w:val="1A1A1A"/>
          <w:sz w:val="21"/>
        </w:rPr>
        <w:t>, not from this endpoint.</w:t>
      </w:r>
    </w:p>
    <w:p>
      <w:pPr>
        <w:pStyle w:val="Heading2"/>
        <w:spacing w:before="280"/>
      </w:pPr>
      <w:r>
        <w:t>Step 3 — styles and SKUs</w:t>
      </w:r>
    </w:p>
    <w:p>
      <w:pPr>
        <w:spacing w:after="120"/>
      </w:pPr>
      <w:r>
        <w:rPr>
          <w:b w:val="0"/>
          <w:color w:val="1A1A1A"/>
          <w:sz w:val="21"/>
        </w:rPr>
        <w:t xml:space="preserve">You do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create styles or SKUs through this service. They are created when the Direct Manager uploads the </w:t>
      </w:r>
      <w:r>
        <w:rPr>
          <w:b/>
          <w:color w:val="1A1A1A"/>
          <w:sz w:val="21"/>
        </w:rPr>
        <w:t>breakdown sheet</w:t>
      </w:r>
      <w:r>
        <w:rPr>
          <w:b w:val="0"/>
          <w:color w:val="1A1A1A"/>
          <w:sz w:val="21"/>
        </w:rPr>
        <w:t xml:space="preserve"> (see the Breakdown Import guide). After that upload they appear inside </w:t>
      </w:r>
      <w:r>
        <w:rPr>
          <w:rFonts w:ascii="Consolas" w:hAnsi="Consolas"/>
          <w:color w:val="8A3B1E"/>
          <w:sz w:val="21"/>
        </w:rPr>
        <w:t>GET /clients/{client_id}/orders</w:t>
      </w:r>
      <w:r>
        <w:rPr>
          <w:b w:val="0"/>
          <w:color w:val="1A1A1A"/>
          <w:sz w:val="21"/>
        </w:rPr>
        <w:t>, nested under their order.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The codes (read this before you build any screen)</w:t>
      </w:r>
    </w:p>
    <w:p>
      <w:pPr>
        <w:spacing w:after="120"/>
      </w:pPr>
      <w:r>
        <w:rPr>
          <w:b w:val="0"/>
          <w:color w:val="1A1A1A"/>
          <w:sz w:val="21"/>
        </w:rPr>
        <w:t xml:space="preserve">Codes are </w:t>
      </w:r>
      <w:r>
        <w:rPr>
          <w:b/>
          <w:color w:val="1A1A1A"/>
          <w:sz w:val="21"/>
        </w:rPr>
        <w:t>deterministic</w:t>
      </w:r>
      <w:r>
        <w:rPr>
          <w:b w:val="0"/>
          <w:color w:val="1A1A1A"/>
          <w:sz w:val="21"/>
        </w:rPr>
        <w:t>: the same order + style + colour + size always produces the same code. That is what makes a re-import safe — it matches what is already there instead of creating a duplicate.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Level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How the code is built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Example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ORDER-STYLE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ORDER-STYLE-ARTICLE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JP-CLERMONT_VEST-GOAT_SUEDE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SKU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style_code-COLOUR-SIZE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JP-CLERMONT_VEST-GOAT_SUEDE-DARK_BROWN-46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sku_code-seq</w:t>
            </w:r>
            <w:r>
              <w:rPr>
                <w:b w:val="0"/>
                <w:color w:val="1A1A1A"/>
                <w:sz w:val="18"/>
              </w:rPr>
              <w:t xml:space="preserve"> with 3 digits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JP-CLERMONT_VEST-GOAT_SUEDE-DARK_BROWN-46-001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Rules the maker follows: everything is UPPERCASE, and any run of characters that is not a letter or a number becomes a single </w:t>
      </w:r>
      <w:r>
        <w:rPr>
          <w:rFonts w:ascii="Consolas" w:hAnsi="Consolas"/>
          <w:color w:val="8A3B1E"/>
          <w:sz w:val="21"/>
        </w:rPr>
        <w:t>_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Never split a code by position.</w:t>
            </w:r>
            <w:r>
              <w:rPr>
                <w:b w:val="0"/>
                <w:color w:val="1A1A1A"/>
                <w:sz w:val="20"/>
              </w:rPr>
              <w:t xml:space="preserve"> The article segment is left out when the style has no article, so a code has a variable number of </w:t>
            </w:r>
            <w:r>
              <w:rPr>
                <w:rFonts w:ascii="Consolas" w:hAnsi="Consolas"/>
                <w:color w:val="8A3B1E"/>
                <w:sz w:val="20"/>
              </w:rPr>
              <w:t>-</w:t>
            </w:r>
            <w:r>
              <w:rPr>
                <w:b w:val="0"/>
                <w:color w:val="1A1A1A"/>
                <w:sz w:val="20"/>
              </w:rPr>
              <w:t xml:space="preserve"> parts. Codes are matched </w:t>
            </w:r>
            <w:r>
              <w:rPr>
                <w:b/>
                <w:color w:val="1A1A1A"/>
                <w:sz w:val="20"/>
              </w:rPr>
              <w:t>whole</w:t>
            </w:r>
            <w:r>
              <w:rPr>
                <w:b w:val="0"/>
                <w:color w:val="1A1A1A"/>
                <w:sz w:val="20"/>
              </w:rPr>
              <w:t xml:space="preserve"> or </w:t>
            </w:r>
            <w:r>
              <w:rPr>
                <w:b/>
                <w:color w:val="1A1A1A"/>
                <w:sz w:val="20"/>
              </w:rPr>
              <w:t>by prefix</w:t>
            </w:r>
            <w:r>
              <w:rPr>
                <w:b w:val="0"/>
                <w:color w:val="1A1A1A"/>
                <w:sz w:val="20"/>
              </w:rPr>
              <w:t xml:space="preserve">. </w:t>
            </w:r>
            <w:r>
              <w:rPr>
                <w:rFonts w:ascii="Consolas" w:hAnsi="Consolas"/>
                <w:color w:val="8A3B1E"/>
                <w:sz w:val="20"/>
              </w:rPr>
              <w:t>code.split("-")[2]</w:t>
            </w:r>
            <w:r>
              <w:rPr>
                <w:b w:val="0"/>
                <w:color w:val="1A1A1A"/>
                <w:sz w:val="20"/>
              </w:rPr>
              <w:t xml:space="preserve"> will break.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style code is always the exact </w:t>
      </w:r>
      <w:r>
        <w:rPr>
          <w:b/>
          <w:color w:val="1A1A1A"/>
          <w:sz w:val="21"/>
        </w:rPr>
        <w:t>prefix</w:t>
      </w:r>
      <w:r>
        <w:rPr>
          <w:b w:val="0"/>
          <w:color w:val="1A1A1A"/>
          <w:sz w:val="21"/>
        </w:rPr>
        <w:t xml:space="preserve"> of every SKU code under it, and the SKU code is the prefix of every piece code. That is how a manager holding a printed traveller can read the style off the front of it.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Deactivate, do not delete</w:t>
      </w:r>
    </w:p>
    <w:p>
      <w:pPr>
        <w:spacing w:after="120"/>
      </w:pPr>
      <w:r>
        <w:rPr>
          <w:b w:val="0"/>
          <w:color w:val="1A1A1A"/>
          <w:sz w:val="21"/>
        </w:rPr>
        <w:t>This is the rule that trips people up the most.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You want to…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Do this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Hide a client who has finished trading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PATCH /clients/{id}</w:t>
            </w:r>
            <w:r>
              <w:rPr>
                <w:b w:val="0"/>
                <w:color w:val="1A1A1A"/>
                <w:sz w:val="18"/>
              </w:rPr>
              <w:t xml:space="preserve"> with </w:t>
            </w:r>
            <w:r>
              <w:rPr>
                <w:rFonts w:ascii="Consolas" w:hAnsi="Consolas"/>
                <w:color w:val="8A3B1E"/>
                <w:sz w:val="18"/>
              </w:rPr>
              <w:t>{"is_active": false}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Remove a client typed in by mistake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 /clients/{id}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GET /clients</w:t>
      </w:r>
      <w:r>
        <w:rPr>
          <w:b w:val="0"/>
          <w:color w:val="1A1A1A"/>
          <w:sz w:val="21"/>
        </w:rPr>
        <w:t xml:space="preserve"> hides inactive clients by default. Pass </w:t>
      </w:r>
      <w:r>
        <w:rPr>
          <w:rFonts w:ascii="Consolas" w:hAnsi="Consolas"/>
          <w:color w:val="8A3B1E"/>
          <w:sz w:val="21"/>
        </w:rPr>
        <w:t>include_inactive=true</w:t>
      </w:r>
      <w:r>
        <w:rPr>
          <w:b w:val="0"/>
          <w:color w:val="1A1A1A"/>
          <w:sz w:val="21"/>
        </w:rPr>
        <w:t xml:space="preserve"> to see them.</w:t>
      </w:r>
    </w:p>
    <w:p>
      <w:pPr>
        <w:pStyle w:val="Heading2"/>
        <w:spacing w:before="280"/>
      </w:pPr>
      <w:r>
        <w:t>When DELETE is refused</w:t>
      </w:r>
    </w:p>
    <w:p>
      <w:pPr>
        <w:spacing w:after="120"/>
      </w:pPr>
      <w:r>
        <w:rPr>
          <w:b w:val="0"/>
          <w:color w:val="1A1A1A"/>
          <w:sz w:val="21"/>
        </w:rPr>
        <w:t xml:space="preserve">A delete is refused with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if the client has any record of </w:t>
      </w:r>
      <w:r>
        <w:rPr>
          <w:b/>
          <w:color w:val="1A1A1A"/>
          <w:sz w:val="21"/>
        </w:rPr>
        <w:t>real work</w:t>
      </w:r>
      <w:r>
        <w:rPr>
          <w:b w:val="0"/>
          <w:color w:val="1A1A1A"/>
          <w:sz w:val="21"/>
        </w:rPr>
        <w:t xml:space="preserve">. An order or a style on its own is </w:t>
      </w:r>
      <w:r>
        <w:rPr>
          <w:i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real work — those cascade away with the client, because creating a client always makes an order and a breakdown upload always makes styles.</w:t>
      </w:r>
    </w:p>
    <w:p>
      <w:pPr>
        <w:spacing w:after="120"/>
      </w:pPr>
      <w:r>
        <w:rPr>
          <w:b w:val="0"/>
          <w:color w:val="1A1A1A"/>
          <w:sz w:val="21"/>
        </w:rPr>
        <w:t>These are the blockers, each counted and named in the error message: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Blocker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were minted with printed barcodes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production_event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production was logged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wage rate card exists on one of their styles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style_operation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style/operation routing row exists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wage_line_detail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wage was already paid against one of their styles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supplier_po_line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Phase-2 purchase-order line points at a style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Ask before you press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/clients/{id}/deletable</w:t>
      </w:r>
      <w:r>
        <w:rPr>
          <w:b w:val="0"/>
          <w:color w:val="1A1A1A"/>
          <w:sz w:val="21"/>
        </w:rPr>
        <w:t xml:space="preserve"> runs </w:t>
      </w:r>
      <w:r>
        <w:rPr>
          <w:b/>
          <w:color w:val="1A1A1A"/>
          <w:sz w:val="21"/>
        </w:rPr>
        <w:t>exactly the same check</w:t>
      </w:r>
      <w:r>
        <w:rPr>
          <w:b w:val="0"/>
          <w:color w:val="1A1A1A"/>
          <w:sz w:val="21"/>
        </w:rPr>
        <w:t xml:space="preserve"> and changes nothing. Use it to grey out the Delete button and say why: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"deletable":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{"table": "piece", "count": 240, "what": "garment(s) minted with printed barcodes"}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"alternative": "PATCH /clients/3f8c... {\"is_active\": false}"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When </w:t>
      </w:r>
      <w:r>
        <w:rPr>
          <w:rFonts w:ascii="Consolas" w:hAnsi="Consolas"/>
          <w:color w:val="8A3B1E"/>
          <w:sz w:val="21"/>
        </w:rPr>
        <w:t>deletable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blockers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[]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alternative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null</w:t>
      </w:r>
      <w:r>
        <w:rPr>
          <w:b w:val="0"/>
          <w:color w:val="1A1A1A"/>
          <w:sz w:val="21"/>
        </w:rPr>
        <w:t>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Editing a client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PATCH /clients/{id}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partial</w:t>
      </w:r>
      <w:r>
        <w:rPr>
          <w:b w:val="0"/>
          <w:color w:val="1A1A1A"/>
          <w:sz w:val="21"/>
        </w:rPr>
        <w:t xml:space="preserve"> update, Direct Manager only. Only the fields you actually send are written.</w:t>
      </w:r>
    </w:p>
    <w:p>
      <w:pPr>
        <w:spacing w:after="120"/>
      </w:pPr>
      <w:r>
        <w:rPr>
          <w:b w:val="0"/>
          <w:color w:val="1A1A1A"/>
          <w:sz w:val="21"/>
        </w:rPr>
        <w:t>Three states, three different requests — do not mix them up: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you send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happens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field not in the body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left exactly as it was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field sent as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cleared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field sent with a value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overwritten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name</w:t>
      </w:r>
      <w:r>
        <w:rPr>
          <w:b w:val="0"/>
          <w:color w:val="1A1A1A"/>
          <w:sz w:val="21"/>
        </w:rPr>
        <w:t xml:space="preserve"> cannot be set to an empty string → </w:t>
      </w:r>
      <w:r>
        <w:rPr>
          <w:b/>
          <w:color w:val="1A1A1A"/>
          <w:sz w:val="21"/>
        </w:rPr>
        <w:t>400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code</w:t>
      </w:r>
      <w:r>
        <w:rPr>
          <w:b w:val="0"/>
          <w:color w:val="1A1A1A"/>
          <w:sz w:val="21"/>
        </w:rPr>
        <w:t xml:space="preserve"> must be unique across all clients →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if another client already uses it.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You </w:t>
      </w:r>
      <w:r>
        <w:rPr>
          <w:b/>
          <w:color w:val="1A1A1A"/>
          <w:sz w:val="21"/>
        </w:rPr>
        <w:t>cannot</w:t>
      </w:r>
      <w:r>
        <w:rPr>
          <w:b w:val="0"/>
          <w:color w:val="1A1A1A"/>
          <w:sz w:val="21"/>
        </w:rPr>
        <w:t xml:space="preserve"> edit order fields here. An order is edited through its own endpoints, and </w:t>
      </w:r>
      <w:r>
        <w:rPr>
          <w:rFonts w:ascii="Consolas" w:hAnsi="Consolas"/>
          <w:color w:val="8A3B1E"/>
          <w:sz w:val="21"/>
        </w:rPr>
        <w:t>order_number</w:t>
      </w:r>
      <w:r>
        <w:rPr>
          <w:b w:val="0"/>
          <w:color w:val="1A1A1A"/>
          <w:sz w:val="21"/>
        </w:rPr>
        <w:t xml:space="preserve"> is globally unique, so it must never travel on a client edit.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Client-role logins see only themselves</w:t>
      </w:r>
    </w:p>
    <w:p>
      <w:pPr>
        <w:spacing w:after="120"/>
      </w:pPr>
      <w:r>
        <w:rPr>
          <w:b w:val="0"/>
          <w:color w:val="1A1A1A"/>
          <w:sz w:val="21"/>
        </w:rPr>
        <w:t xml:space="preserve">A login whose role is </w:t>
      </w:r>
      <w:r>
        <w:rPr>
          <w:rFonts w:ascii="Consolas" w:hAnsi="Consolas"/>
          <w:color w:val="8A3B1E"/>
          <w:sz w:val="21"/>
        </w:rPr>
        <w:t>client</w:t>
      </w:r>
      <w:r>
        <w:rPr>
          <w:b w:val="0"/>
          <w:color w:val="1A1A1A"/>
          <w:sz w:val="21"/>
        </w:rPr>
        <w:t xml:space="preserve"> is pinned to its own </w:t>
      </w:r>
      <w:r>
        <w:rPr>
          <w:rFonts w:ascii="Consolas" w:hAnsi="Consolas"/>
          <w:color w:val="8A3B1E"/>
          <w:sz w:val="21"/>
        </w:rPr>
        <w:t>client_id</w:t>
      </w:r>
      <w:r>
        <w:rPr>
          <w:b w:val="0"/>
          <w:color w:val="1A1A1A"/>
          <w:sz w:val="21"/>
        </w:rPr>
        <w:t xml:space="preserve"> on every read in this service: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a `client` login gets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/clients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only their own row — and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 counts only that row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/clients/{id}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 if the id is not theirs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/clients/{id}/orders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 if the id is not theirs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/clients/styles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only their styles, even if they pass another client's </w:t>
            </w:r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narrowing happens </w:t>
      </w:r>
      <w:r>
        <w:rPr>
          <w:b/>
          <w:color w:val="1A1A1A"/>
          <w:sz w:val="21"/>
        </w:rPr>
        <w:t>inside the database query</w:t>
      </w:r>
      <w:r>
        <w:rPr>
          <w:b w:val="0"/>
          <w:color w:val="1A1A1A"/>
          <w:sz w:val="21"/>
        </w:rPr>
        <w:t xml:space="preserve">, not as a filter on the result. That matters for paging: filtering after the page is built would return one row next to a </w:t>
      </w:r>
      <w:r>
        <w:rPr>
          <w:rFonts w:ascii="Consolas" w:hAnsi="Consolas"/>
          <w:color w:val="8A3B1E"/>
          <w:sz w:val="21"/>
        </w:rPr>
        <w:t>total</w:t>
      </w:r>
      <w:r>
        <w:rPr>
          <w:b w:val="0"/>
          <w:color w:val="1A1A1A"/>
          <w:sz w:val="21"/>
        </w:rPr>
        <w:t xml:space="preserve"> that counted every other customer.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Today </w:t>
            </w:r>
            <w:r>
              <w:rPr>
                <w:b/>
                <w:color w:val="1A1A1A"/>
                <w:sz w:val="20"/>
              </w:rPr>
              <w:t>no endpoint creates a `client` login</w:t>
            </w:r>
            <w:r>
              <w:rPr>
                <w:b w:val="0"/>
                <w:color w:val="1A1A1A"/>
                <w:sz w:val="20"/>
              </w:rPr>
              <w:t>, so this scoping is not reachable in practice. It is kept and tested because Phase 2 may open a client portal.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Lists and paging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/clients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GET /clients/{id}/orders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GET /clients/styles</w:t>
      </w:r>
      <w:r>
        <w:rPr>
          <w:b w:val="0"/>
          <w:color w:val="1A1A1A"/>
          <w:sz w:val="21"/>
        </w:rPr>
        <w:t xml:space="preserve"> all return the standard page envelope: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 "items": [...], "total": 318, "limit": 50, "offset":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50, "has_more": true 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is between 1 and 200, default 50.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Next page: </w:t>
      </w:r>
      <w:r>
        <w:rPr>
          <w:rFonts w:ascii="Consolas" w:hAnsi="Consolas"/>
          <w:color w:val="8A3B1E"/>
          <w:sz w:val="21"/>
        </w:rPr>
        <w:t>offset = offset + limit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total</w:t>
      </w:r>
      <w:r>
        <w:rPr>
          <w:b w:val="0"/>
          <w:color w:val="1A1A1A"/>
          <w:sz w:val="21"/>
        </w:rPr>
        <w:t xml:space="preserve"> is the size of the whole result, not of this page — use it for "showing 1–50 of 318".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has_more</w:t>
      </w:r>
      <w:r>
        <w:rPr>
          <w:b w:val="0"/>
          <w:color w:val="1A1A1A"/>
          <w:sz w:val="21"/>
        </w:rPr>
        <w:t xml:space="preserve"> is calculated by the server, so no client has to get that off-by-one right.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/clients/styles</w:t>
      </w:r>
      <w:r>
        <w:rPr>
          <w:b w:val="0"/>
          <w:color w:val="1A1A1A"/>
          <w:sz w:val="21"/>
        </w:rPr>
        <w:t xml:space="preserve"> is the </w:t>
      </w:r>
      <w:r>
        <w:rPr>
          <w:b/>
          <w:color w:val="1A1A1A"/>
          <w:sz w:val="21"/>
        </w:rPr>
        <w:t>style picker</w:t>
      </w:r>
      <w:r>
        <w:rPr>
          <w:b w:val="0"/>
          <w:color w:val="1A1A1A"/>
          <w:sz w:val="21"/>
        </w:rPr>
        <w:t xml:space="preserve"> feed: a light list for dropdowns, filtered by </w:t>
      </w:r>
      <w:r>
        <w:rPr>
          <w:rFonts w:ascii="Consolas" w:hAnsi="Consolas"/>
          <w:color w:val="8A3B1E"/>
          <w:sz w:val="21"/>
        </w:rPr>
        <w:t>order_number</w:t>
      </w:r>
      <w:r>
        <w:rPr>
          <w:b w:val="0"/>
          <w:color w:val="1A1A1A"/>
          <w:sz w:val="21"/>
        </w:rPr>
        <w:t xml:space="preserve"> and/or </w:t>
      </w:r>
      <w:r>
        <w:rPr>
          <w:rFonts w:ascii="Consolas" w:hAnsi="Consolas"/>
          <w:color w:val="8A3B1E"/>
          <w:sz w:val="21"/>
        </w:rPr>
        <w:t>client_id</w:t>
      </w:r>
      <w:r>
        <w:rPr>
          <w:b w:val="0"/>
          <w:color w:val="1A1A1A"/>
          <w:sz w:val="21"/>
        </w:rPr>
        <w:t>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Route order in `router.py` is load-bearing.</w:t>
      </w:r>
      <w:r>
        <w:rPr>
          <w:b w:val="0"/>
          <w:color w:val="1A1A1A"/>
          <w:sz w:val="21"/>
        </w:rPr>
        <w:t xml:space="preserve"> FastAPI matches in registration order, so </w:t>
      </w:r>
      <w:r>
        <w:rPr>
          <w:rFonts w:ascii="Consolas" w:hAnsi="Consolas"/>
          <w:color w:val="8A3B1E"/>
          <w:sz w:val="21"/>
        </w:rPr>
        <w:t>GET /clients/styles</w:t>
      </w:r>
      <w:r>
        <w:rPr>
          <w:b w:val="0"/>
          <w:color w:val="1A1A1A"/>
          <w:sz w:val="21"/>
        </w:rPr>
        <w:t xml:space="preserve"> must be declared </w:t>
      </w:r>
      <w:r>
        <w:rPr>
          <w:b/>
          <w:color w:val="1A1A1A"/>
          <w:sz w:val="21"/>
        </w:rPr>
        <w:t>before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GET /clients/{client_id}</w:t>
      </w:r>
      <w:r>
        <w:rPr>
          <w:b w:val="0"/>
          <w:color w:val="1A1A1A"/>
          <w:sz w:val="21"/>
        </w:rPr>
        <w:t xml:space="preserve">. Otherwise </w:t>
      </w:r>
      <w:r>
        <w:rPr>
          <w:rFonts w:ascii="Consolas" w:hAnsi="Consolas"/>
          <w:color w:val="8A3B1E"/>
          <w:sz w:val="21"/>
        </w:rPr>
        <w:t>"styles"</w:t>
      </w:r>
      <w:r>
        <w:rPr>
          <w:b w:val="0"/>
          <w:color w:val="1A1A1A"/>
          <w:sz w:val="21"/>
        </w:rPr>
        <w:t xml:space="preserve"> is read as a UUID and the request 422s instead of reaching the styles handler. Every </w:t>
      </w:r>
      <w:r>
        <w:rPr>
          <w:rFonts w:ascii="Consolas" w:hAnsi="Consolas"/>
          <w:color w:val="8A3B1E"/>
          <w:sz w:val="21"/>
        </w:rPr>
        <w:t>/{client_id}</w:t>
      </w:r>
      <w:r>
        <w:rPr>
          <w:b w:val="0"/>
          <w:color w:val="1A1A1A"/>
          <w:sz w:val="21"/>
        </w:rPr>
        <w:t xml:space="preserve"> route is deliberately at the bottom of the file. Keep it that way.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Uniqueness is checked twice on purpose.</w:t>
      </w:r>
      <w:r>
        <w:rPr>
          <w:b w:val="0"/>
          <w:color w:val="1A1A1A"/>
          <w:sz w:val="21"/>
        </w:rPr>
        <w:t xml:space="preserve"> A friendly look-up first (so the message is readable), and the database constraint as the real guarantee. The pre-check races; the </w:t>
      </w:r>
      <w:r>
        <w:rPr>
          <w:rFonts w:ascii="Consolas" w:hAnsi="Consolas"/>
          <w:color w:val="8A3B1E"/>
          <w:sz w:val="21"/>
        </w:rPr>
        <w:t>IntegrityError</w:t>
      </w:r>
      <w:r>
        <w:rPr>
          <w:b w:val="0"/>
          <w:color w:val="1A1A1A"/>
          <w:sz w:val="21"/>
        </w:rPr>
        <w:t xml:space="preserve"> catch is what makes it correct.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`POST /clients/{id}/orders` builds its response by hand</w:t>
      </w:r>
      <w:r>
        <w:rPr>
          <w:b w:val="0"/>
          <w:color w:val="1A1A1A"/>
          <w:sz w:val="21"/>
        </w:rPr>
        <w:t xml:space="preserve"> instead of reading </w:t>
      </w:r>
      <w:r>
        <w:rPr>
          <w:rFonts w:ascii="Consolas" w:hAnsi="Consolas"/>
          <w:color w:val="8A3B1E"/>
          <w:sz w:val="21"/>
        </w:rPr>
        <w:t>order.styles</w:t>
      </w:r>
      <w:r>
        <w:rPr>
          <w:b w:val="0"/>
          <w:color w:val="1A1A1A"/>
          <w:sz w:val="21"/>
        </w:rPr>
        <w:t>. A fresh order has no styles, and touching that relationship would trigger a lazy load that is not safe in async SQLAlchemy.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Code makers live in `utlis.py` only.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service.py</w:t>
      </w:r>
      <w:r>
        <w:rPr>
          <w:b w:val="0"/>
          <w:color w:val="1A1A1A"/>
          <w:sz w:val="21"/>
        </w:rPr>
        <w:t xml:space="preserve"> re-exports them. There used to be a second identical copy, and two importers each used a different one — so a format change would have landed in half the system.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2026-09-23.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H1: a CLIENT login sees only its own row.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Create Client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/api/v1/clients/styles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List Styles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 a client that has produced NOTHING — a mistyped or duplicate row.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client — what an edit form loads before it saves.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Edit a client. PARTIAL — only the fields present in the request body are written, so a…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/api/v1/clients/{client_id}/deletable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CAN this client be deleted, and if not, what exactly is in the way?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client's orders. PAGED — each row eager-loads its styles and their SKUs, so an…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Add another order (new unique order_number) to an existing client.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Clients &amp; Orders · System Guide · updated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