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
    <w:p/>
    <w:p>
      <w:pPr>
        <w:jc w:val="center"/>
      </w:pPr>
      <w:r>
        <w:rPr>
          <w:b/>
          <w:color w:val="555555"/>
          <w:sz w:val="26"/>
        </w:rPr>
        <w:t>KairoX ERP — Leather Garment Factory</w:t>
      </w:r>
    </w:p>
    <w:p>
      <w:pPr>
        <w:jc w:val="center"/>
      </w:pPr>
      <w:r>
        <w:rPr>
          <w:b/>
          <w:color w:val="8A3B1E"/>
          <w:sz w:val="68"/>
        </w:rPr>
        <w:t>Store (the merge)</w:t>
      </w:r>
    </w:p>
    <w:p>
      <w:pPr>
        <w:jc w:val="center"/>
      </w:pPr>
      <w:r>
        <w:rPr>
          <w:color w:val="1A1A1A"/>
          <w:sz w:val="40"/>
        </w:rPr>
        <w:t>System Guide</w:t>
      </w:r>
    </w:p>
    <w:p>
      <w:pPr>
        <w:spacing w:before="280"/>
        <w:jc w:val="center"/>
      </w:pPr>
      <w:r>
        <w:rPr>
          <w:color w:val="555555"/>
          <w:sz w:val="22"/>
        </w:rPr>
        <w:t>Scan employee + piece — two scans, not three. Send releases a batch into line-stitching, which is the ONLY gate LINE_STITCHING has.</w:t>
      </w:r>
    </w:p>
    <w:p/>
    <w:tbl>
      <w:tblPr>
        <w:tblStyle w:val="TableGrid"/>
        <w:tblW w:type="auto" w:w="0"/>
        <w:jc w:val="center"/>
        <w:tblLook w:firstColumn="1" w:firstRow="1" w:lastColumn="0" w:lastRow="0" w:noHBand="0" w:noVBand="1" w:val="04A0"/>
      </w:tblPr>
      <w:tblGrid>
        <w:gridCol w:w="4896"/>
        <w:gridCol w:w="4896"/>
      </w:tblGrid>
      <w:tr>
        <w:tc>
          <w:tcPr>
            <w:tcW w:type="dxa" w:w="2736"/>
            <w:shd w:val="clear" w:color="auto" w:fill="EDE7E2"/>
          </w:tcPr>
          <w:p>
            <w:r>
              <w:rPr>
                <w:b/>
                <w:color w:val="1A1A1A"/>
                <w:sz w:val="19"/>
              </w:rPr>
              <w:t>Service</w:t>
            </w:r>
          </w:p>
        </w:tc>
        <w:tc>
          <w:tcPr>
            <w:tcW w:type="dxa" w:w="6048"/>
          </w:tcPr>
          <w:p>
            <w:r>
              <w:rPr>
                <w:b w:val="0"/>
                <w:color w:val="1A1A1A"/>
                <w:sz w:val="19"/>
              </w:rPr>
              <w:t>store</w:t>
            </w:r>
          </w:p>
        </w:tc>
      </w:tr>
      <w:tr>
        <w:tc>
          <w:tcPr>
            <w:tcW w:type="dxa" w:w="2736"/>
            <w:shd w:val="clear" w:color="auto" w:fill="EDE7E2"/>
          </w:tcPr>
          <w:p>
            <w:r>
              <w:rPr>
                <w:b/>
                <w:color w:val="1A1A1A"/>
                <w:sz w:val="19"/>
              </w:rPr>
              <w:t>What this document is</w:t>
            </w:r>
          </w:p>
        </w:tc>
        <w:tc>
          <w:tcPr>
            <w:tcW w:type="dxa" w:w="6048"/>
          </w:tcPr>
          <w:p>
            <w:r>
              <w:rPr>
                <w:b w:val="0"/>
                <w:color w:val="1A1A1A"/>
                <w:sz w:val="19"/>
              </w:rPr>
              <w:t>How the service works, step by step</w:t>
            </w:r>
          </w:p>
        </w:tc>
      </w:tr>
      <w:tr>
        <w:tc>
          <w:tcPr>
            <w:tcW w:type="dxa" w:w="2736"/>
            <w:shd w:val="clear" w:color="auto" w:fill="EDE7E2"/>
          </w:tcPr>
          <w:p>
            <w:r>
              <w:rPr>
                <w:b/>
                <w:color w:val="1A1A1A"/>
                <w:sz w:val="19"/>
              </w:rPr>
              <w:t>Its companion</w:t>
            </w:r>
          </w:p>
        </w:tc>
        <w:tc>
          <w:tcPr>
            <w:tcW w:type="dxa" w:w="6048"/>
          </w:tcPr>
          <w:p>
            <w:r>
              <w:rPr>
                <w:b w:val="0"/>
                <w:color w:val="1A1A1A"/>
                <w:sz w:val="19"/>
              </w:rPr>
              <w:t>STORE_API_REFERENCE.docx</w:t>
            </w:r>
          </w:p>
        </w:tc>
      </w:tr>
      <w:tr>
        <w:tc>
          <w:tcPr>
            <w:tcW w:type="dxa" w:w="2736"/>
            <w:shd w:val="clear" w:color="auto" w:fill="EDE7E2"/>
          </w:tcPr>
          <w:p>
            <w:r>
              <w:rPr>
                <w:b/>
                <w:color w:val="1A1A1A"/>
                <w:sz w:val="19"/>
              </w:rPr>
              <w:t>Endpoints in this service</w:t>
            </w:r>
          </w:p>
        </w:tc>
        <w:tc>
          <w:tcPr>
            <w:tcW w:type="dxa" w:w="6048"/>
          </w:tcPr>
          <w:p>
            <w:r>
              <w:rPr>
                <w:b w:val="0"/>
                <w:color w:val="1A1A1A"/>
                <w:sz w:val="19"/>
              </w:rPr>
              <w:t>9</w:t>
            </w:r>
          </w:p>
        </w:tc>
      </w:tr>
      <w:tr>
        <w:tc>
          <w:tcPr>
            <w:tcW w:type="dxa" w:w="2736"/>
            <w:shd w:val="clear" w:color="auto" w:fill="EDE7E2"/>
          </w:tcPr>
          <w:p>
            <w:r>
              <w:rPr>
                <w:b/>
                <w:color w:val="1A1A1A"/>
                <w:sz w:val="19"/>
              </w:rPr>
              <w:t>Updated</w:t>
            </w:r>
          </w:p>
        </w:tc>
        <w:tc>
          <w:tcPr>
            <w:tcW w:type="dxa" w:w="6048"/>
          </w:tcPr>
          <w:p>
            <w:r>
              <w:rPr>
                <w:b w:val="0"/>
                <w:color w:val="1A1A1A"/>
                <w:sz w:val="19"/>
              </w:rPr>
              <w:t>2026-09-29</w:t>
            </w:r>
          </w:p>
        </w:tc>
      </w:tr>
      <w:tr>
        <w:tc>
          <w:tcPr>
            <w:tcW w:type="dxa" w:w="2736"/>
            <w:shd w:val="clear" w:color="auto" w:fill="EDE7E2"/>
          </w:tcPr>
          <w:p>
            <w:r>
              <w:rPr>
                <w:b/>
                <w:color w:val="1A1A1A"/>
                <w:sz w:val="19"/>
              </w:rPr>
              <w:t>Audience</w:t>
            </w:r>
          </w:p>
        </w:tc>
        <w:tc>
          <w:tcPr>
            <w:tcW w:type="dxa" w:w="6048"/>
          </w:tcPr>
          <w:p>
            <w:r>
              <w:rPr>
                <w:b w:val="0"/>
                <w:color w:val="1A1A1A"/>
                <w:sz w:val="19"/>
              </w:rPr>
              <w:t>Frontend and backend developers</w:t>
            </w:r>
          </w:p>
        </w:tc>
      </w:tr>
    </w:tbl>
    <w:p>
      <w:r>
        <w:br w:type="page"/>
      </w:r>
    </w:p>
    <w:p>
      <w:pPr>
        <w:pStyle w:val="Heading1"/>
      </w:pPr>
      <w:r>
        <w:t>1. What this service is</w:t>
      </w:r>
    </w:p>
    <w:p>
      <w:pPr>
        <w:spacing w:after="120"/>
      </w:pPr>
      <w:r>
        <w:rPr>
          <w:b w:val="0"/>
          <w:color w:val="1A1A1A"/>
          <w:sz w:val="21"/>
        </w:rPr>
        <w:t xml:space="preserve">The store is where a garment's </w:t>
      </w:r>
      <w:r>
        <w:rPr>
          <w:b/>
          <w:color w:val="1A1A1A"/>
          <w:sz w:val="21"/>
        </w:rPr>
        <w:t>leather</w:t>
      </w:r>
      <w:r>
        <w:rPr>
          <w:b w:val="0"/>
          <w:color w:val="1A1A1A"/>
          <w:sz w:val="21"/>
        </w:rPr>
        <w:t xml:space="preserve">, its </w:t>
      </w:r>
      <w:r>
        <w:rPr>
          <w:b/>
          <w:color w:val="1A1A1A"/>
          <w:sz w:val="21"/>
        </w:rPr>
        <w:t>lining</w:t>
      </w:r>
      <w:r>
        <w:rPr>
          <w:b w:val="0"/>
          <w:color w:val="1A1A1A"/>
          <w:sz w:val="21"/>
        </w:rPr>
        <w:t xml:space="preserve"> and its </w:t>
      </w:r>
      <w:r>
        <w:rPr>
          <w:b/>
          <w:color w:val="1A1A1A"/>
          <w:sz w:val="21"/>
        </w:rPr>
        <w:t>accessory kit</w:t>
      </w:r>
      <w:r>
        <w:rPr>
          <w:b w:val="0"/>
          <w:color w:val="1A1A1A"/>
          <w:sz w:val="21"/>
        </w:rPr>
        <w:t xml:space="preserve"> come together, and where it is </w:t>
      </w:r>
      <w:r>
        <w:rPr>
          <w:b/>
          <w:color w:val="1A1A1A"/>
          <w:sz w:val="21"/>
        </w:rPr>
        <w:t>released</w:t>
      </w:r>
      <w:r>
        <w:rPr>
          <w:b w:val="0"/>
          <w:color w:val="1A1A1A"/>
          <w:sz w:val="21"/>
        </w:rPr>
        <w:t xml:space="preserve"> into line-stitching.</w:t>
      </w:r>
    </w:p>
    <w:tbl>
      <w:tblPr>
        <w:tblStyle w:val="TableGrid"/>
        <w:tblW w:type="auto" w:w="0"/>
        <w:tblLook w:firstColumn="1" w:firstRow="1" w:lastColumn="0" w:lastRow="0" w:noHBand="0" w:noVBand="1" w:val="04A0"/>
      </w:tblPr>
      <w:tblGrid>
        <w:gridCol w:w="9792"/>
      </w:tblGrid>
      <w:tr>
        <w:tc>
          <w:tcPr>
            <w:tcW w:type="dxa" w:w="9792"/>
            <w:shd w:val="clear" w:color="auto" w:fill="FFF6E5"/>
          </w:tcPr>
          <w:p>
            <w:r/>
            <w:r>
              <w:rPr>
                <w:b/>
                <w:color w:val="1A1A1A"/>
                <w:sz w:val="20"/>
              </w:rPr>
              <w:t>The store is a STATE ON THE GARMENT, not a place.</w:t>
            </w:r>
            <w:r>
              <w:rPr>
                <w:b w:val="0"/>
                <w:color w:val="1A1A1A"/>
                <w:sz w:val="20"/>
              </w:rPr>
              <w:t xml:space="preserve"> There is no drawer, no box number, no pool of slots. Every fact the old drawer held — leather in, lining in, kit issued, received, sent — is a fact about the </w:t>
            </w:r>
            <w:r>
              <w:rPr>
                <w:b/>
                <w:color w:val="1A1A1A"/>
                <w:sz w:val="20"/>
              </w:rPr>
              <w:t>piece</w:t>
            </w:r>
            <w:r>
              <w:rPr>
                <w:b w:val="0"/>
                <w:color w:val="1A1A1A"/>
                <w:sz w:val="20"/>
              </w:rPr>
              <w:t>, and it now lives there.</w:t>
            </w:r>
          </w:p>
        </w:tc>
      </w:tr>
    </w:tbl>
    <w:p>
      <w:pPr>
        <w:spacing w:after="0"/>
      </w:pPr>
    </w:p>
    <w:tbl>
      <w:tblPr>
        <w:tblStyle w:val="TableGrid"/>
        <w:tblW w:type="auto" w:w="0"/>
        <w:tblLayout w:type="autofit"/>
        <w:tblLook w:firstColumn="1" w:firstRow="1" w:lastColumn="0" w:lastRow="0" w:noHBand="0" w:noVBand="1" w:val="04A0"/>
      </w:tblPr>
      <w:tblGrid>
        <w:gridCol w:w="4896"/>
        <w:gridCol w:w="4896"/>
      </w:tblGrid>
      <w:tr>
        <w:trPr>
          <w:tblHeader w:val="true"/>
        </w:trPr>
        <w:tc>
          <w:tcPr>
            <w:tcW w:type="dxa" w:w="4896"/>
            <w:shd w:val="clear" w:color="auto" w:fill="EDE7E2"/>
          </w:tcPr>
          <w:p>
            <w:r/>
            <w:r>
              <w:rPr>
                <w:b/>
                <w:color w:val="1A1A1A"/>
                <w:sz w:val="18"/>
              </w:rPr>
              <w:t>Part</w:t>
            </w:r>
          </w:p>
        </w:tc>
        <w:tc>
          <w:tcPr>
            <w:tcW w:type="dxa" w:w="4896"/>
            <w:shd w:val="clear" w:color="auto" w:fill="EDE7E2"/>
          </w:tcPr>
          <w:p>
            <w:r/>
            <w:r>
              <w:rPr>
                <w:b/>
                <w:color w:val="1A1A1A"/>
                <w:sz w:val="18"/>
              </w:rPr>
              <w:t>File</w:t>
            </w:r>
          </w:p>
        </w:tc>
      </w:tr>
      <w:tr>
        <w:tc>
          <w:tcPr>
            <w:tcW w:type="dxa" w:w="4896"/>
          </w:tcPr>
          <w:p>
            <w:pPr>
              <w:spacing w:after="20"/>
            </w:pPr>
            <w:r/>
            <w:r>
              <w:rPr>
                <w:b w:val="0"/>
                <w:color w:val="1A1A1A"/>
                <w:sz w:val="18"/>
              </w:rPr>
              <w:t>HTTP routes</w:t>
            </w:r>
          </w:p>
        </w:tc>
        <w:tc>
          <w:tcPr>
            <w:tcW w:type="dxa" w:w="4896"/>
          </w:tcPr>
          <w:p>
            <w:pPr>
              <w:spacing w:after="20"/>
            </w:pPr>
            <w:r/>
            <w:r>
              <w:rPr>
                <w:rFonts w:ascii="Consolas" w:hAnsi="Consolas"/>
                <w:color w:val="8A3B1E"/>
                <w:sz w:val="18"/>
              </w:rPr>
              <w:t>app/modules/store/router.py</w:t>
            </w:r>
          </w:p>
        </w:tc>
      </w:tr>
      <w:tr>
        <w:tc>
          <w:tcPr>
            <w:tcW w:type="dxa" w:w="4896"/>
          </w:tcPr>
          <w:p>
            <w:pPr>
              <w:spacing w:after="20"/>
            </w:pPr>
            <w:r/>
            <w:r>
              <w:rPr>
                <w:b w:val="0"/>
                <w:color w:val="1A1A1A"/>
                <w:sz w:val="18"/>
              </w:rPr>
              <w:t>Business rules</w:t>
            </w:r>
          </w:p>
        </w:tc>
        <w:tc>
          <w:tcPr>
            <w:tcW w:type="dxa" w:w="4896"/>
          </w:tcPr>
          <w:p>
            <w:pPr>
              <w:spacing w:after="20"/>
            </w:pPr>
            <w:r/>
            <w:r>
              <w:rPr>
                <w:rFonts w:ascii="Consolas" w:hAnsi="Consolas"/>
                <w:color w:val="8A3B1E"/>
                <w:sz w:val="18"/>
              </w:rPr>
              <w:t>app/modules/store/service.py</w:t>
            </w:r>
          </w:p>
        </w:tc>
      </w:tr>
      <w:tr>
        <w:tc>
          <w:tcPr>
            <w:tcW w:type="dxa" w:w="4896"/>
          </w:tcPr>
          <w:p>
            <w:pPr>
              <w:spacing w:after="20"/>
            </w:pPr>
            <w:r/>
            <w:r>
              <w:rPr>
                <w:b w:val="0"/>
                <w:color w:val="1A1A1A"/>
                <w:sz w:val="18"/>
              </w:rPr>
              <w:t>Completeness rules</w:t>
            </w:r>
          </w:p>
        </w:tc>
        <w:tc>
          <w:tcPr>
            <w:tcW w:type="dxa" w:w="4896"/>
          </w:tcPr>
          <w:p>
            <w:pPr>
              <w:spacing w:after="20"/>
            </w:pPr>
            <w:r/>
            <w:r>
              <w:rPr>
                <w:rFonts w:ascii="Consolas" w:hAnsi="Consolas"/>
                <w:color w:val="8A3B1E"/>
                <w:sz w:val="18"/>
              </w:rPr>
              <w:t>app/core/kit_rules.py</w:t>
            </w:r>
          </w:p>
        </w:tc>
      </w:tr>
      <w:tr>
        <w:tc>
          <w:tcPr>
            <w:tcW w:type="dxa" w:w="4896"/>
          </w:tcPr>
          <w:p>
            <w:pPr>
              <w:spacing w:after="20"/>
            </w:pPr>
            <w:r/>
            <w:r>
              <w:rPr>
                <w:b w:val="0"/>
                <w:color w:val="1A1A1A"/>
                <w:sz w:val="18"/>
              </w:rPr>
              <w:t>Entry gate + labels</w:t>
            </w:r>
          </w:p>
        </w:tc>
        <w:tc>
          <w:tcPr>
            <w:tcW w:type="dxa" w:w="4896"/>
          </w:tcPr>
          <w:p>
            <w:pPr>
              <w:spacing w:after="20"/>
            </w:pPr>
            <w:r/>
            <w:r>
              <w:rPr>
                <w:rFonts w:ascii="Consolas" w:hAnsi="Consolas"/>
                <w:color w:val="8A3B1E"/>
                <w:sz w:val="18"/>
              </w:rPr>
              <w:t>app/core/store_display.py</w:t>
            </w:r>
          </w:p>
        </w:tc>
      </w:tr>
      <w:tr>
        <w:tc>
          <w:tcPr>
            <w:tcW w:type="dxa" w:w="4896"/>
          </w:tcPr>
          <w:p>
            <w:pPr>
              <w:spacing w:after="20"/>
            </w:pPr>
            <w:r/>
            <w:r>
              <w:rPr>
                <w:b w:val="0"/>
                <w:color w:val="1A1A1A"/>
                <w:sz w:val="18"/>
              </w:rPr>
              <w:t>Lining verdict</w:t>
            </w:r>
          </w:p>
        </w:tc>
        <w:tc>
          <w:tcPr>
            <w:tcW w:type="dxa" w:w="4896"/>
          </w:tcPr>
          <w:p>
            <w:pPr>
              <w:spacing w:after="20"/>
            </w:pPr>
            <w:r/>
            <w:r>
              <w:rPr>
                <w:rFonts w:ascii="Consolas" w:hAnsi="Consolas"/>
                <w:color w:val="8A3B1E"/>
                <w:sz w:val="18"/>
              </w:rPr>
              <w:t>app/core/lining_rules.py</w:t>
            </w:r>
          </w:p>
        </w:tc>
      </w:tr>
      <w:tr>
        <w:tc>
          <w:tcPr>
            <w:tcW w:type="dxa" w:w="4896"/>
          </w:tcPr>
          <w:p>
            <w:pPr>
              <w:spacing w:after="20"/>
            </w:pPr>
            <w:r/>
            <w:r>
              <w:rPr>
                <w:b w:val="0"/>
                <w:color w:val="1A1A1A"/>
                <w:sz w:val="18"/>
              </w:rPr>
              <w:t>Columns</w:t>
            </w:r>
          </w:p>
        </w:tc>
        <w:tc>
          <w:tcPr>
            <w:tcW w:type="dxa" w:w="4896"/>
          </w:tcPr>
          <w:p>
            <w:pPr>
              <w:spacing w:after="20"/>
            </w:pPr>
            <w:r/>
            <w:r>
              <w:rPr>
                <w:rFonts w:ascii="Consolas" w:hAnsi="Consolas"/>
                <w:color w:val="8A3B1E"/>
                <w:sz w:val="18"/>
              </w:rPr>
              <w:t>piece.store_state</w:t>
            </w:r>
            <w:r>
              <w:rPr>
                <w:b w:val="0"/>
                <w:color w:val="1A1A1A"/>
                <w:sz w:val="18"/>
              </w:rPr>
              <w:t xml:space="preserve">, </w:t>
            </w:r>
            <w:r>
              <w:rPr>
                <w:rFonts w:ascii="Consolas" w:hAnsi="Consolas"/>
                <w:color w:val="8A3B1E"/>
                <w:sz w:val="18"/>
              </w:rPr>
              <w:t>leather_in</w:t>
            </w:r>
            <w:r>
              <w:rPr>
                <w:b w:val="0"/>
                <w:color w:val="1A1A1A"/>
                <w:sz w:val="18"/>
              </w:rPr>
              <w:t xml:space="preserve">, </w:t>
            </w:r>
            <w:r>
              <w:rPr>
                <w:rFonts w:ascii="Consolas" w:hAnsi="Consolas"/>
                <w:color w:val="8A3B1E"/>
                <w:sz w:val="18"/>
              </w:rPr>
              <w:t>lining_in</w:t>
            </w:r>
            <w:r>
              <w:rPr>
                <w:b w:val="0"/>
                <w:color w:val="1A1A1A"/>
                <w:sz w:val="18"/>
              </w:rPr>
              <w:t xml:space="preserve">, </w:t>
            </w:r>
            <w:r>
              <w:rPr>
                <w:rFonts w:ascii="Consolas" w:hAnsi="Consolas"/>
                <w:color w:val="8A3B1E"/>
                <w:sz w:val="18"/>
              </w:rPr>
              <w:t>accessories_in</w:t>
            </w:r>
            <w:r>
              <w:rPr>
                <w:b w:val="0"/>
                <w:color w:val="1A1A1A"/>
                <w:sz w:val="18"/>
              </w:rPr>
              <w:t xml:space="preserve">, </w:t>
            </w:r>
            <w:r>
              <w:rPr>
                <w:rFonts w:ascii="Consolas" w:hAnsi="Consolas"/>
                <w:color w:val="8A3B1E"/>
                <w:sz w:val="18"/>
              </w:rPr>
              <w:t>store_entered_at</w:t>
            </w:r>
            <w:r>
              <w:rPr>
                <w:b w:val="0"/>
                <w:color w:val="1A1A1A"/>
                <w:sz w:val="18"/>
              </w:rPr>
              <w:t xml:space="preserve">, </w:t>
            </w:r>
            <w:r>
              <w:rPr>
                <w:rFonts w:ascii="Consolas" w:hAnsi="Consolas"/>
                <w:color w:val="8A3B1E"/>
                <w:sz w:val="18"/>
              </w:rPr>
              <w:t>store_received_at</w:t>
            </w:r>
            <w:r>
              <w:rPr>
                <w:b w:val="0"/>
                <w:color w:val="1A1A1A"/>
                <w:sz w:val="18"/>
              </w:rPr>
              <w:t xml:space="preserve">, </w:t>
            </w:r>
            <w:r>
              <w:rPr>
                <w:rFonts w:ascii="Consolas" w:hAnsi="Consolas"/>
                <w:color w:val="8A3B1E"/>
                <w:sz w:val="18"/>
              </w:rPr>
              <w:t>store_sended_at</w:t>
            </w:r>
          </w:p>
        </w:tc>
      </w:tr>
    </w:tbl>
    <w:p>
      <w:pPr>
        <w:spacing w:after="0"/>
      </w:pPr>
    </w:p>
    <w:p>
      <w:pPr>
        <w:pStyle w:val="Heading2"/>
        <w:spacing w:before="280"/>
      </w:pPr>
      <w:r>
        <w:t>Why the drawer went away</w:t>
      </w:r>
    </w:p>
    <w:p>
      <w:pPr>
        <w:spacing w:after="120"/>
      </w:pPr>
      <w:r>
        <w:rPr>
          <w:b w:val="0"/>
          <w:color w:val="1A1A1A"/>
          <w:sz w:val="21"/>
        </w:rPr>
        <w:t xml:space="preserve">There were 200 physical drawers. A style releases 100+ garments, stalls partway down the chain, and the next 50 have nowhere to go. Re-allocating by hand was complicated enough that </w:t>
      </w:r>
      <w:r>
        <w:rPr>
          <w:b/>
          <w:color w:val="1A1A1A"/>
          <w:sz w:val="21"/>
        </w:rPr>
        <w:t>in practice it did not happen</w:t>
      </w:r>
      <w:r>
        <w:rPr>
          <w:b w:val="0"/>
          <w:color w:val="1A1A1A"/>
          <w:sz w:val="21"/>
        </w:rPr>
        <w:t>, so pieces sat on a "waiting for a drawer" list instead of moving — and the merge gate then refused to line-stitch them, because a piece with no drawer could not be proven complete.</w:t>
      </w:r>
    </w:p>
    <w:p>
      <w:pPr>
        <w:spacing w:after="120"/>
      </w:pPr>
      <w:r>
        <w:rPr>
          <w:b w:val="0"/>
          <w:color w:val="1A1A1A"/>
          <w:sz w:val="21"/>
        </w:rPr>
        <w:t xml:space="preserve">The drawer earned none of that. A state on a garment has </w:t>
      </w:r>
      <w:r>
        <w:rPr>
          <w:b/>
          <w:color w:val="1A1A1A"/>
          <w:sz w:val="21"/>
        </w:rPr>
        <w:t>no capacity</w:t>
      </w:r>
      <w:r>
        <w:rPr>
          <w:b w:val="0"/>
          <w:color w:val="1A1A1A"/>
          <w:sz w:val="21"/>
        </w:rPr>
        <w:t xml:space="preserve"> and cannot run out.</w:t>
      </w:r>
    </w:p>
    <w:p>
      <w:pPr>
        <w:spacing w:after="40"/>
        <w:pBdr>
          <w:bottom w:val="single" w:sz="6" w:color="CCCCCC"/>
        </w:pBdr>
      </w:pPr>
    </w:p>
    <w:p>
      <w:r>
        <w:br w:type="page"/>
      </w:r>
    </w:p>
    <w:p>
      <w:pPr>
        <w:pStyle w:val="Heading1"/>
      </w:pPr>
      <w:r>
        <w:t>2. Two scans, not three</w:t>
      </w:r>
    </w:p>
    <w:tbl>
      <w:tblPr>
        <w:tblStyle w:val="TableGrid"/>
        <w:tblW w:type="auto" w:w="0"/>
        <w:tblLook w:firstColumn="1" w:firstRow="1" w:lastColumn="0" w:lastRow="0" w:noHBand="0" w:noVBand="1" w:val="04A0"/>
      </w:tblPr>
      <w:tblGrid>
        <w:gridCol w:w="9792"/>
      </w:tblGrid>
      <w:tr>
        <w:tc>
          <w:tcPr>
            <w:tcW w:type="dxa" w:w="9792"/>
            <w:shd w:val="clear" w:color="auto" w:fill="F4F4F4"/>
          </w:tcPr>
          <w:p>
            <w:pPr>
              <w:spacing w:after="0" w:line="240" w:lineRule="auto"/>
            </w:pPr>
            <w:r/>
            <w:r>
              <w:rPr>
                <w:rFonts w:ascii="Consolas" w:hAnsi="Consolas"/>
                <w:sz w:val="17"/>
              </w:rPr>
              <w:t xml:space="preserve">   scan the WORKER   -&gt;   scan the GARMENT   -&gt;   done</w:t>
            </w:r>
          </w:p>
        </w:tc>
      </w:tr>
    </w:tbl>
    <w:p>
      <w:pPr>
        <w:spacing w:after="0"/>
      </w:pPr>
    </w:p>
    <w:p>
      <w:pPr>
        <w:spacing w:after="120"/>
      </w:pPr>
      <w:r>
        <w:rPr>
          <w:b w:val="0"/>
          <w:color w:val="1A1A1A"/>
          <w:sz w:val="21"/>
        </w:rPr>
        <w:t xml:space="preserve">The old flow was worker → </w:t>
      </w:r>
      <w:r>
        <w:rPr>
          <w:b/>
          <w:color w:val="1A1A1A"/>
          <w:sz w:val="21"/>
        </w:rPr>
        <w:t>drawer</w:t>
      </w:r>
      <w:r>
        <w:rPr>
          <w:b w:val="0"/>
          <w:color w:val="1A1A1A"/>
          <w:sz w:val="21"/>
        </w:rPr>
        <w:t xml:space="preserve"> → piece, with a 409 when the garment was not the one that drawer had been assigned at upload. That third scan existed only to find a numbered box, and that rejection existed only to police an assignment the system had invented. Both are gone.</w:t>
      </w:r>
    </w:p>
    <w:p>
      <w:pPr>
        <w:spacing w:after="120"/>
      </w:pPr>
      <w:r>
        <w:rPr>
          <w:rFonts w:ascii="Consolas" w:hAnsi="Consolas"/>
          <w:color w:val="8A3B1E"/>
          <w:sz w:val="21"/>
        </w:rPr>
        <w:t>POST /api/v1/store/scan</w:t>
      </w:r>
    </w:p>
    <w:tbl>
      <w:tblPr>
        <w:tblStyle w:val="TableGrid"/>
        <w:tblW w:type="auto" w:w="0"/>
        <w:tblLook w:firstColumn="1" w:firstRow="1" w:lastColumn="0" w:lastRow="0" w:noHBand="0" w:noVBand="1" w:val="04A0"/>
      </w:tblPr>
      <w:tblGrid>
        <w:gridCol w:w="9792"/>
      </w:tblGrid>
      <w:tr>
        <w:tc>
          <w:tcPr>
            <w:tcW w:type="dxa" w:w="9792"/>
            <w:shd w:val="clear" w:color="auto" w:fill="F4F4F4"/>
          </w:tcPr>
          <w:p>
            <w:pPr>
              <w:spacing w:after="0" w:line="240" w:lineRule="auto"/>
            </w:pPr>
            <w:r/>
            <w:r>
              <w:rPr>
                <w:rFonts w:ascii="Consolas" w:hAnsi="Consolas"/>
                <w:sz w:val="17"/>
              </w:rPr>
              <w:t>{ "employee_barcode": "EMP-000123", "piece_barcode": "PC-23456A" }</w:t>
            </w:r>
          </w:p>
        </w:tc>
      </w:tr>
    </w:tbl>
    <w:p>
      <w:pPr>
        <w:spacing w:after="0"/>
      </w:pPr>
    </w:p>
    <w:p>
      <w:pPr>
        <w:pStyle w:val="ListBullet"/>
        <w:spacing w:after="40"/>
      </w:pPr>
      <w:r>
        <w:rPr>
          <w:b w:val="0"/>
          <w:color w:val="1A1A1A"/>
          <w:sz w:val="21"/>
        </w:rPr>
        <w:t xml:space="preserve">Barcodes are resolved to ids </w:t>
      </w:r>
      <w:r>
        <w:rPr>
          <w:b/>
          <w:color w:val="1A1A1A"/>
          <w:sz w:val="21"/>
        </w:rPr>
        <w:t>in the router</w:t>
      </w:r>
      <w:r>
        <w:rPr>
          <w:b w:val="0"/>
          <w:color w:val="1A1A1A"/>
          <w:sz w:val="21"/>
        </w:rPr>
        <w:t>, so the service sees ids only — the same split the production log uses.</w:t>
      </w:r>
    </w:p>
    <w:p>
      <w:pPr>
        <w:pStyle w:val="ListBullet"/>
        <w:spacing w:after="40"/>
      </w:pPr>
      <w:r>
        <w:rPr>
          <w:b w:val="0"/>
          <w:color w:val="1A1A1A"/>
          <w:sz w:val="21"/>
        </w:rPr>
        <w:t xml:space="preserve">The </w:t>
      </w:r>
      <w:r>
        <w:rPr>
          <w:b/>
          <w:color w:val="1A1A1A"/>
          <w:sz w:val="21"/>
        </w:rPr>
        <w:t>login</w:t>
      </w:r>
      <w:r>
        <w:rPr>
          <w:b w:val="0"/>
          <w:color w:val="1A1A1A"/>
          <w:sz w:val="21"/>
        </w:rPr>
        <w:t xml:space="preserve"> signs the audit row; the </w:t>
      </w:r>
      <w:r>
        <w:rPr>
          <w:b/>
          <w:color w:val="1A1A1A"/>
          <w:sz w:val="21"/>
        </w:rPr>
        <w:t>scanned worker</w:t>
      </w:r>
      <w:r>
        <w:rPr>
          <w:b w:val="0"/>
          <w:color w:val="1A1A1A"/>
          <w:sz w:val="21"/>
        </w:rPr>
        <w:t xml:space="preserve"> is recorded on the movement. They are two different people in two different tables: the login says who is accountable, the card says whose hands the part passed through.</w:t>
      </w:r>
    </w:p>
    <w:p>
      <w:pPr>
        <w:spacing w:after="40"/>
        <w:pBdr>
          <w:bottom w:val="single" w:sz="6" w:color="CCCCCC"/>
        </w:pBdr>
      </w:pPr>
    </w:p>
    <w:p>
      <w:r>
        <w:br w:type="page"/>
      </w:r>
    </w:p>
    <w:p>
      <w:pPr>
        <w:pStyle w:val="Heading1"/>
      </w:pPr>
      <w:r>
        <w:t xml:space="preserve">3. </w:t>
      </w:r>
      <w:r>
        <w:rPr>
          <w:rFonts w:ascii="Consolas" w:hAnsi="Consolas"/>
        </w:rPr>
        <w:t>part</w:t>
      </w:r>
      <w:r>
        <w:t xml:space="preserve"> — what is being scanned in</w:t>
      </w:r>
    </w:p>
    <w:p>
      <w:pPr>
        <w:spacing w:after="120"/>
      </w:pPr>
      <w:r>
        <w:rPr>
          <w:rFonts w:ascii="Consolas" w:hAnsi="Consolas"/>
          <w:color w:val="8A3B1E"/>
          <w:sz w:val="21"/>
        </w:rPr>
        <w:t>part</w:t>
      </w:r>
      <w:r>
        <w:rPr>
          <w:b w:val="0"/>
          <w:color w:val="1A1A1A"/>
          <w:sz w:val="21"/>
        </w:rPr>
        <w:t xml:space="preserve"> is </w:t>
      </w:r>
      <w:r>
        <w:rPr>
          <w:rFonts w:ascii="Consolas" w:hAnsi="Consolas"/>
          <w:color w:val="8A3B1E"/>
          <w:sz w:val="21"/>
        </w:rPr>
        <w:t>LEATHER</w:t>
      </w:r>
      <w:r>
        <w:rPr>
          <w:b w:val="0"/>
          <w:color w:val="1A1A1A"/>
          <w:sz w:val="21"/>
        </w:rPr>
        <w:t xml:space="preserve">, </w:t>
      </w:r>
      <w:r>
        <w:rPr>
          <w:rFonts w:ascii="Consolas" w:hAnsi="Consolas"/>
          <w:color w:val="8A3B1E"/>
          <w:sz w:val="21"/>
        </w:rPr>
        <w:t>LINING</w:t>
      </w:r>
      <w:r>
        <w:rPr>
          <w:b w:val="0"/>
          <w:color w:val="1A1A1A"/>
          <w:sz w:val="21"/>
        </w:rPr>
        <w:t xml:space="preserve"> or </w:t>
      </w:r>
      <w:r>
        <w:rPr>
          <w:rFonts w:ascii="Consolas" w:hAnsi="Consolas"/>
          <w:color w:val="8A3B1E"/>
          <w:sz w:val="21"/>
        </w:rPr>
        <w:t>ACCESSORY</w:t>
      </w:r>
      <w:r>
        <w:rPr>
          <w:b w:val="0"/>
          <w:color w:val="1A1A1A"/>
          <w:sz w:val="21"/>
        </w:rPr>
        <w:t xml:space="preserve">. </w:t>
      </w:r>
      <w:r>
        <w:rPr>
          <w:b/>
          <w:color w:val="1A1A1A"/>
          <w:sz w:val="21"/>
        </w:rPr>
        <w:t>Leave it out and the server infers it</w:t>
      </w:r>
      <w:r>
        <w:rPr>
          <w:b w:val="0"/>
          <w:color w:val="1A1A1A"/>
          <w:sz w:val="21"/>
        </w:rPr>
        <w:t>, in this order:</w:t>
      </w:r>
    </w:p>
    <w:p>
      <w:pPr>
        <w:pStyle w:val="ListNumber"/>
        <w:spacing w:after="40"/>
      </w:pPr>
      <w:r>
        <w:rPr>
          <w:b w:val="0"/>
          <w:color w:val="1A1A1A"/>
          <w:sz w:val="21"/>
        </w:rPr>
        <w:t xml:space="preserve">a </w:t>
      </w:r>
      <w:r>
        <w:rPr>
          <w:rFonts w:ascii="Consolas" w:hAnsi="Consolas"/>
          <w:color w:val="8A3B1E"/>
          <w:sz w:val="21"/>
        </w:rPr>
        <w:t>LINING_CUTTING</w:t>
      </w:r>
      <w:r>
        <w:rPr>
          <w:b w:val="0"/>
          <w:color w:val="1A1A1A"/>
          <w:sz w:val="21"/>
        </w:rPr>
        <w:t xml:space="preserve"> event exists and the lining is not in → </w:t>
      </w:r>
      <w:r>
        <w:rPr>
          <w:b/>
          <w:color w:val="1A1A1A"/>
          <w:sz w:val="21"/>
        </w:rPr>
        <w:t>LINING</w:t>
      </w:r>
    </w:p>
    <w:p>
      <w:pPr>
        <w:pStyle w:val="ListNumber"/>
        <w:spacing w:after="40"/>
      </w:pPr>
      <w:r>
        <w:rPr>
          <w:rFonts w:ascii="Consolas" w:hAnsi="Consolas"/>
          <w:color w:val="8A3B1E"/>
          <w:sz w:val="21"/>
        </w:rPr>
        <w:t>PASTING</w:t>
      </w:r>
      <w:r>
        <w:rPr>
          <w:b w:val="0"/>
          <w:color w:val="1A1A1A"/>
          <w:sz w:val="21"/>
        </w:rPr>
        <w:t xml:space="preserve"> is done and the leather is not in → </w:t>
      </w:r>
      <w:r>
        <w:rPr>
          <w:b/>
          <w:color w:val="1A1A1A"/>
          <w:sz w:val="21"/>
        </w:rPr>
        <w:t>LEATHER</w:t>
      </w:r>
    </w:p>
    <w:p>
      <w:pPr>
        <w:pStyle w:val="ListNumber"/>
        <w:spacing w:after="40"/>
      </w:pPr>
      <w:r>
        <w:rPr>
          <w:b w:val="0"/>
          <w:color w:val="1A1A1A"/>
          <w:sz w:val="21"/>
        </w:rPr>
        <w:t xml:space="preserve">neither is ready → whichever side is empty, so the entry gate can reject it </w:t>
      </w:r>
      <w:r>
        <w:rPr>
          <w:b/>
          <w:color w:val="1A1A1A"/>
          <w:sz w:val="21"/>
        </w:rPr>
        <w:t>by name</w:t>
      </w:r>
      <w:r>
        <w:rPr>
          <w:b w:val="0"/>
          <w:color w:val="1A1A1A"/>
          <w:sz w:val="21"/>
        </w:rPr>
        <w:t xml:space="preserve"> rather than arbitrarily</w:t>
      </w:r>
    </w:p>
    <w:p>
      <w:pPr>
        <w:pStyle w:val="ListNumber"/>
        <w:spacing w:after="40"/>
      </w:pPr>
      <w:r>
        <w:rPr>
          <w:b w:val="0"/>
          <w:color w:val="1A1A1A"/>
          <w:sz w:val="21"/>
        </w:rPr>
        <w:t xml:space="preserve">both already in → </w:t>
      </w:r>
      <w:r>
        <w:rPr>
          <w:b/>
          <w:color w:val="1A1A1A"/>
          <w:sz w:val="21"/>
        </w:rPr>
        <w:t>409</w:t>
      </w:r>
      <w:r>
        <w:rPr>
          <w:b w:val="0"/>
          <w:color w:val="1A1A1A"/>
          <w:sz w:val="21"/>
        </w:rPr>
        <w:t>, there is nothing left to put in</w:t>
      </w:r>
    </w:p>
    <w:tbl>
      <w:tblPr>
        <w:tblStyle w:val="TableGrid"/>
        <w:tblW w:type="auto" w:w="0"/>
        <w:tblLook w:firstColumn="1" w:firstRow="1" w:lastColumn="0" w:lastRow="0" w:noHBand="0" w:noVBand="1" w:val="04A0"/>
      </w:tblPr>
      <w:tblGrid>
        <w:gridCol w:w="9792"/>
      </w:tblGrid>
      <w:tr>
        <w:tc>
          <w:tcPr>
            <w:tcW w:type="dxa" w:w="9792"/>
            <w:shd w:val="clear" w:color="auto" w:fill="FFF6E5"/>
          </w:tcPr>
          <w:p>
            <w:r/>
            <w:r>
              <w:rPr>
                <w:b w:val="0"/>
                <w:color w:val="1A1A1A"/>
                <w:sz w:val="20"/>
              </w:rPr>
              <w:t xml:space="preserve">Rule 2 asks for </w:t>
            </w:r>
            <w:r>
              <w:rPr>
                <w:b/>
                <w:color w:val="1A1A1A"/>
                <w:sz w:val="20"/>
              </w:rPr>
              <w:t>PASTING</w:t>
            </w:r>
            <w:r>
              <w:rPr>
                <w:b w:val="0"/>
                <w:color w:val="1A1A1A"/>
                <w:sz w:val="20"/>
              </w:rPr>
              <w:t>, not "any leather-side event". Accepting LEATHER_CUTTING or FUSING is how a piece that was cut but not pasted got stored as leather, and the merge gate then opened on it.</w:t>
            </w:r>
          </w:p>
        </w:tc>
      </w:tr>
    </w:tbl>
    <w:p>
      <w:pPr>
        <w:spacing w:after="0"/>
      </w:pPr>
    </w:p>
    <w:p>
      <w:pPr>
        <w:pStyle w:val="Heading2"/>
        <w:spacing w:before="280"/>
      </w:pPr>
      <w:r>
        <w:t>ACCESSORY is a PACKET SCAN, and never inferred</w:t>
      </w:r>
    </w:p>
    <w:p>
      <w:pPr>
        <w:spacing w:after="120"/>
      </w:pPr>
      <w:r>
        <w:rPr>
          <w:b w:val="0"/>
          <w:color w:val="1A1A1A"/>
          <w:sz w:val="21"/>
        </w:rPr>
        <w:t xml:space="preserve">An accessory scan </w:t>
      </w:r>
      <w:r>
        <w:rPr>
          <w:b/>
          <w:color w:val="1A1A1A"/>
          <w:sz w:val="21"/>
        </w:rPr>
        <w:t>spends stock</w:t>
      </w:r>
      <w:r>
        <w:rPr>
          <w:b w:val="0"/>
          <w:color w:val="1A1A1A"/>
          <w:sz w:val="21"/>
        </w:rPr>
        <w:t>, so it was always explicit-only: inferring LEATHER vs LINING can at worst set the wrong boolean and a human can undo that, while a wrongly guessed kit moves money nobody asked to move.</w:t>
      </w:r>
    </w:p>
    <w:p>
      <w:pPr>
        <w:spacing w:after="120"/>
      </w:pPr>
      <w:r>
        <w:rPr>
          <w:b w:val="0"/>
          <w:color w:val="1A1A1A"/>
          <w:sz w:val="21"/>
        </w:rPr>
        <w:t xml:space="preserve">It is now also </w:t>
      </w:r>
      <w:r>
        <w:rPr>
          <w:b/>
          <w:color w:val="1A1A1A"/>
          <w:sz w:val="21"/>
        </w:rPr>
        <w:t>one packet at a time</w:t>
      </w:r>
      <w:r>
        <w:rPr>
          <w:b w:val="0"/>
          <w:color w:val="1A1A1A"/>
          <w:sz w:val="21"/>
        </w:rPr>
        <w:t xml:space="preserve">, identified by the packet's own </w:t>
      </w:r>
      <w:r>
        <w:rPr>
          <w:rFonts w:ascii="Consolas" w:hAnsi="Consolas"/>
          <w:color w:val="8A3B1E"/>
          <w:sz w:val="21"/>
        </w:rPr>
        <w:t>LOT-ACC-…</w:t>
      </w:r>
      <w:r>
        <w:rPr>
          <w:b w:val="0"/>
          <w:color w:val="1A1A1A"/>
          <w:sz w:val="21"/>
        </w:rPr>
        <w:t xml:space="preserve"> label:</w:t>
      </w:r>
    </w:p>
    <w:tbl>
      <w:tblPr>
        <w:tblStyle w:val="TableGrid"/>
        <w:tblW w:type="auto" w:w="0"/>
        <w:tblLook w:firstColumn="1" w:firstRow="1" w:lastColumn="0" w:lastRow="0" w:noHBand="0" w:noVBand="1" w:val="04A0"/>
      </w:tblPr>
      <w:tblGrid>
        <w:gridCol w:w="9792"/>
      </w:tblGrid>
      <w:tr>
        <w:tc>
          <w:tcPr>
            <w:tcW w:type="dxa" w:w="9792"/>
            <w:shd w:val="clear" w:color="auto" w:fill="F4F4F4"/>
          </w:tcPr>
          <w:p>
            <w:pPr>
              <w:spacing w:after="0" w:line="240" w:lineRule="auto"/>
            </w:pPr>
            <w:r/>
            <w:r>
              <w:rPr>
                <w:rFonts w:ascii="Consolas" w:hAnsi="Consolas"/>
                <w:sz w:val="17"/>
              </w:rPr>
              <w:t>{ "employee_barcode": "EMP-000123",</w:t>
            </w:r>
          </w:p>
          <w:p>
            <w:pPr>
              <w:spacing w:after="0" w:line="240" w:lineRule="auto"/>
            </w:pPr>
            <w:r>
              <w:rPr>
                <w:rFonts w:ascii="Consolas" w:hAnsi="Consolas"/>
                <w:sz w:val="17"/>
              </w:rPr>
              <w:t xml:space="preserve">  "piece_barcode":    "PC-23456A",</w:t>
            </w:r>
          </w:p>
          <w:p>
            <w:pPr>
              <w:spacing w:after="0" w:line="240" w:lineRule="auto"/>
            </w:pPr>
            <w:r>
              <w:rPr>
                <w:rFonts w:ascii="Consolas" w:hAnsi="Consolas"/>
                <w:sz w:val="17"/>
              </w:rPr>
              <w:t xml:space="preserve">  "lot_barcode":      "LOT-ACC-000007" }</w:t>
            </w:r>
          </w:p>
        </w:tc>
      </w:tr>
    </w:tbl>
    <w:p>
      <w:pPr>
        <w:spacing w:after="0"/>
      </w:pPr>
    </w:p>
    <w:p>
      <w:pPr>
        <w:spacing w:after="120"/>
      </w:pPr>
      <w:r>
        <w:rPr>
          <w:b w:val="0"/>
          <w:color w:val="1A1A1A"/>
          <w:sz w:val="21"/>
        </w:rPr>
        <w:t xml:space="preserve">Scanning a packet </w:t>
      </w:r>
      <w:r>
        <w:rPr>
          <w:b/>
          <w:color w:val="1A1A1A"/>
          <w:sz w:val="21"/>
        </w:rPr>
        <w:t>is</w:t>
      </w:r>
      <w:r>
        <w:rPr>
          <w:b w:val="0"/>
          <w:color w:val="1A1A1A"/>
          <w:sz w:val="21"/>
        </w:rPr>
        <w:t xml:space="preserve"> the accessory scan — </w:t>
      </w:r>
      <w:r>
        <w:rPr>
          <w:rFonts w:ascii="Consolas" w:hAnsi="Consolas"/>
          <w:color w:val="8A3B1E"/>
          <w:sz w:val="21"/>
        </w:rPr>
        <w:t>part</w:t>
      </w:r>
      <w:r>
        <w:rPr>
          <w:b w:val="0"/>
          <w:color w:val="1A1A1A"/>
          <w:sz w:val="21"/>
        </w:rPr>
        <w:t xml:space="preserve"> may be omitted, and a </w:t>
      </w:r>
      <w:r>
        <w:rPr>
          <w:rFonts w:ascii="Consolas" w:hAnsi="Consolas"/>
          <w:color w:val="8A3B1E"/>
          <w:sz w:val="21"/>
        </w:rPr>
        <w:t>part</w:t>
      </w:r>
      <w:r>
        <w:rPr>
          <w:b w:val="0"/>
          <w:color w:val="1A1A1A"/>
          <w:sz w:val="21"/>
        </w:rPr>
        <w:t xml:space="preserve"> that says anything else is a 422.</w:t>
      </w:r>
    </w:p>
    <w:p>
      <w:pPr>
        <w:spacing w:after="120"/>
      </w:pPr>
      <w:r>
        <w:rPr>
          <w:b/>
          <w:color w:val="1A1A1A"/>
          <w:sz w:val="21"/>
        </w:rPr>
        <w:t>There is no `qty`, and there is nothing to type.</w:t>
      </w:r>
      <w:r>
        <w:rPr>
          <w:b w:val="0"/>
          <w:color w:val="1A1A1A"/>
          <w:sz w:val="21"/>
        </w:rPr>
        <w:t xml:space="preserve"> The two barcodes already determine the quantity: the </w:t>
      </w:r>
      <w:r>
        <w:rPr>
          <w:b/>
          <w:color w:val="1A1A1A"/>
          <w:sz w:val="21"/>
        </w:rPr>
        <w:t>piece code</w:t>
      </w:r>
      <w:r>
        <w:rPr>
          <w:b w:val="0"/>
          <w:color w:val="1A1A1A"/>
          <w:sz w:val="21"/>
        </w:rPr>
        <w:t xml:space="preserve"> gives its SKU, whose accessory lines were declared at </w:t>
      </w:r>
      <w:r>
        <w:rPr>
          <w:rFonts w:ascii="Consolas" w:hAnsi="Consolas"/>
          <w:color w:val="8A3B1E"/>
          <w:sz w:val="21"/>
        </w:rPr>
        <w:t>POST /imports/breakdown/{order}/release</w:t>
      </w:r>
      <w:r>
        <w:rPr>
          <w:b w:val="0"/>
          <w:color w:val="1A1A1A"/>
          <w:sz w:val="21"/>
        </w:rPr>
        <w:t xml:space="preserve">, and the </w:t>
      </w:r>
      <w:r>
        <w:rPr>
          <w:b/>
          <w:color w:val="1A1A1A"/>
          <w:sz w:val="21"/>
        </w:rPr>
        <w:t>packet label</w:t>
      </w:r>
      <w:r>
        <w:rPr>
          <w:b w:val="0"/>
          <w:color w:val="1A1A1A"/>
          <w:sz w:val="21"/>
        </w:rPr>
        <w:t xml:space="preserve"> gives the article, colour and size. Those two intersect onto exactly one recipe line, and that line's </w:t>
      </w:r>
      <w:r>
        <w:rPr>
          <w:rFonts w:ascii="Consolas" w:hAnsi="Consolas"/>
          <w:color w:val="8A3B1E"/>
          <w:sz w:val="21"/>
        </w:rPr>
        <w:t>qty_per_piece</w:t>
      </w:r>
      <w:r>
        <w:rPr>
          <w:b w:val="0"/>
          <w:color w:val="1A1A1A"/>
          <w:sz w:val="21"/>
        </w:rPr>
        <w:t xml:space="preserve"> </w:t>
      </w:r>
      <w:r>
        <w:rPr>
          <w:i/>
          <w:color w:val="1A1A1A"/>
          <w:sz w:val="21"/>
        </w:rPr>
        <w:t>is</w:t>
      </w:r>
      <w:r>
        <w:rPr>
          <w:b w:val="0"/>
          <w:color w:val="1A1A1A"/>
          <w:sz w:val="21"/>
        </w:rPr>
        <w:t xml:space="preserve"> the number. Asking the operator for it asked them to restate something the system already holds — and let them restate it wrong. It also fanned out: one </w:t>
      </w:r>
      <w:r>
        <w:rPr>
          <w:rFonts w:ascii="Consolas" w:hAnsi="Consolas"/>
          <w:color w:val="8A3B1E"/>
          <w:sz w:val="21"/>
        </w:rPr>
        <w:t>qty</w:t>
      </w:r>
      <w:r>
        <w:rPr>
          <w:b w:val="0"/>
          <w:color w:val="1A1A1A"/>
          <w:sz w:val="21"/>
        </w:rPr>
        <w:t xml:space="preserve"> sent with three packets issued that quantity of </w:t>
      </w:r>
      <w:r>
        <w:rPr>
          <w:i/>
          <w:color w:val="1A1A1A"/>
          <w:sz w:val="21"/>
        </w:rPr>
        <w:t>every</w:t>
      </w:r>
      <w:r>
        <w:rPr>
          <w:b w:val="0"/>
          <w:color w:val="1A1A1A"/>
          <w:sz w:val="21"/>
        </w:rPr>
        <w:t xml:space="preserve"> one.</w:t>
      </w:r>
    </w:p>
    <w:p>
      <w:pPr>
        <w:spacing w:after="120"/>
      </w:pPr>
      <w:r>
        <w:rPr>
          <w:b w:val="0"/>
          <w:color w:val="1A1A1A"/>
          <w:sz w:val="21"/>
        </w:rPr>
        <w:t xml:space="preserve">A screen still sending </w:t>
      </w:r>
      <w:r>
        <w:rPr>
          <w:rFonts w:ascii="Consolas" w:hAnsi="Consolas"/>
          <w:color w:val="8A3B1E"/>
          <w:sz w:val="21"/>
        </w:rPr>
        <w:t>qty</w:t>
      </w:r>
      <w:r>
        <w:rPr>
          <w:b w:val="0"/>
          <w:color w:val="1A1A1A"/>
          <w:sz w:val="21"/>
        </w:rPr>
        <w:t xml:space="preserve"> gets a </w:t>
      </w:r>
      <w:r>
        <w:rPr>
          <w:b/>
          <w:color w:val="1A1A1A"/>
          <w:sz w:val="21"/>
        </w:rPr>
        <w:t>422 naming the field</w:t>
      </w:r>
      <w:r>
        <w:rPr>
          <w:b w:val="0"/>
          <w:color w:val="1A1A1A"/>
          <w:sz w:val="21"/>
        </w:rPr>
        <w:t xml:space="preserve">, not a silent drop: the request model sets </w:t>
      </w:r>
      <w:r>
        <w:rPr>
          <w:rFonts w:ascii="Consolas" w:hAnsi="Consolas"/>
          <w:color w:val="8A3B1E"/>
          <w:sz w:val="21"/>
        </w:rPr>
        <w:t>extra="forbid"</w:t>
      </w:r>
      <w:r>
        <w:rPr>
          <w:b w:val="0"/>
          <w:color w:val="1A1A1A"/>
          <w:sz w:val="21"/>
        </w:rPr>
        <w:t xml:space="preserve">, because Pydantic's default would have returned a cheerful 201 with the value thrown away and no way for the frontend to learn it had stopped working. A genuine short issue is no longer recordable on the scan — </w:t>
      </w:r>
      <w:r>
        <w:rPr>
          <w:rFonts w:ascii="Consolas" w:hAnsi="Consolas"/>
          <w:color w:val="8A3B1E"/>
          <w:sz w:val="21"/>
        </w:rPr>
        <w:t>POST /materials/issues</w:t>
      </w:r>
      <w:r>
        <w:rPr>
          <w:b w:val="0"/>
          <w:color w:val="1A1A1A"/>
          <w:sz w:val="21"/>
        </w:rPr>
        <w:t xml:space="preserve"> remains for off-spec corrections.</w:t>
      </w:r>
    </w:p>
    <w:p>
      <w:pPr>
        <w:pStyle w:val="Heading3"/>
        <w:spacing w:before="200"/>
      </w:pPr>
      <w:r>
        <w:t>Several packets in one call</w:t>
      </w:r>
    </w:p>
    <w:p>
      <w:pPr>
        <w:spacing w:after="120"/>
      </w:pPr>
      <w:r>
        <w:rPr>
          <w:b w:val="0"/>
          <w:color w:val="1A1A1A"/>
          <w:sz w:val="21"/>
        </w:rPr>
        <w:t xml:space="preserve">A garment takes everything the DM put on the release breakdown — button, zip, thread and more — and </w:t>
      </w:r>
      <w:r>
        <w:rPr>
          <w:b/>
          <w:color w:val="1A1A1A"/>
          <w:sz w:val="21"/>
        </w:rPr>
        <w:t>all of it must be in before the garment can leave the store</w:t>
      </w:r>
      <w:r>
        <w:rPr>
          <w:b w:val="0"/>
          <w:color w:val="1A1A1A"/>
          <w:sz w:val="21"/>
        </w:rPr>
        <w:t>, which is what unblocks line-stitching. A screen that has collected the scans submits them together:</w:t>
      </w:r>
    </w:p>
    <w:tbl>
      <w:tblPr>
        <w:tblStyle w:val="TableGrid"/>
        <w:tblW w:type="auto" w:w="0"/>
        <w:tblLook w:firstColumn="1" w:firstRow="1" w:lastColumn="0" w:lastRow="0" w:noHBand="0" w:noVBand="1" w:val="04A0"/>
      </w:tblPr>
      <w:tblGrid>
        <w:gridCol w:w="9792"/>
      </w:tblGrid>
      <w:tr>
        <w:tc>
          <w:tcPr>
            <w:tcW w:type="dxa" w:w="9792"/>
            <w:shd w:val="clear" w:color="auto" w:fill="F4F4F4"/>
          </w:tcPr>
          <w:p>
            <w:pPr>
              <w:spacing w:after="0" w:line="240" w:lineRule="auto"/>
            </w:pPr>
            <w:r/>
            <w:r>
              <w:rPr>
                <w:rFonts w:ascii="Consolas" w:hAnsi="Consolas"/>
                <w:sz w:val="17"/>
              </w:rPr>
              <w:t>{ "employee_barcode": "EMP-000123", "piece_barcode": "PC-23456A",</w:t>
            </w:r>
          </w:p>
          <w:p>
            <w:pPr>
              <w:spacing w:after="0" w:line="240" w:lineRule="auto"/>
            </w:pPr>
            <w:r>
              <w:rPr>
                <w:rFonts w:ascii="Consolas" w:hAnsi="Consolas"/>
                <w:sz w:val="17"/>
              </w:rPr>
              <w:t xml:space="preserve">  "lot_barcodes": ["LOT-ACC-000007", "LOT-ACC-000009", "LOT-ACC-000012"] }</w:t>
            </w:r>
          </w:p>
        </w:tc>
      </w:tr>
    </w:tbl>
    <w:p>
      <w:pPr>
        <w:spacing w:after="0"/>
      </w:pPr>
    </w:p>
    <w:p>
      <w:pPr>
        <w:spacing w:after="120"/>
      </w:pPr>
      <w:r>
        <w:rPr>
          <w:b w:val="0"/>
          <w:color w:val="1A1A1A"/>
          <w:sz w:val="21"/>
        </w:rPr>
        <w:t xml:space="preserve">A scan gun that fires per beep keeps using the singular </w:t>
      </w:r>
      <w:r>
        <w:rPr>
          <w:rFonts w:ascii="Consolas" w:hAnsi="Consolas"/>
          <w:color w:val="8A3B1E"/>
          <w:sz w:val="21"/>
        </w:rPr>
        <w:t>lot_barcode</w:t>
      </w:r>
      <w:r>
        <w:rPr>
          <w:b w:val="0"/>
          <w:color w:val="1A1A1A"/>
          <w:sz w:val="21"/>
        </w:rPr>
        <w:t xml:space="preserve"> — it is a one-element batch on the way in, so both doors run the same code and cannot drift. Send </w:t>
      </w:r>
      <w:r>
        <w:rPr>
          <w:b/>
          <w:color w:val="1A1A1A"/>
          <w:sz w:val="21"/>
        </w:rPr>
        <w:t>exactly one</w:t>
      </w:r>
      <w:r>
        <w:rPr>
          <w:b w:val="0"/>
          <w:color w:val="1A1A1A"/>
          <w:sz w:val="21"/>
        </w:rPr>
        <w:t xml:space="preserve"> of </w:t>
      </w:r>
      <w:r>
        <w:rPr>
          <w:rFonts w:ascii="Consolas" w:hAnsi="Consolas"/>
          <w:color w:val="8A3B1E"/>
          <w:sz w:val="21"/>
        </w:rPr>
        <w:t>lot_barcode</w:t>
      </w:r>
      <w:r>
        <w:rPr>
          <w:b w:val="0"/>
          <w:color w:val="1A1A1A"/>
          <w:sz w:val="21"/>
        </w:rPr>
        <w:t xml:space="preserve"> / </w:t>
      </w:r>
      <w:r>
        <w:rPr>
          <w:rFonts w:ascii="Consolas" w:hAnsi="Consolas"/>
          <w:color w:val="8A3B1E"/>
          <w:sz w:val="21"/>
        </w:rPr>
        <w:t>lot_id</w:t>
      </w:r>
      <w:r>
        <w:rPr>
          <w:b w:val="0"/>
          <w:color w:val="1A1A1A"/>
          <w:sz w:val="21"/>
        </w:rPr>
        <w:t xml:space="preserve"> / </w:t>
      </w:r>
      <w:r>
        <w:rPr>
          <w:rFonts w:ascii="Consolas" w:hAnsi="Consolas"/>
          <w:color w:val="8A3B1E"/>
          <w:sz w:val="21"/>
        </w:rPr>
        <w:t>lot_barcodes</w:t>
      </w:r>
      <w:r>
        <w:rPr>
          <w:b w:val="0"/>
          <w:color w:val="1A1A1A"/>
          <w:sz w:val="21"/>
        </w:rPr>
        <w:t xml:space="preserve"> / </w:t>
      </w:r>
      <w:r>
        <w:rPr>
          <w:rFonts w:ascii="Consolas" w:hAnsi="Consolas"/>
          <w:color w:val="8A3B1E"/>
          <w:sz w:val="21"/>
        </w:rPr>
        <w:t>lot_ids</w:t>
      </w:r>
      <w:r>
        <w:rPr>
          <w:b w:val="0"/>
          <w:color w:val="1A1A1A"/>
          <w:sz w:val="21"/>
        </w:rPr>
        <w:t>; more than one is a 422, because which packets went in is not something to guess at.</w:t>
      </w:r>
    </w:p>
    <w:p>
      <w:pPr>
        <w:spacing w:after="120"/>
      </w:pPr>
      <w:r>
        <w:rPr>
          <w:b w:val="0"/>
          <w:color w:val="1A1A1A"/>
          <w:sz w:val="21"/>
        </w:rPr>
        <w:t xml:space="preserve">The response carries </w:t>
      </w:r>
      <w:r>
        <w:rPr>
          <w:rFonts w:ascii="Consolas" w:hAnsi="Consolas"/>
          <w:color w:val="8A3B1E"/>
          <w:sz w:val="21"/>
        </w:rPr>
        <w:t>accessory_batch</w:t>
      </w:r>
      <w:r>
        <w:rPr>
          <w:b w:val="0"/>
          <w:color w:val="1A1A1A"/>
          <w:sz w:val="21"/>
        </w:rPr>
        <w:t>, null for a leather/lining scan:</w:t>
      </w:r>
    </w:p>
    <w:tbl>
      <w:tblPr>
        <w:tblStyle w:val="TableGrid"/>
        <w:tblW w:type="auto" w:w="0"/>
        <w:tblLayout w:type="autofit"/>
        <w:tblLook w:firstColumn="1" w:firstRow="1" w:lastColumn="0" w:lastRow="0" w:noHBand="0" w:noVBand="1" w:val="04A0"/>
      </w:tblPr>
      <w:tblGrid>
        <w:gridCol w:w="4896"/>
        <w:gridCol w:w="4896"/>
      </w:tblGrid>
      <w:tr>
        <w:trPr>
          <w:tblHeader w:val="true"/>
        </w:trPr>
        <w:tc>
          <w:tcPr>
            <w:tcW w:type="dxa" w:w="4896"/>
            <w:shd w:val="clear" w:color="auto" w:fill="EDE7E2"/>
          </w:tcPr>
          <w:p>
            <w:r/>
            <w:r>
              <w:rPr>
                <w:b/>
                <w:color w:val="1A1A1A"/>
                <w:sz w:val="18"/>
              </w:rPr>
              <w:t>Field</w:t>
            </w:r>
          </w:p>
        </w:tc>
        <w:tc>
          <w:tcPr>
            <w:tcW w:type="dxa" w:w="4896"/>
            <w:shd w:val="clear" w:color="auto" w:fill="EDE7E2"/>
          </w:tcPr>
          <w:p>
            <w:r/>
            <w:r>
              <w:rPr>
                <w:b/>
                <w:color w:val="1A1A1A"/>
                <w:sz w:val="18"/>
              </w:rPr>
              <w:t>Meaning</w:t>
            </w:r>
          </w:p>
        </w:tc>
      </w:tr>
      <w:tr>
        <w:tc>
          <w:tcPr>
            <w:tcW w:type="dxa" w:w="4896"/>
          </w:tcPr>
          <w:p>
            <w:pPr>
              <w:spacing w:after="20"/>
            </w:pPr>
            <w:r/>
            <w:r>
              <w:rPr>
                <w:rFonts w:ascii="Consolas" w:hAnsi="Consolas"/>
                <w:color w:val="8A3B1E"/>
                <w:sz w:val="18"/>
              </w:rPr>
              <w:t>scanned</w:t>
            </w:r>
            <w:r>
              <w:rPr>
                <w:b w:val="0"/>
                <w:color w:val="1A1A1A"/>
                <w:sz w:val="18"/>
              </w:rPr>
              <w:t xml:space="preserve"> / </w:t>
            </w:r>
            <w:r>
              <w:rPr>
                <w:rFonts w:ascii="Consolas" w:hAnsi="Consolas"/>
                <w:color w:val="8A3B1E"/>
                <w:sz w:val="18"/>
              </w:rPr>
              <w:t>issued</w:t>
            </w:r>
          </w:p>
        </w:tc>
        <w:tc>
          <w:tcPr>
            <w:tcW w:type="dxa" w:w="4896"/>
          </w:tcPr>
          <w:p>
            <w:pPr>
              <w:spacing w:after="20"/>
            </w:pPr>
            <w:r/>
            <w:r>
              <w:rPr>
                <w:b w:val="0"/>
                <w:color w:val="1A1A1A"/>
                <w:sz w:val="18"/>
              </w:rPr>
              <w:t>how many packets were presented, and how many went in</w:t>
            </w:r>
          </w:p>
        </w:tc>
      </w:tr>
      <w:tr>
        <w:tc>
          <w:tcPr>
            <w:tcW w:type="dxa" w:w="4896"/>
          </w:tcPr>
          <w:p>
            <w:pPr>
              <w:spacing w:after="20"/>
            </w:pPr>
            <w:r/>
            <w:r>
              <w:rPr>
                <w:rFonts w:ascii="Consolas" w:hAnsi="Consolas"/>
                <w:color w:val="8A3B1E"/>
                <w:sz w:val="18"/>
              </w:rPr>
              <w:t>per_packet</w:t>
            </w:r>
          </w:p>
        </w:tc>
        <w:tc>
          <w:tcPr>
            <w:tcW w:type="dxa" w:w="4896"/>
          </w:tcPr>
          <w:p>
            <w:pPr>
              <w:spacing w:after="20"/>
            </w:pPr>
            <w:r/>
            <w:r>
              <w:rPr>
                <w:b w:val="0"/>
                <w:color w:val="1A1A1A"/>
                <w:sz w:val="18"/>
              </w:rPr>
              <w:t xml:space="preserve">one row per packet, in the order sent, each </w:t>
            </w:r>
            <w:r>
              <w:rPr>
                <w:rFonts w:ascii="Consolas" w:hAnsi="Consolas"/>
                <w:color w:val="8A3B1E"/>
                <w:sz w:val="18"/>
              </w:rPr>
              <w:t>ok</w:t>
            </w:r>
            <w:r>
              <w:rPr>
                <w:b w:val="0"/>
                <w:color w:val="1A1A1A"/>
                <w:sz w:val="18"/>
              </w:rPr>
              <w:t xml:space="preserve"> or not</w:t>
            </w:r>
          </w:p>
        </w:tc>
      </w:tr>
      <w:tr>
        <w:tc>
          <w:tcPr>
            <w:tcW w:type="dxa" w:w="4896"/>
          </w:tcPr>
          <w:p>
            <w:pPr>
              <w:spacing w:after="20"/>
            </w:pPr>
            <w:r/>
            <w:r>
              <w:rPr>
                <w:rFonts w:ascii="Consolas" w:hAnsi="Consolas"/>
                <w:color w:val="8A3B1E"/>
                <w:sz w:val="18"/>
              </w:rPr>
              <w:t>refused</w:t>
            </w:r>
          </w:p>
        </w:tc>
        <w:tc>
          <w:tcPr>
            <w:tcW w:type="dxa" w:w="4896"/>
          </w:tcPr>
          <w:p>
            <w:pPr>
              <w:spacing w:after="20"/>
            </w:pPr>
            <w:r/>
            <w:r>
              <w:rPr>
                <w:b w:val="0"/>
                <w:color w:val="1A1A1A"/>
                <w:sz w:val="18"/>
              </w:rPr>
              <w:t xml:space="preserve">just the ones that did not go in, each with its </w:t>
            </w:r>
            <w:r>
              <w:rPr>
                <w:rFonts w:ascii="Consolas" w:hAnsi="Consolas"/>
                <w:color w:val="8A3B1E"/>
                <w:sz w:val="18"/>
              </w:rPr>
              <w:t>reason</w:t>
            </w:r>
            <w:r>
              <w:rPr>
                <w:b w:val="0"/>
                <w:color w:val="1A1A1A"/>
                <w:sz w:val="18"/>
              </w:rPr>
              <w:t xml:space="preserve"> and </w:t>
            </w:r>
            <w:r>
              <w:rPr>
                <w:rFonts w:ascii="Consolas" w:hAnsi="Consolas"/>
                <w:color w:val="8A3B1E"/>
                <w:sz w:val="18"/>
              </w:rPr>
              <w:t>detail</w:t>
            </w:r>
          </w:p>
        </w:tc>
      </w:tr>
      <w:tr>
        <w:tc>
          <w:tcPr>
            <w:tcW w:type="dxa" w:w="4896"/>
          </w:tcPr>
          <w:p>
            <w:pPr>
              <w:spacing w:after="20"/>
            </w:pPr>
            <w:r/>
            <w:r>
              <w:rPr>
                <w:rFonts w:ascii="Consolas" w:hAnsi="Consolas"/>
                <w:color w:val="8A3B1E"/>
                <w:sz w:val="18"/>
              </w:rPr>
              <w:t>still_owed</w:t>
            </w:r>
          </w:p>
        </w:tc>
        <w:tc>
          <w:tcPr>
            <w:tcW w:type="dxa" w:w="4896"/>
          </w:tcPr>
          <w:p>
            <w:pPr>
              <w:spacing w:after="20"/>
            </w:pPr>
            <w:r/>
            <w:r>
              <w:rPr>
                <w:b w:val="0"/>
                <w:color w:val="1A1A1A"/>
                <w:sz w:val="18"/>
              </w:rPr>
              <w:t xml:space="preserve">what the garment is </w:t>
            </w:r>
            <w:r>
              <w:rPr>
                <w:b/>
                <w:color w:val="1A1A1A"/>
                <w:sz w:val="18"/>
              </w:rPr>
              <w:t>still</w:t>
            </w:r>
            <w:r>
              <w:rPr>
                <w:b w:val="0"/>
                <w:color w:val="1A1A1A"/>
                <w:sz w:val="18"/>
              </w:rPr>
              <w:t xml:space="preserve"> waiting for, one self-describing row each</w:t>
            </w:r>
          </w:p>
        </w:tc>
      </w:tr>
      <w:tr>
        <w:tc>
          <w:tcPr>
            <w:tcW w:type="dxa" w:w="4896"/>
          </w:tcPr>
          <w:p>
            <w:pPr>
              <w:spacing w:after="20"/>
            </w:pPr>
            <w:r/>
            <w:r>
              <w:rPr>
                <w:rFonts w:ascii="Consolas" w:hAnsi="Consolas"/>
                <w:color w:val="8A3B1E"/>
                <w:sz w:val="18"/>
              </w:rPr>
              <w:t>still_owed_line</w:t>
            </w:r>
          </w:p>
        </w:tc>
        <w:tc>
          <w:tcPr>
            <w:tcW w:type="dxa" w:w="4896"/>
          </w:tcPr>
          <w:p>
            <w:pPr>
              <w:spacing w:after="20"/>
            </w:pPr>
            <w:r/>
            <w:r>
              <w:rPr>
                <w:b w:val="0"/>
                <w:color w:val="1A1A1A"/>
                <w:sz w:val="18"/>
              </w:rPr>
              <w:t>that as a sentence, ready to put on screen</w:t>
            </w:r>
          </w:p>
        </w:tc>
      </w:tr>
      <w:tr>
        <w:tc>
          <w:tcPr>
            <w:tcW w:type="dxa" w:w="4896"/>
          </w:tcPr>
          <w:p>
            <w:pPr>
              <w:spacing w:after="20"/>
            </w:pPr>
            <w:r/>
            <w:r>
              <w:rPr>
                <w:rFonts w:ascii="Consolas" w:hAnsi="Consolas"/>
                <w:color w:val="8A3B1E"/>
                <w:sz w:val="18"/>
              </w:rPr>
              <w:t>still_owed_articles</w:t>
            </w:r>
          </w:p>
        </w:tc>
        <w:tc>
          <w:tcPr>
            <w:tcW w:type="dxa" w:w="4896"/>
          </w:tcPr>
          <w:p>
            <w:pPr>
              <w:spacing w:after="20"/>
            </w:pPr>
            <w:r/>
            <w:r>
              <w:rPr>
                <w:b w:val="0"/>
                <w:color w:val="1A1A1A"/>
                <w:sz w:val="18"/>
              </w:rPr>
              <w:t>the old flat list of article codes, kept so nothing breaks</w:t>
            </w:r>
          </w:p>
        </w:tc>
      </w:tr>
      <w:tr>
        <w:tc>
          <w:tcPr>
            <w:tcW w:type="dxa" w:w="4896"/>
          </w:tcPr>
          <w:p>
            <w:pPr>
              <w:spacing w:after="20"/>
            </w:pPr>
            <w:r/>
            <w:r>
              <w:rPr>
                <w:rFonts w:ascii="Consolas" w:hAnsi="Consolas"/>
                <w:color w:val="8A3B1E"/>
                <w:sz w:val="18"/>
              </w:rPr>
              <w:t>progress</w:t>
            </w:r>
          </w:p>
        </w:tc>
        <w:tc>
          <w:tcPr>
            <w:tcW w:type="dxa" w:w="4896"/>
          </w:tcPr>
          <w:p>
            <w:pPr>
              <w:spacing w:after="20"/>
            </w:pPr>
            <w:r/>
            <w:r>
              <w:rPr>
                <w:b w:val="0"/>
                <w:color w:val="1A1A1A"/>
                <w:sz w:val="18"/>
              </w:rPr>
              <w:t>declared / scanned / pending counts and totals</w:t>
            </w:r>
          </w:p>
        </w:tc>
      </w:tr>
    </w:tbl>
    <w:p>
      <w:pPr>
        <w:spacing w:after="0"/>
      </w:pPr>
    </w:p>
    <w:p>
      <w:pPr>
        <w:spacing w:after="120"/>
      </w:pPr>
      <w:r>
        <w:rPr>
          <w:b/>
          <w:color w:val="1A1A1A"/>
          <w:sz w:val="21"/>
        </w:rPr>
        <w:t>PARTIAL ACCEPT.</w:t>
      </w:r>
      <w:r>
        <w:rPr>
          <w:b w:val="0"/>
          <w:color w:val="1A1A1A"/>
          <w:sz w:val="21"/>
        </w:rPr>
        <w:t xml:space="preserve"> If one packet is the wrong size, the others still issue and the bad one comes back in </w:t>
      </w:r>
      <w:r>
        <w:rPr>
          <w:rFonts w:ascii="Consolas" w:hAnsi="Consolas"/>
          <w:color w:val="8A3B1E"/>
          <w:sz w:val="21"/>
        </w:rPr>
        <w:t>refused</w:t>
      </w:r>
      <w:r>
        <w:rPr>
          <w:b w:val="0"/>
          <w:color w:val="1A1A1A"/>
          <w:sz w:val="21"/>
        </w:rPr>
        <w:t xml:space="preserve"> with its </w:t>
      </w:r>
      <w:r>
        <w:rPr>
          <w:rFonts w:ascii="Consolas" w:hAnsi="Consolas"/>
          <w:color w:val="8A3B1E"/>
          <w:sz w:val="21"/>
        </w:rPr>
        <w:t>substitution_request_id</w:t>
      </w:r>
      <w:r>
        <w:rPr>
          <w:b w:val="0"/>
          <w:color w:val="1A1A1A"/>
          <w:sz w:val="21"/>
        </w:rPr>
        <w:t xml:space="preserve"> — one bad packet must never lose the good ones scanned with it, the same rule </w:t>
      </w:r>
      <w:r>
        <w:rPr>
          <w:rFonts w:ascii="Consolas" w:hAnsi="Consolas"/>
          <w:color w:val="8A3B1E"/>
          <w:sz w:val="21"/>
        </w:rPr>
        <w:t>send()</w:t>
      </w:r>
      <w:r>
        <w:rPr>
          <w:b w:val="0"/>
          <w:color w:val="1A1A1A"/>
          <w:sz w:val="21"/>
        </w:rPr>
        <w:t xml:space="preserve"> and the production log's per-piece gates follow. The garment stays unsendable until a DM answers, and </w:t>
      </w:r>
      <w:r>
        <w:rPr>
          <w:rFonts w:ascii="Consolas" w:hAnsi="Consolas"/>
          <w:color w:val="8A3B1E"/>
          <w:sz w:val="21"/>
        </w:rPr>
        <w:t>still_owed</w:t>
      </w:r>
      <w:r>
        <w:rPr>
          <w:b w:val="0"/>
          <w:color w:val="1A1A1A"/>
          <w:sz w:val="21"/>
        </w:rPr>
        <w:t xml:space="preserve"> names what is missing.</w:t>
      </w:r>
    </w:p>
    <w:p>
      <w:pPr>
        <w:pStyle w:val="Heading3"/>
        <w:spacing w:before="200"/>
      </w:pPr>
      <w:r>
        <w:t>What is declared, what is scanned, what is pending</w:t>
      </w:r>
    </w:p>
    <w:p>
      <w:pPr>
        <w:spacing w:after="120"/>
      </w:pPr>
      <w:r>
        <w:rPr>
          <w:rFonts w:ascii="Consolas" w:hAnsi="Consolas"/>
          <w:color w:val="8A3B1E"/>
          <w:sz w:val="21"/>
        </w:rPr>
        <w:t>accessories_in</w:t>
      </w:r>
      <w:r>
        <w:rPr>
          <w:b w:val="0"/>
          <w:color w:val="1A1A1A"/>
          <w:sz w:val="21"/>
        </w:rPr>
        <w:t xml:space="preserve"> is a roll-up: it says "not all of them" and cannot say </w:t>
      </w:r>
      <w:r>
        <w:rPr>
          <w:b/>
          <w:color w:val="1A1A1A"/>
          <w:sz w:val="21"/>
        </w:rPr>
        <w:t>which</w:t>
      </w:r>
      <w:r>
        <w:rPr>
          <w:b w:val="0"/>
          <w:color w:val="1A1A1A"/>
          <w:sz w:val="21"/>
        </w:rPr>
        <w:t xml:space="preserve">. The person who can fetch the missing zip is standing at the terminal right now, so the scan's </w:t>
      </w:r>
      <w:r>
        <w:rPr>
          <w:rFonts w:ascii="Consolas" w:hAnsi="Consolas"/>
          <w:color w:val="8A3B1E"/>
          <w:sz w:val="21"/>
        </w:rPr>
        <w:t>kit</w:t>
      </w:r>
      <w:r>
        <w:rPr>
          <w:b w:val="0"/>
          <w:color w:val="1A1A1A"/>
          <w:sz w:val="21"/>
        </w:rPr>
        <w:t xml:space="preserve"> block answers the whole question — and </w:t>
      </w:r>
      <w:r>
        <w:rPr>
          <w:rFonts w:ascii="Consolas" w:hAnsi="Consolas"/>
          <w:color w:val="8A3B1E"/>
          <w:sz w:val="21"/>
        </w:rPr>
        <w:t>GET /store/pieces/{piece_code}</w:t>
      </w:r>
      <w:r>
        <w:rPr>
          <w:b w:val="0"/>
          <w:color w:val="1A1A1A"/>
          <w:sz w:val="21"/>
        </w:rPr>
        <w:t xml:space="preserve"> answers it identically later, from the same computation, so the two screens cannot disagree about one garment.</w:t>
      </w:r>
    </w:p>
    <w:tbl>
      <w:tblPr>
        <w:tblStyle w:val="TableGrid"/>
        <w:tblW w:type="auto" w:w="0"/>
        <w:tblLayout w:type="autofit"/>
        <w:tblLook w:firstColumn="1" w:firstRow="1" w:lastColumn="0" w:lastRow="0" w:noHBand="0" w:noVBand="1" w:val="04A0"/>
      </w:tblPr>
      <w:tblGrid>
        <w:gridCol w:w="3264"/>
        <w:gridCol w:w="3264"/>
        <w:gridCol w:w="3264"/>
      </w:tblGrid>
      <w:tr>
        <w:trPr>
          <w:tblHeader w:val="true"/>
        </w:trPr>
        <w:tc>
          <w:tcPr>
            <w:tcW w:type="dxa" w:w="3264"/>
            <w:shd w:val="clear" w:color="auto" w:fill="EDE7E2"/>
          </w:tcPr>
          <w:p>
            <w:r/>
            <w:r>
              <w:rPr>
                <w:b/>
                <w:color w:val="1A1A1A"/>
                <w:sz w:val="18"/>
              </w:rPr>
              <w:t>On the scan (`kit`)</w:t>
            </w:r>
          </w:p>
        </w:tc>
        <w:tc>
          <w:tcPr>
            <w:tcW w:type="dxa" w:w="3264"/>
            <w:shd w:val="clear" w:color="auto" w:fill="EDE7E2"/>
          </w:tcPr>
          <w:p>
            <w:r/>
            <w:r>
              <w:rPr>
                <w:b/>
                <w:color w:val="1A1A1A"/>
                <w:sz w:val="18"/>
              </w:rPr>
              <w:t>On the lookup</w:t>
            </w:r>
          </w:p>
        </w:tc>
        <w:tc>
          <w:tcPr>
            <w:tcW w:type="dxa" w:w="3264"/>
            <w:shd w:val="clear" w:color="auto" w:fill="EDE7E2"/>
          </w:tcPr>
          <w:p>
            <w:r/>
            <w:r>
              <w:rPr>
                <w:b/>
                <w:color w:val="1A1A1A"/>
                <w:sz w:val="18"/>
              </w:rPr>
              <w:t>Means</w:t>
            </w:r>
          </w:p>
        </w:tc>
      </w:tr>
      <w:tr>
        <w:tc>
          <w:tcPr>
            <w:tcW w:type="dxa" w:w="3264"/>
          </w:tcPr>
          <w:p>
            <w:pPr>
              <w:spacing w:after="20"/>
            </w:pPr>
            <w:r/>
            <w:r>
              <w:rPr>
                <w:rFonts w:ascii="Consolas" w:hAnsi="Consolas"/>
                <w:color w:val="8A3B1E"/>
                <w:sz w:val="18"/>
              </w:rPr>
              <w:t>declared</w:t>
            </w:r>
          </w:p>
        </w:tc>
        <w:tc>
          <w:tcPr>
            <w:tcW w:type="dxa" w:w="3264"/>
          </w:tcPr>
          <w:p>
            <w:pPr>
              <w:spacing w:after="20"/>
            </w:pPr>
            <w:r/>
            <w:r>
              <w:rPr>
                <w:rFonts w:ascii="Consolas" w:hAnsi="Consolas"/>
                <w:color w:val="8A3B1E"/>
                <w:sz w:val="18"/>
              </w:rPr>
              <w:t>accessories</w:t>
            </w:r>
          </w:p>
        </w:tc>
        <w:tc>
          <w:tcPr>
            <w:tcW w:type="dxa" w:w="3264"/>
          </w:tcPr>
          <w:p>
            <w:pPr>
              <w:spacing w:after="20"/>
            </w:pPr>
            <w:r/>
            <w:r>
              <w:rPr>
                <w:b w:val="0"/>
                <w:color w:val="1A1A1A"/>
                <w:sz w:val="18"/>
              </w:rPr>
              <w:t xml:space="preserve">every line the SKU's recipe names, each with a </w:t>
            </w:r>
            <w:r>
              <w:rPr>
                <w:rFonts w:ascii="Consolas" w:hAnsi="Consolas"/>
                <w:color w:val="8A3B1E"/>
                <w:sz w:val="18"/>
              </w:rPr>
              <w:t>state</w:t>
            </w:r>
            <w:r>
              <w:rPr>
                <w:b w:val="0"/>
                <w:color w:val="1A1A1A"/>
                <w:sz w:val="18"/>
              </w:rPr>
              <w:t xml:space="preserve"> and a human </w:t>
            </w:r>
            <w:r>
              <w:rPr>
                <w:rFonts w:ascii="Consolas" w:hAnsi="Consolas"/>
                <w:color w:val="8A3B1E"/>
                <w:sz w:val="18"/>
              </w:rPr>
              <w:t>label</w:t>
            </w:r>
          </w:p>
        </w:tc>
      </w:tr>
      <w:tr>
        <w:tc>
          <w:tcPr>
            <w:tcW w:type="dxa" w:w="3264"/>
          </w:tcPr>
          <w:p>
            <w:pPr>
              <w:spacing w:after="20"/>
            </w:pPr>
            <w:r/>
            <w:r>
              <w:rPr>
                <w:rFonts w:ascii="Consolas" w:hAnsi="Consolas"/>
                <w:color w:val="8A3B1E"/>
                <w:sz w:val="18"/>
              </w:rPr>
              <w:t>scanned</w:t>
            </w:r>
          </w:p>
        </w:tc>
        <w:tc>
          <w:tcPr>
            <w:tcW w:type="dxa" w:w="3264"/>
          </w:tcPr>
          <w:p>
            <w:pPr>
              <w:spacing w:after="20"/>
            </w:pPr>
            <w:r/>
            <w:r>
              <w:rPr>
                <w:rFonts w:ascii="Consolas" w:hAnsi="Consolas"/>
                <w:color w:val="8A3B1E"/>
                <w:sz w:val="18"/>
              </w:rPr>
              <w:t>accessories_scanned</w:t>
            </w:r>
          </w:p>
        </w:tc>
        <w:tc>
          <w:tcPr>
            <w:tcW w:type="dxa" w:w="3264"/>
          </w:tcPr>
          <w:p>
            <w:pPr>
              <w:spacing w:after="20"/>
            </w:pPr>
            <w:r/>
            <w:r>
              <w:rPr>
                <w:b w:val="0"/>
                <w:color w:val="1A1A1A"/>
                <w:sz w:val="18"/>
              </w:rPr>
              <w:t>the lines fully issued</w:t>
            </w:r>
          </w:p>
        </w:tc>
      </w:tr>
      <w:tr>
        <w:tc>
          <w:tcPr>
            <w:tcW w:type="dxa" w:w="3264"/>
          </w:tcPr>
          <w:p>
            <w:pPr>
              <w:spacing w:after="20"/>
            </w:pPr>
            <w:r/>
            <w:r>
              <w:rPr>
                <w:rFonts w:ascii="Consolas" w:hAnsi="Consolas"/>
                <w:color w:val="8A3B1E"/>
                <w:sz w:val="18"/>
              </w:rPr>
              <w:t>pending</w:t>
            </w:r>
          </w:p>
        </w:tc>
        <w:tc>
          <w:tcPr>
            <w:tcW w:type="dxa" w:w="3264"/>
          </w:tcPr>
          <w:p>
            <w:pPr>
              <w:spacing w:after="20"/>
            </w:pPr>
            <w:r/>
            <w:r>
              <w:rPr>
                <w:rFonts w:ascii="Consolas" w:hAnsi="Consolas"/>
                <w:color w:val="8A3B1E"/>
                <w:sz w:val="18"/>
              </w:rPr>
              <w:t>accessories_pending</w:t>
            </w:r>
          </w:p>
        </w:tc>
        <w:tc>
          <w:tcPr>
            <w:tcW w:type="dxa" w:w="3264"/>
          </w:tcPr>
          <w:p>
            <w:pPr>
              <w:spacing w:after="20"/>
            </w:pPr>
            <w:r/>
            <w:r>
              <w:rPr>
                <w:b w:val="0"/>
                <w:color w:val="1A1A1A"/>
                <w:sz w:val="18"/>
              </w:rPr>
              <w:t>what is still owed</w:t>
            </w:r>
          </w:p>
        </w:tc>
      </w:tr>
      <w:tr>
        <w:tc>
          <w:tcPr>
            <w:tcW w:type="dxa" w:w="3264"/>
          </w:tcPr>
          <w:p>
            <w:pPr>
              <w:spacing w:after="20"/>
            </w:pPr>
            <w:r/>
            <w:r>
              <w:rPr>
                <w:rFonts w:ascii="Consolas" w:hAnsi="Consolas"/>
                <w:color w:val="8A3B1E"/>
                <w:sz w:val="18"/>
              </w:rPr>
              <w:t>progress</w:t>
            </w:r>
          </w:p>
        </w:tc>
        <w:tc>
          <w:tcPr>
            <w:tcW w:type="dxa" w:w="3264"/>
          </w:tcPr>
          <w:p>
            <w:pPr>
              <w:spacing w:after="20"/>
            </w:pPr>
            <w:r/>
            <w:r>
              <w:rPr>
                <w:rFonts w:ascii="Consolas" w:hAnsi="Consolas"/>
                <w:color w:val="8A3B1E"/>
                <w:sz w:val="18"/>
              </w:rPr>
              <w:t>accessories_progress</w:t>
            </w:r>
          </w:p>
        </w:tc>
        <w:tc>
          <w:tcPr>
            <w:tcW w:type="dxa" w:w="3264"/>
          </w:tcPr>
          <w:p>
            <w:pPr>
              <w:spacing w:after="20"/>
            </w:pPr>
            <w:r/>
            <w:r>
              <w:rPr>
                <w:b w:val="0"/>
                <w:color w:val="1A1A1A"/>
                <w:sz w:val="18"/>
              </w:rPr>
              <w:t xml:space="preserve">declared / scanned / pending counts, plus </w:t>
            </w:r>
            <w:r>
              <w:rPr>
                <w:rFonts w:ascii="Consolas" w:hAnsi="Consolas"/>
                <w:color w:val="8A3B1E"/>
                <w:sz w:val="18"/>
              </w:rPr>
              <w:t>required_total</w:t>
            </w:r>
            <w:r>
              <w:rPr>
                <w:b w:val="0"/>
                <w:color w:val="1A1A1A"/>
                <w:sz w:val="18"/>
              </w:rPr>
              <w:t xml:space="preserve">, </w:t>
            </w:r>
            <w:r>
              <w:rPr>
                <w:rFonts w:ascii="Consolas" w:hAnsi="Consolas"/>
                <w:color w:val="8A3B1E"/>
                <w:sz w:val="18"/>
              </w:rPr>
              <w:t>issued_total</w:t>
            </w:r>
            <w:r>
              <w:rPr>
                <w:b w:val="0"/>
                <w:color w:val="1A1A1A"/>
                <w:sz w:val="18"/>
              </w:rPr>
              <w:t xml:space="preserve">, </w:t>
            </w:r>
            <w:r>
              <w:rPr>
                <w:rFonts w:ascii="Consolas" w:hAnsi="Consolas"/>
                <w:color w:val="8A3B1E"/>
                <w:sz w:val="18"/>
              </w:rPr>
              <w:t>unresolved</w:t>
            </w:r>
          </w:p>
        </w:tc>
      </w:tr>
      <w:tr>
        <w:tc>
          <w:tcPr>
            <w:tcW w:type="dxa" w:w="3264"/>
          </w:tcPr>
          <w:p>
            <w:pPr>
              <w:spacing w:after="20"/>
            </w:pPr>
            <w:r/>
            <w:r>
              <w:rPr>
                <w:rFonts w:ascii="Consolas" w:hAnsi="Consolas"/>
                <w:color w:val="8A3B1E"/>
                <w:sz w:val="18"/>
              </w:rPr>
              <w:t>pending_line</w:t>
            </w:r>
          </w:p>
        </w:tc>
        <w:tc>
          <w:tcPr>
            <w:tcW w:type="dxa" w:w="3264"/>
          </w:tcPr>
          <w:p>
            <w:pPr>
              <w:spacing w:after="20"/>
            </w:pPr>
            <w:r/>
            <w:r>
              <w:rPr>
                <w:rFonts w:ascii="Consolas" w:hAnsi="Consolas"/>
                <w:color w:val="8A3B1E"/>
                <w:sz w:val="18"/>
              </w:rPr>
              <w:t>pending_line</w:t>
            </w:r>
          </w:p>
        </w:tc>
        <w:tc>
          <w:tcPr>
            <w:tcW w:type="dxa" w:w="3264"/>
          </w:tcPr>
          <w:p>
            <w:pPr>
              <w:spacing w:after="20"/>
            </w:pPr>
            <w:r/>
            <w:r>
              <w:rPr>
                <w:b w:val="0"/>
                <w:color w:val="1A1A1A"/>
                <w:sz w:val="18"/>
              </w:rPr>
              <w:t>the sentence</w:t>
            </w:r>
          </w:p>
        </w:tc>
      </w:tr>
    </w:tbl>
    <w:p>
      <w:pPr>
        <w:spacing w:after="0"/>
      </w:pPr>
    </w:p>
    <w:tbl>
      <w:tblPr>
        <w:tblStyle w:val="TableGrid"/>
        <w:tblW w:type="auto" w:w="0"/>
        <w:tblLook w:firstColumn="1" w:firstRow="1" w:lastColumn="0" w:lastRow="0" w:noHBand="0" w:noVBand="1" w:val="04A0"/>
      </w:tblPr>
      <w:tblGrid>
        <w:gridCol w:w="9792"/>
      </w:tblGrid>
      <w:tr>
        <w:tc>
          <w:tcPr>
            <w:tcW w:type="dxa" w:w="9792"/>
            <w:shd w:val="clear" w:color="auto" w:fill="F4F4F4"/>
          </w:tcPr>
          <w:p>
            <w:pPr>
              <w:spacing w:after="0" w:line="240" w:lineRule="auto"/>
            </w:pPr>
            <w:r/>
            <w:r>
              <w:rPr>
                <w:rFonts w:ascii="Consolas" w:hAnsi="Consolas"/>
                <w:sz w:val="17"/>
              </w:rPr>
              <w:t>"pending_line": "Waiting for ZIP · YKK-60 BLACK 60cm. Scanned: BUTTON · HORN-4H BROWN 18L, THREAD · T40 BLACK."</w:t>
            </w:r>
          </w:p>
        </w:tc>
      </w:tr>
    </w:tbl>
    <w:p>
      <w:pPr>
        <w:spacing w:after="0"/>
      </w:pPr>
    </w:p>
    <w:p>
      <w:pPr>
        <w:spacing w:after="120"/>
      </w:pPr>
      <w:r>
        <w:rPr>
          <w:b w:val="0"/>
          <w:color w:val="1A1A1A"/>
          <w:sz w:val="21"/>
        </w:rPr>
        <w:t xml:space="preserve">Per line, </w:t>
      </w:r>
      <w:r>
        <w:rPr>
          <w:rFonts w:ascii="Consolas" w:hAnsi="Consolas"/>
          <w:color w:val="8A3B1E"/>
          <w:sz w:val="21"/>
        </w:rPr>
        <w:t>state</w:t>
      </w:r>
      <w:r>
        <w:rPr>
          <w:b w:val="0"/>
          <w:color w:val="1A1A1A"/>
          <w:sz w:val="21"/>
        </w:rPr>
        <w:t xml:space="preserve"> is one of:</w:t>
      </w:r>
    </w:p>
    <w:tbl>
      <w:tblPr>
        <w:tblStyle w:val="TableGrid"/>
        <w:tblW w:type="auto" w:w="0"/>
        <w:tblLayout w:type="autofit"/>
        <w:tblLook w:firstColumn="1" w:firstRow="1" w:lastColumn="0" w:lastRow="0" w:noHBand="0" w:noVBand="1" w:val="04A0"/>
      </w:tblPr>
      <w:tblGrid>
        <w:gridCol w:w="4896"/>
        <w:gridCol w:w="4896"/>
      </w:tblGrid>
      <w:tr>
        <w:trPr>
          <w:tblHeader w:val="true"/>
        </w:trPr>
        <w:tc>
          <w:tcPr>
            <w:tcW w:type="dxa" w:w="4896"/>
            <w:shd w:val="clear" w:color="auto" w:fill="EDE7E2"/>
          </w:tcPr>
          <w:p>
            <w:r/>
            <w:r>
              <w:rPr>
                <w:b/>
                <w:color w:val="1A1A1A"/>
                <w:sz w:val="18"/>
              </w:rPr>
              <w:t>State</w:t>
            </w:r>
          </w:p>
        </w:tc>
        <w:tc>
          <w:tcPr>
            <w:tcW w:type="dxa" w:w="4896"/>
            <w:shd w:val="clear" w:color="auto" w:fill="EDE7E2"/>
          </w:tcPr>
          <w:p>
            <w:r/>
            <w:r>
              <w:rPr>
                <w:b/>
                <w:color w:val="1A1A1A"/>
                <w:sz w:val="18"/>
              </w:rPr>
              <w:t>Means</w:t>
            </w:r>
          </w:p>
        </w:tc>
      </w:tr>
      <w:tr>
        <w:tc>
          <w:tcPr>
            <w:tcW w:type="dxa" w:w="4896"/>
          </w:tcPr>
          <w:p>
            <w:pPr>
              <w:spacing w:after="20"/>
            </w:pPr>
            <w:r/>
            <w:r>
              <w:rPr>
                <w:rFonts w:ascii="Consolas" w:hAnsi="Consolas"/>
                <w:color w:val="8A3B1E"/>
                <w:sz w:val="18"/>
              </w:rPr>
              <w:t>PENDING</w:t>
            </w:r>
          </w:p>
        </w:tc>
        <w:tc>
          <w:tcPr>
            <w:tcW w:type="dxa" w:w="4896"/>
          </w:tcPr>
          <w:p>
            <w:pPr>
              <w:spacing w:after="20"/>
            </w:pPr>
            <w:r/>
            <w:r>
              <w:rPr>
                <w:b w:val="0"/>
                <w:color w:val="1A1A1A"/>
                <w:sz w:val="18"/>
              </w:rPr>
              <w:t>nothing issued — go and fetch it</w:t>
            </w:r>
          </w:p>
        </w:tc>
      </w:tr>
      <w:tr>
        <w:tc>
          <w:tcPr>
            <w:tcW w:type="dxa" w:w="4896"/>
          </w:tcPr>
          <w:p>
            <w:pPr>
              <w:spacing w:after="20"/>
            </w:pPr>
            <w:r/>
            <w:r>
              <w:rPr>
                <w:rFonts w:ascii="Consolas" w:hAnsi="Consolas"/>
                <w:color w:val="8A3B1E"/>
                <w:sz w:val="18"/>
              </w:rPr>
              <w:t>PARTIAL</w:t>
            </w:r>
          </w:p>
        </w:tc>
        <w:tc>
          <w:tcPr>
            <w:tcW w:type="dxa" w:w="4896"/>
          </w:tcPr>
          <w:p>
            <w:pPr>
              <w:spacing w:after="20"/>
            </w:pPr>
            <w:r/>
            <w:r>
              <w:rPr>
                <w:b w:val="0"/>
                <w:color w:val="1A1A1A"/>
                <w:sz w:val="18"/>
              </w:rPr>
              <w:t>some issued, some still owed</w:t>
            </w:r>
          </w:p>
        </w:tc>
      </w:tr>
      <w:tr>
        <w:tc>
          <w:tcPr>
            <w:tcW w:type="dxa" w:w="4896"/>
          </w:tcPr>
          <w:p>
            <w:pPr>
              <w:spacing w:after="20"/>
            </w:pPr>
            <w:r/>
            <w:r>
              <w:rPr>
                <w:rFonts w:ascii="Consolas" w:hAnsi="Consolas"/>
                <w:color w:val="8A3B1E"/>
                <w:sz w:val="18"/>
              </w:rPr>
              <w:t>ISSUED</w:t>
            </w:r>
          </w:p>
        </w:tc>
        <w:tc>
          <w:tcPr>
            <w:tcW w:type="dxa" w:w="4896"/>
          </w:tcPr>
          <w:p>
            <w:pPr>
              <w:spacing w:after="20"/>
            </w:pPr>
            <w:r/>
            <w:r>
              <w:rPr>
                <w:b w:val="0"/>
                <w:color w:val="1A1A1A"/>
                <w:sz w:val="18"/>
              </w:rPr>
              <w:t>the line is satisfied</w:t>
            </w:r>
          </w:p>
        </w:tc>
      </w:tr>
      <w:tr>
        <w:tc>
          <w:tcPr>
            <w:tcW w:type="dxa" w:w="4896"/>
          </w:tcPr>
          <w:p>
            <w:pPr>
              <w:spacing w:after="20"/>
            </w:pPr>
            <w:r/>
            <w:r>
              <w:rPr>
                <w:rFonts w:ascii="Consolas" w:hAnsi="Consolas"/>
                <w:color w:val="8A3B1E"/>
                <w:sz w:val="18"/>
              </w:rPr>
              <w:t>UNRESOLVED</w:t>
            </w:r>
          </w:p>
        </w:tc>
        <w:tc>
          <w:tcPr>
            <w:tcW w:type="dxa" w:w="4896"/>
          </w:tcPr>
          <w:p>
            <w:pPr>
              <w:spacing w:after="20"/>
            </w:pPr>
            <w:r/>
            <w:r>
              <w:rPr>
                <w:b/>
                <w:color w:val="1A1A1A"/>
                <w:sz w:val="18"/>
              </w:rPr>
              <w:t>no lot matches the article at all</w:t>
            </w:r>
            <w:r>
              <w:rPr>
                <w:b w:val="0"/>
                <w:color w:val="1A1A1A"/>
                <w:sz w:val="18"/>
              </w:rPr>
              <w:t xml:space="preserve"> — so there is nothing to fetch and the fix is a </w:t>
            </w:r>
            <w:r>
              <w:rPr>
                <w:i/>
                <w:color w:val="1A1A1A"/>
                <w:sz w:val="18"/>
              </w:rPr>
              <w:t>receipt</w:t>
            </w:r>
            <w:r>
              <w:rPr>
                <w:b w:val="0"/>
                <w:color w:val="1A1A1A"/>
                <w:sz w:val="18"/>
              </w:rPr>
              <w:t>, not a walk to the shelf</w:t>
            </w:r>
          </w:p>
        </w:tc>
      </w:tr>
    </w:tbl>
    <w:p>
      <w:pPr>
        <w:spacing w:after="0"/>
      </w:pPr>
    </w:p>
    <w:p>
      <w:pPr>
        <w:spacing w:after="120"/>
      </w:pPr>
      <w:r>
        <w:rPr>
          <w:rFonts w:ascii="Consolas" w:hAnsi="Consolas"/>
          <w:color w:val="8A3B1E"/>
          <w:sz w:val="21"/>
        </w:rPr>
        <w:t>UNRESOLVED</w:t>
      </w:r>
      <w:r>
        <w:rPr>
          <w:b w:val="0"/>
          <w:color w:val="1A1A1A"/>
          <w:sz w:val="21"/>
        </w:rPr>
        <w:t xml:space="preserve"> is deliberately not </w:t>
      </w:r>
      <w:r>
        <w:rPr>
          <w:rFonts w:ascii="Consolas" w:hAnsi="Consolas"/>
          <w:color w:val="8A3B1E"/>
          <w:sz w:val="21"/>
        </w:rPr>
        <w:t>PENDING</w:t>
      </w:r>
      <w:r>
        <w:rPr>
          <w:b w:val="0"/>
          <w:color w:val="1A1A1A"/>
          <w:sz w:val="21"/>
        </w:rPr>
        <w:t>: telling them apart is what stops an operator hunting a packet the factory does not have.</w:t>
      </w:r>
    </w:p>
    <w:tbl>
      <w:tblPr>
        <w:tblStyle w:val="TableGrid"/>
        <w:tblW w:type="auto" w:w="0"/>
        <w:tblLook w:firstColumn="1" w:firstRow="1" w:lastColumn="0" w:lastRow="0" w:noHBand="0" w:noVBand="1" w:val="04A0"/>
      </w:tblPr>
      <w:tblGrid>
        <w:gridCol w:w="9792"/>
      </w:tblGrid>
      <w:tr>
        <w:tc>
          <w:tcPr>
            <w:tcW w:type="dxa" w:w="9792"/>
            <w:shd w:val="clear" w:color="auto" w:fill="FFF6E5"/>
          </w:tcPr>
          <w:p>
            <w:r/>
            <w:r>
              <w:rPr>
                <w:b w:val="0"/>
                <w:color w:val="1A1A1A"/>
                <w:sz w:val="20"/>
              </w:rPr>
              <w:t xml:space="preserve">A </w:t>
            </w:r>
            <w:r>
              <w:rPr>
                <w:b/>
                <w:color w:val="1A1A1A"/>
                <w:sz w:val="20"/>
              </w:rPr>
              <w:t>single</w:t>
            </w:r>
            <w:r>
              <w:rPr>
                <w:b w:val="0"/>
                <w:color w:val="1A1A1A"/>
                <w:sz w:val="20"/>
              </w:rPr>
              <w:t>-packet scan still raises its 409/422, because that is what the one-beep-one-request screen reads. Only a batch turns a refusal into a row.</w:t>
            </w:r>
          </w:p>
        </w:tc>
      </w:tr>
    </w:tbl>
    <w:p>
      <w:pPr>
        <w:spacing w:after="0"/>
      </w:pPr>
    </w:p>
    <w:p>
      <w:pPr>
        <w:spacing w:after="120"/>
      </w:pPr>
      <w:r>
        <w:rPr>
          <w:b/>
          <w:color w:val="1A1A1A"/>
          <w:sz w:val="21"/>
        </w:rPr>
        <w:t>`"part": "ACCESSORY"` with no packet is a 422.</w:t>
      </w:r>
      <w:r>
        <w:rPr>
          <w:b w:val="0"/>
          <w:color w:val="1A1A1A"/>
          <w:sz w:val="21"/>
        </w:rPr>
        <w:t xml:space="preserve"> The blanket kit scan is gone, and removing it is the feature: it read the recipe and decremented every accessory line at once, so no physical packet was ever part of the exchange and an M-size button in an L-size jacket was undetectable by construction. That mistake is invisible on the floor, found by the client in Dubai, and paid for in return freight plus a remade garment.</w:t>
      </w:r>
    </w:p>
    <w:p>
      <w:pPr>
        <w:spacing w:after="120"/>
      </w:pPr>
      <w:r>
        <w:rPr>
          <w:b w:val="0"/>
          <w:color w:val="1A1A1A"/>
          <w:sz w:val="21"/>
        </w:rPr>
        <w:t xml:space="preserve">The response's </w:t>
      </w:r>
      <w:r>
        <w:rPr>
          <w:rFonts w:ascii="Consolas" w:hAnsi="Consolas"/>
          <w:color w:val="8A3B1E"/>
          <w:sz w:val="21"/>
        </w:rPr>
        <w:t>kit</w:t>
      </w:r>
      <w:r>
        <w:rPr>
          <w:b w:val="0"/>
          <w:color w:val="1A1A1A"/>
          <w:sz w:val="21"/>
        </w:rPr>
        <w:t xml:space="preserve"> block is the </w:t>
      </w:r>
      <w:r>
        <w:rPr>
          <w:b/>
          <w:color w:val="1A1A1A"/>
          <w:sz w:val="21"/>
        </w:rPr>
        <w:t>whole checklist</w:t>
      </w:r>
      <w:r>
        <w:rPr>
          <w:b w:val="0"/>
          <w:color w:val="1A1A1A"/>
          <w:sz w:val="21"/>
        </w:rPr>
        <w:t xml:space="preserve">, not just the packet scanned — the operator who has just done the zip needs to be told the buttons are still owed while they are still at the terminal. </w:t>
      </w:r>
      <w:r>
        <w:rPr>
          <w:rFonts w:ascii="Consolas" w:hAnsi="Consolas"/>
          <w:color w:val="8A3B1E"/>
          <w:sz w:val="21"/>
        </w:rPr>
        <w:t>accessories_in</w:t>
      </w:r>
      <w:r>
        <w:rPr>
          <w:b w:val="0"/>
          <w:color w:val="1A1A1A"/>
          <w:sz w:val="21"/>
        </w:rPr>
        <w:t xml:space="preserve"> turns true only when every declared line is issued.</w:t>
      </w:r>
    </w:p>
    <w:p>
      <w:pPr>
        <w:pStyle w:val="Heading2"/>
        <w:spacing w:before="280"/>
      </w:pPr>
      <w:r>
        <w:t>The wrong size is REFUSED, and waits for a DM</w:t>
      </w:r>
    </w:p>
    <w:p>
      <w:pPr>
        <w:spacing w:after="120"/>
      </w:pPr>
      <w:r>
        <w:rPr>
          <w:b w:val="0"/>
          <w:color w:val="1A1A1A"/>
          <w:sz w:val="21"/>
        </w:rPr>
        <w:t>Every other mid-scan problem in this app records the work and warns — the skill gate, the stock shortfall — because the work physically happened and losing the record is worse. The wrong size is the exception: there is nothing worth preserving about it going in.</w:t>
      </w:r>
    </w:p>
    <w:p>
      <w:pPr>
        <w:spacing w:after="120"/>
      </w:pPr>
      <w:r>
        <w:rPr>
          <w:b w:val="0"/>
          <w:color w:val="1A1A1A"/>
          <w:sz w:val="21"/>
        </w:rPr>
        <w:t xml:space="preserve">A packet whose size is not the garment's gets a </w:t>
      </w:r>
      <w:r>
        <w:rPr>
          <w:b/>
          <w:color w:val="1A1A1A"/>
          <w:sz w:val="21"/>
        </w:rPr>
        <w:t>409</w:t>
      </w:r>
      <w:r>
        <w:rPr>
          <w:b w:val="0"/>
          <w:color w:val="1A1A1A"/>
          <w:sz w:val="21"/>
        </w:rPr>
        <w:t xml:space="preserve">, nothing is decremented, and the refusal leaves behind an approval request (the id is in the </w:t>
      </w:r>
      <w:r>
        <w:rPr>
          <w:rFonts w:ascii="Consolas" w:hAnsi="Consolas"/>
          <w:color w:val="8A3B1E"/>
          <w:sz w:val="21"/>
        </w:rPr>
        <w:t>X-Kit-Substitution-Request</w:t>
      </w:r>
      <w:r>
        <w:rPr>
          <w:b w:val="0"/>
          <w:color w:val="1A1A1A"/>
          <w:sz w:val="21"/>
        </w:rPr>
        <w:t xml:space="preserve"> response header):</w:t>
      </w:r>
    </w:p>
    <w:tbl>
      <w:tblPr>
        <w:tblStyle w:val="TableGrid"/>
        <w:tblW w:type="auto" w:w="0"/>
        <w:tblLayout w:type="autofit"/>
        <w:tblLook w:firstColumn="1" w:firstRow="1" w:lastColumn="0" w:lastRow="0" w:noHBand="0" w:noVBand="1" w:val="04A0"/>
      </w:tblPr>
      <w:tblGrid>
        <w:gridCol w:w="3264"/>
        <w:gridCol w:w="3264"/>
        <w:gridCol w:w="3264"/>
      </w:tblGrid>
      <w:tr>
        <w:trPr>
          <w:tblHeader w:val="true"/>
        </w:trPr>
        <w:tc>
          <w:tcPr>
            <w:tcW w:type="dxa" w:w="3264"/>
            <w:shd w:val="clear" w:color="auto" w:fill="EDE7E2"/>
          </w:tcPr>
          <w:p>
            <w:r/>
            <w:r>
              <w:rPr>
                <w:b/>
                <w:color w:val="1A1A1A"/>
                <w:sz w:val="18"/>
              </w:rPr>
              <w:t>Route</w:t>
            </w:r>
          </w:p>
        </w:tc>
        <w:tc>
          <w:tcPr>
            <w:tcW w:type="dxa" w:w="3264"/>
            <w:shd w:val="clear" w:color="auto" w:fill="EDE7E2"/>
          </w:tcPr>
          <w:p>
            <w:r/>
            <w:r>
              <w:rPr>
                <w:b/>
                <w:color w:val="1A1A1A"/>
                <w:sz w:val="18"/>
              </w:rPr>
              <w:t>Who</w:t>
            </w:r>
          </w:p>
        </w:tc>
        <w:tc>
          <w:tcPr>
            <w:tcW w:type="dxa" w:w="3264"/>
            <w:shd w:val="clear" w:color="auto" w:fill="EDE7E2"/>
          </w:tcPr>
          <w:p>
            <w:r/>
            <w:r>
              <w:rPr>
                <w:b/>
                <w:color w:val="1A1A1A"/>
                <w:sz w:val="18"/>
              </w:rPr>
              <w:t>What it does</w:t>
            </w:r>
          </w:p>
        </w:tc>
      </w:tr>
      <w:tr>
        <w:tc>
          <w:tcPr>
            <w:tcW w:type="dxa" w:w="3264"/>
          </w:tcPr>
          <w:p>
            <w:pPr>
              <w:spacing w:after="20"/>
            </w:pPr>
            <w:r/>
            <w:r>
              <w:rPr>
                <w:rFonts w:ascii="Consolas" w:hAnsi="Consolas"/>
                <w:color w:val="8A3B1E"/>
                <w:sz w:val="18"/>
              </w:rPr>
              <w:t>GET /store/substitutions</w:t>
            </w:r>
          </w:p>
        </w:tc>
        <w:tc>
          <w:tcPr>
            <w:tcW w:type="dxa" w:w="3264"/>
          </w:tcPr>
          <w:p>
            <w:pPr>
              <w:spacing w:after="20"/>
            </w:pPr>
            <w:r/>
            <w:r>
              <w:rPr>
                <w:b w:val="0"/>
                <w:color w:val="1A1A1A"/>
                <w:sz w:val="18"/>
              </w:rPr>
              <w:t>the read roles</w:t>
            </w:r>
          </w:p>
        </w:tc>
        <w:tc>
          <w:tcPr>
            <w:tcW w:type="dxa" w:w="3264"/>
          </w:tcPr>
          <w:p>
            <w:pPr>
              <w:spacing w:after="20"/>
            </w:pPr>
            <w:r/>
            <w:r>
              <w:rPr>
                <w:b w:val="0"/>
                <w:color w:val="1A1A1A"/>
                <w:sz w:val="18"/>
              </w:rPr>
              <w:t xml:space="preserve">the queue, oldest first, with </w:t>
            </w:r>
            <w:r>
              <w:rPr>
                <w:rFonts w:ascii="Consolas" w:hAnsi="Consolas"/>
                <w:color w:val="8A3B1E"/>
                <w:sz w:val="18"/>
              </w:rPr>
              <w:t>pending</w:t>
            </w:r>
          </w:p>
        </w:tc>
      </w:tr>
      <w:tr>
        <w:tc>
          <w:tcPr>
            <w:tcW w:type="dxa" w:w="3264"/>
          </w:tcPr>
          <w:p>
            <w:pPr>
              <w:spacing w:after="20"/>
            </w:pPr>
            <w:r/>
            <w:r>
              <w:rPr>
                <w:rFonts w:ascii="Consolas" w:hAnsi="Consolas"/>
                <w:color w:val="8A3B1E"/>
                <w:sz w:val="18"/>
              </w:rPr>
              <w:t>POST /store/substitutions/{id}/approve</w:t>
            </w:r>
          </w:p>
        </w:tc>
        <w:tc>
          <w:tcPr>
            <w:tcW w:type="dxa" w:w="3264"/>
          </w:tcPr>
          <w:p>
            <w:pPr>
              <w:spacing w:after="20"/>
            </w:pPr>
            <w:r/>
            <w:r>
              <w:rPr>
                <w:b/>
                <w:color w:val="1A1A1A"/>
                <w:sz w:val="18"/>
              </w:rPr>
              <w:t>DM / MD only</w:t>
            </w:r>
          </w:p>
        </w:tc>
        <w:tc>
          <w:tcPr>
            <w:tcW w:type="dxa" w:w="3264"/>
          </w:tcPr>
          <w:p>
            <w:pPr>
              <w:spacing w:after="20"/>
            </w:pPr>
            <w:r/>
            <w:r>
              <w:rPr>
                <w:b w:val="0"/>
                <w:color w:val="1A1A1A"/>
                <w:sz w:val="18"/>
              </w:rPr>
              <w:t xml:space="preserve">permits it — </w:t>
            </w:r>
            <w:r>
              <w:rPr>
                <w:b/>
                <w:color w:val="1A1A1A"/>
                <w:sz w:val="18"/>
              </w:rPr>
              <w:t>does not issue it</w:t>
            </w:r>
          </w:p>
        </w:tc>
      </w:tr>
      <w:tr>
        <w:tc>
          <w:tcPr>
            <w:tcW w:type="dxa" w:w="3264"/>
          </w:tcPr>
          <w:p>
            <w:pPr>
              <w:spacing w:after="20"/>
            </w:pPr>
            <w:r/>
            <w:r>
              <w:rPr>
                <w:rFonts w:ascii="Consolas" w:hAnsi="Consolas"/>
                <w:color w:val="8A3B1E"/>
                <w:sz w:val="18"/>
              </w:rPr>
              <w:t>POST /store/substitutions/{id}/reject</w:t>
            </w:r>
          </w:p>
        </w:tc>
        <w:tc>
          <w:tcPr>
            <w:tcW w:type="dxa" w:w="3264"/>
          </w:tcPr>
          <w:p>
            <w:pPr>
              <w:spacing w:after="20"/>
            </w:pPr>
            <w:r/>
            <w:r>
              <w:rPr>
                <w:b/>
                <w:color w:val="1A1A1A"/>
                <w:sz w:val="18"/>
              </w:rPr>
              <w:t>DM / MD only</w:t>
            </w:r>
          </w:p>
        </w:tc>
        <w:tc>
          <w:tcPr>
            <w:tcW w:type="dxa" w:w="3264"/>
          </w:tcPr>
          <w:p>
            <w:pPr>
              <w:spacing w:after="20"/>
            </w:pPr>
            <w:r/>
            <w:r>
              <w:rPr>
                <w:b w:val="0"/>
                <w:color w:val="1A1A1A"/>
                <w:sz w:val="18"/>
              </w:rPr>
              <w:t>refuses it; re-approvable later</w:t>
            </w:r>
          </w:p>
        </w:tc>
      </w:tr>
    </w:tbl>
    <w:p>
      <w:pPr>
        <w:spacing w:after="0"/>
      </w:pPr>
    </w:p>
    <w:p>
      <w:pPr>
        <w:spacing w:after="120"/>
      </w:pPr>
      <w:r>
        <w:rPr>
          <w:b/>
          <w:color w:val="1A1A1A"/>
          <w:sz w:val="21"/>
        </w:rPr>
        <w:t>Approving is permission, not the issue.</w:t>
      </w:r>
      <w:r>
        <w:rPr>
          <w:b w:val="0"/>
          <w:color w:val="1A1A1A"/>
          <w:sz w:val="21"/>
        </w:rPr>
        <w:t xml:space="preserve"> The operator is holding the packet and the DM is not, so the DM grants permission and the operator </w:t>
      </w:r>
      <w:r>
        <w:rPr>
          <w:b/>
          <w:color w:val="1A1A1A"/>
          <w:sz w:val="21"/>
        </w:rPr>
        <w:t>re-scans</w:t>
      </w:r>
      <w:r>
        <w:rPr>
          <w:b w:val="0"/>
          <w:color w:val="1A1A1A"/>
          <w:sz w:val="21"/>
        </w:rPr>
        <w:t xml:space="preserve"> — which is what moves the stock against the worker's own card. One approval covers one garment: the re-scan marks it </w:t>
      </w:r>
      <w:r>
        <w:rPr>
          <w:rFonts w:ascii="Consolas" w:hAnsi="Consolas"/>
          <w:color w:val="8A3B1E"/>
          <w:sz w:val="21"/>
        </w:rPr>
        <w:t>CONSUMED</w:t>
      </w:r>
      <w:r>
        <w:rPr>
          <w:b w:val="0"/>
          <w:color w:val="1A1A1A"/>
          <w:sz w:val="21"/>
        </w:rPr>
        <w:t>.</w:t>
      </w:r>
    </w:p>
    <w:p>
      <w:pPr>
        <w:spacing w:after="120"/>
      </w:pPr>
      <w:r>
        <w:rPr>
          <w:b w:val="0"/>
          <w:color w:val="1A1A1A"/>
          <w:sz w:val="21"/>
        </w:rPr>
        <w:t>Three other answers a packet scan can give, each a different fix:</w:t>
      </w:r>
    </w:p>
    <w:tbl>
      <w:tblPr>
        <w:tblStyle w:val="TableGrid"/>
        <w:tblW w:type="auto" w:w="0"/>
        <w:tblLayout w:type="autofit"/>
        <w:tblLook w:firstColumn="1" w:firstRow="1" w:lastColumn="0" w:lastRow="0" w:noHBand="0" w:noVBand="1" w:val="04A0"/>
      </w:tblPr>
      <w:tblGrid>
        <w:gridCol w:w="3264"/>
        <w:gridCol w:w="3264"/>
        <w:gridCol w:w="3264"/>
      </w:tblGrid>
      <w:tr>
        <w:trPr>
          <w:tblHeader w:val="true"/>
        </w:trPr>
        <w:tc>
          <w:tcPr>
            <w:tcW w:type="dxa" w:w="3264"/>
            <w:shd w:val="clear" w:color="auto" w:fill="EDE7E2"/>
          </w:tcPr>
          <w:p>
            <w:r/>
            <w:r>
              <w:rPr>
                <w:b/>
                <w:color w:val="1A1A1A"/>
                <w:sz w:val="18"/>
              </w:rPr>
              <w:t>Outcome</w:t>
            </w:r>
          </w:p>
        </w:tc>
        <w:tc>
          <w:tcPr>
            <w:tcW w:type="dxa" w:w="3264"/>
            <w:shd w:val="clear" w:color="auto" w:fill="EDE7E2"/>
          </w:tcPr>
          <w:p>
            <w:r/>
            <w:r>
              <w:rPr>
                <w:b/>
                <w:color w:val="1A1A1A"/>
                <w:sz w:val="18"/>
              </w:rPr>
              <w:t>Status</w:t>
            </w:r>
          </w:p>
        </w:tc>
        <w:tc>
          <w:tcPr>
            <w:tcW w:type="dxa" w:w="3264"/>
            <w:shd w:val="clear" w:color="auto" w:fill="EDE7E2"/>
          </w:tcPr>
          <w:p>
            <w:r/>
            <w:r>
              <w:rPr>
                <w:b/>
                <w:color w:val="1A1A1A"/>
                <w:sz w:val="18"/>
              </w:rPr>
              <w:t>What it means</w:t>
            </w:r>
          </w:p>
        </w:tc>
      </w:tr>
      <w:tr>
        <w:tc>
          <w:tcPr>
            <w:tcW w:type="dxa" w:w="3264"/>
          </w:tcPr>
          <w:p>
            <w:pPr>
              <w:spacing w:after="20"/>
            </w:pPr>
            <w:r/>
            <w:r>
              <w:rPr>
                <w:b w:val="0"/>
                <w:color w:val="1A1A1A"/>
                <w:sz w:val="18"/>
              </w:rPr>
              <w:t>wrong size</w:t>
            </w:r>
          </w:p>
        </w:tc>
        <w:tc>
          <w:tcPr>
            <w:tcW w:type="dxa" w:w="3264"/>
          </w:tcPr>
          <w:p>
            <w:pPr>
              <w:spacing w:after="20"/>
            </w:pPr>
            <w:r/>
            <w:r>
              <w:rPr>
                <w:b w:val="0"/>
                <w:color w:val="1A1A1A"/>
                <w:sz w:val="18"/>
              </w:rPr>
              <w:t>409</w:t>
            </w:r>
          </w:p>
        </w:tc>
        <w:tc>
          <w:tcPr>
            <w:tcW w:type="dxa" w:w="3264"/>
          </w:tcPr>
          <w:p>
            <w:pPr>
              <w:spacing w:after="20"/>
            </w:pPr>
            <w:r/>
            <w:r>
              <w:rPr>
                <w:b w:val="0"/>
                <w:color w:val="1A1A1A"/>
                <w:sz w:val="18"/>
              </w:rPr>
              <w:t>right article, wrong size → a DM decides</w:t>
            </w:r>
          </w:p>
        </w:tc>
      </w:tr>
      <w:tr>
        <w:tc>
          <w:tcPr>
            <w:tcW w:type="dxa" w:w="3264"/>
          </w:tcPr>
          <w:p>
            <w:pPr>
              <w:spacing w:after="20"/>
            </w:pPr>
            <w:r/>
            <w:r>
              <w:rPr>
                <w:b w:val="0"/>
                <w:color w:val="1A1A1A"/>
                <w:sz w:val="18"/>
              </w:rPr>
              <w:t>not in the recipe</w:t>
            </w:r>
          </w:p>
        </w:tc>
        <w:tc>
          <w:tcPr>
            <w:tcW w:type="dxa" w:w="3264"/>
          </w:tcPr>
          <w:p>
            <w:pPr>
              <w:spacing w:after="20"/>
            </w:pPr>
            <w:r/>
            <w:r>
              <w:rPr>
                <w:b w:val="0"/>
                <w:color w:val="1A1A1A"/>
                <w:sz w:val="18"/>
              </w:rPr>
              <w:t>422</w:t>
            </w:r>
          </w:p>
        </w:tc>
        <w:tc>
          <w:tcPr>
            <w:tcW w:type="dxa" w:w="3264"/>
          </w:tcPr>
          <w:p>
            <w:pPr>
              <w:spacing w:after="20"/>
            </w:pPr>
            <w:r/>
            <w:r>
              <w:rPr>
                <w:b w:val="0"/>
                <w:color w:val="1A1A1A"/>
                <w:sz w:val="18"/>
              </w:rPr>
              <w:t xml:space="preserve">wrong packet entirely → check it, or </w:t>
            </w:r>
            <w:r>
              <w:rPr>
                <w:rFonts w:ascii="Consolas" w:hAnsi="Consolas"/>
                <w:color w:val="8A3B1E"/>
                <w:sz w:val="18"/>
              </w:rPr>
              <w:t>POST /materials/issues</w:t>
            </w:r>
          </w:p>
        </w:tc>
      </w:tr>
      <w:tr>
        <w:tc>
          <w:tcPr>
            <w:tcW w:type="dxa" w:w="3264"/>
          </w:tcPr>
          <w:p>
            <w:pPr>
              <w:spacing w:after="20"/>
            </w:pPr>
            <w:r/>
            <w:r>
              <w:rPr>
                <w:b w:val="0"/>
                <w:color w:val="1A1A1A"/>
                <w:sz w:val="18"/>
              </w:rPr>
              <w:t>no line for this size</w:t>
            </w:r>
          </w:p>
        </w:tc>
        <w:tc>
          <w:tcPr>
            <w:tcW w:type="dxa" w:w="3264"/>
          </w:tcPr>
          <w:p>
            <w:pPr>
              <w:spacing w:after="20"/>
            </w:pPr>
            <w:r/>
            <w:r>
              <w:rPr>
                <w:b w:val="0"/>
                <w:color w:val="1A1A1A"/>
                <w:sz w:val="18"/>
              </w:rPr>
              <w:t>409</w:t>
            </w:r>
          </w:p>
        </w:tc>
        <w:tc>
          <w:tcPr>
            <w:tcW w:type="dxa" w:w="3264"/>
          </w:tcPr>
          <w:p>
            <w:pPr>
              <w:spacing w:after="20"/>
            </w:pPr>
            <w:r/>
            <w:r>
              <w:rPr>
                <w:b w:val="0"/>
                <w:color w:val="1A1A1A"/>
                <w:sz w:val="18"/>
              </w:rPr>
              <w:t xml:space="preserve">the </w:t>
            </w:r>
            <w:r>
              <w:rPr>
                <w:b/>
                <w:color w:val="1A1A1A"/>
                <w:sz w:val="18"/>
              </w:rPr>
              <w:t>recipe</w:t>
            </w:r>
            <w:r>
              <w:rPr>
                <w:b w:val="0"/>
                <w:color w:val="1A1A1A"/>
                <w:sz w:val="18"/>
              </w:rPr>
              <w:t xml:space="preserve"> is missing a line for this size → a DM fixes the spec, because every garment of this size is in the same state</w:t>
            </w:r>
          </w:p>
        </w:tc>
      </w:tr>
      <w:tr>
        <w:tc>
          <w:tcPr>
            <w:tcW w:type="dxa" w:w="3264"/>
          </w:tcPr>
          <w:p>
            <w:pPr>
              <w:spacing w:after="20"/>
            </w:pPr>
            <w:r/>
            <w:r>
              <w:rPr>
                <w:b w:val="0"/>
                <w:color w:val="1A1A1A"/>
                <w:sz w:val="18"/>
              </w:rPr>
              <w:t>no accessory spec</w:t>
            </w:r>
          </w:p>
        </w:tc>
        <w:tc>
          <w:tcPr>
            <w:tcW w:type="dxa" w:w="3264"/>
          </w:tcPr>
          <w:p>
            <w:pPr>
              <w:spacing w:after="20"/>
            </w:pPr>
            <w:r/>
            <w:r>
              <w:rPr>
                <w:b w:val="0"/>
                <w:color w:val="1A1A1A"/>
                <w:sz w:val="18"/>
              </w:rPr>
              <w:t>409</w:t>
            </w:r>
          </w:p>
        </w:tc>
        <w:tc>
          <w:tcPr>
            <w:tcW w:type="dxa" w:w="3264"/>
          </w:tcPr>
          <w:p>
            <w:pPr>
              <w:spacing w:after="20"/>
            </w:pPr>
            <w:r/>
            <w:r>
              <w:rPr>
                <w:b w:val="0"/>
                <w:color w:val="1A1A1A"/>
                <w:sz w:val="18"/>
              </w:rPr>
              <w:t>the style declares none, or its lines are all for another colourway/size</w:t>
            </w:r>
          </w:p>
        </w:tc>
      </w:tr>
    </w:tbl>
    <w:p>
      <w:pPr>
        <w:spacing w:after="0"/>
      </w:pPr>
    </w:p>
    <w:p>
      <w:pPr>
        <w:pStyle w:val="Heading2"/>
        <w:spacing w:before="280"/>
      </w:pPr>
      <w:r>
        <w:t>The entry gate</w:t>
      </w:r>
    </w:p>
    <w:p>
      <w:pPr>
        <w:spacing w:after="120"/>
      </w:pPr>
      <w:r>
        <w:rPr>
          <w:b w:val="0"/>
          <w:color w:val="1A1A1A"/>
          <w:sz w:val="21"/>
        </w:rPr>
        <w:t>A part can only be scanned in once its own side is ready:</w:t>
      </w:r>
    </w:p>
    <w:tbl>
      <w:tblPr>
        <w:tblStyle w:val="TableGrid"/>
        <w:tblW w:type="auto" w:w="0"/>
        <w:tblLayout w:type="autofit"/>
        <w:tblLook w:firstColumn="1" w:firstRow="1" w:lastColumn="0" w:lastRow="0" w:noHBand="0" w:noVBand="1" w:val="04A0"/>
      </w:tblPr>
      <w:tblGrid>
        <w:gridCol w:w="4896"/>
        <w:gridCol w:w="4896"/>
      </w:tblGrid>
      <w:tr>
        <w:trPr>
          <w:tblHeader w:val="true"/>
        </w:trPr>
        <w:tc>
          <w:tcPr>
            <w:tcW w:type="dxa" w:w="4896"/>
            <w:shd w:val="clear" w:color="auto" w:fill="EDE7E2"/>
          </w:tcPr>
          <w:p>
            <w:r/>
            <w:r>
              <w:rPr>
                <w:b/>
                <w:color w:val="1A1A1A"/>
                <w:sz w:val="18"/>
              </w:rPr>
              <w:t>Part</w:t>
            </w:r>
          </w:p>
        </w:tc>
        <w:tc>
          <w:tcPr>
            <w:tcW w:type="dxa" w:w="4896"/>
            <w:shd w:val="clear" w:color="auto" w:fill="EDE7E2"/>
          </w:tcPr>
          <w:p>
            <w:r/>
            <w:r>
              <w:rPr>
                <w:b/>
                <w:color w:val="1A1A1A"/>
                <w:sz w:val="18"/>
              </w:rPr>
              <w:t>Requires</w:t>
            </w:r>
          </w:p>
        </w:tc>
      </w:tr>
      <w:tr>
        <w:tc>
          <w:tcPr>
            <w:tcW w:type="dxa" w:w="4896"/>
          </w:tcPr>
          <w:p>
            <w:pPr>
              <w:spacing w:after="20"/>
            </w:pPr>
            <w:r/>
            <w:r>
              <w:rPr>
                <w:b w:val="0"/>
                <w:color w:val="1A1A1A"/>
                <w:sz w:val="18"/>
              </w:rPr>
              <w:t>LEATHER</w:t>
            </w:r>
          </w:p>
        </w:tc>
        <w:tc>
          <w:tcPr>
            <w:tcW w:type="dxa" w:w="4896"/>
          </w:tcPr>
          <w:p>
            <w:pPr>
              <w:spacing w:after="20"/>
            </w:pPr>
            <w:r/>
            <w:r>
              <w:rPr>
                <w:rFonts w:ascii="Consolas" w:hAnsi="Consolas"/>
                <w:color w:val="8A3B1E"/>
                <w:sz w:val="18"/>
              </w:rPr>
              <w:t>PASTING</w:t>
            </w:r>
            <w:r>
              <w:rPr>
                <w:b w:val="0"/>
                <w:color w:val="1A1A1A"/>
                <w:sz w:val="18"/>
              </w:rPr>
              <w:t xml:space="preserve"> is done</w:t>
            </w:r>
          </w:p>
        </w:tc>
      </w:tr>
      <w:tr>
        <w:tc>
          <w:tcPr>
            <w:tcW w:type="dxa" w:w="4896"/>
          </w:tcPr>
          <w:p>
            <w:pPr>
              <w:spacing w:after="20"/>
            </w:pPr>
            <w:r/>
            <w:r>
              <w:rPr>
                <w:b w:val="0"/>
                <w:color w:val="1A1A1A"/>
                <w:sz w:val="18"/>
              </w:rPr>
              <w:t>LINING</w:t>
            </w:r>
          </w:p>
        </w:tc>
        <w:tc>
          <w:tcPr>
            <w:tcW w:type="dxa" w:w="4896"/>
          </w:tcPr>
          <w:p>
            <w:pPr>
              <w:spacing w:after="20"/>
            </w:pPr>
            <w:r/>
            <w:r>
              <w:rPr>
                <w:rFonts w:ascii="Consolas" w:hAnsi="Consolas"/>
                <w:color w:val="8A3B1E"/>
                <w:sz w:val="18"/>
              </w:rPr>
              <w:t>LINING_CUTTING</w:t>
            </w:r>
            <w:r>
              <w:rPr>
                <w:b w:val="0"/>
                <w:color w:val="1A1A1A"/>
                <w:sz w:val="18"/>
              </w:rPr>
              <w:t xml:space="preserve"> is done</w:t>
            </w:r>
          </w:p>
        </w:tc>
      </w:tr>
    </w:tbl>
    <w:p>
      <w:pPr>
        <w:spacing w:after="0"/>
      </w:pPr>
    </w:p>
    <w:p>
      <w:pPr>
        <w:spacing w:after="40"/>
        <w:pBdr>
          <w:bottom w:val="single" w:sz="6" w:color="CCCCCC"/>
        </w:pBdr>
      </w:pPr>
    </w:p>
    <w:p>
      <w:r>
        <w:br w:type="page"/>
      </w:r>
    </w:p>
    <w:p>
      <w:pPr>
        <w:pStyle w:val="Heading1"/>
      </w:pPr>
      <w:r>
        <w:t>4. The seven states</w:t>
      </w:r>
    </w:p>
    <w:tbl>
      <w:tblPr>
        <w:tblStyle w:val="TableGrid"/>
        <w:tblW w:type="auto" w:w="0"/>
        <w:tblLook w:firstColumn="1" w:firstRow="1" w:lastColumn="0" w:lastRow="0" w:noHBand="0" w:noVBand="1" w:val="04A0"/>
      </w:tblPr>
      <w:tblGrid>
        <w:gridCol w:w="9792"/>
      </w:tblGrid>
      <w:tr>
        <w:tc>
          <w:tcPr>
            <w:tcW w:type="dxa" w:w="9792"/>
            <w:shd w:val="clear" w:color="auto" w:fill="F4F4F4"/>
          </w:tcPr>
          <w:p>
            <w:pPr>
              <w:spacing w:after="0" w:line="240" w:lineRule="auto"/>
            </w:pPr>
            <w:r/>
            <w:r>
              <w:rPr>
                <w:rFonts w:ascii="Consolas" w:hAnsi="Consolas"/>
                <w:sz w:val="17"/>
              </w:rPr>
              <w:t>WAITING ──► MERGED ──► HOLDING_LEATHER ─┐</w:t>
            </w:r>
          </w:p>
          <w:p>
            <w:pPr>
              <w:spacing w:after="0" w:line="240" w:lineRule="auto"/>
            </w:pPr>
            <w:r>
              <w:rPr>
                <w:rFonts w:ascii="Consolas" w:hAnsi="Consolas"/>
                <w:sz w:val="17"/>
              </w:rPr>
              <w:t xml:space="preserve">                   └─► HOLDING_LINING ──┴──► HOLDING_BOTH ──► RECEIVED ──► SENDED</w:t>
            </w:r>
          </w:p>
        </w:tc>
      </w:tr>
    </w:tbl>
    <w:p>
      <w:pPr>
        <w:spacing w:after="0"/>
      </w:pPr>
    </w:p>
    <w:tbl>
      <w:tblPr>
        <w:tblStyle w:val="TableGrid"/>
        <w:tblW w:type="auto" w:w="0"/>
        <w:tblLayout w:type="autofit"/>
        <w:tblLook w:firstColumn="1" w:firstRow="1" w:lastColumn="0" w:lastRow="0" w:noHBand="0" w:noVBand="1" w:val="04A0"/>
      </w:tblPr>
      <w:tblGrid>
        <w:gridCol w:w="4896"/>
        <w:gridCol w:w="4896"/>
      </w:tblGrid>
      <w:tr>
        <w:trPr>
          <w:tblHeader w:val="true"/>
        </w:trPr>
        <w:tc>
          <w:tcPr>
            <w:tcW w:type="dxa" w:w="4896"/>
            <w:shd w:val="clear" w:color="auto" w:fill="EDE7E2"/>
          </w:tcPr>
          <w:p>
            <w:r/>
            <w:r>
              <w:rPr>
                <w:b/>
                <w:color w:val="1A1A1A"/>
                <w:sz w:val="18"/>
              </w:rPr>
              <w:t>State</w:t>
            </w:r>
          </w:p>
        </w:tc>
        <w:tc>
          <w:tcPr>
            <w:tcW w:type="dxa" w:w="4896"/>
            <w:shd w:val="clear" w:color="auto" w:fill="EDE7E2"/>
          </w:tcPr>
          <w:p>
            <w:r/>
            <w:r>
              <w:rPr>
                <w:b/>
                <w:color w:val="1A1A1A"/>
                <w:sz w:val="18"/>
              </w:rPr>
              <w:t>Meaning</w:t>
            </w:r>
          </w:p>
        </w:tc>
      </w:tr>
      <w:tr>
        <w:tc>
          <w:tcPr>
            <w:tcW w:type="dxa" w:w="4896"/>
          </w:tcPr>
          <w:p>
            <w:pPr>
              <w:spacing w:after="20"/>
            </w:pPr>
            <w:r/>
            <w:r>
              <w:rPr>
                <w:rFonts w:ascii="Consolas" w:hAnsi="Consolas"/>
                <w:color w:val="8A3B1E"/>
                <w:sz w:val="18"/>
              </w:rPr>
              <w:t>WAITING</w:t>
            </w:r>
          </w:p>
        </w:tc>
        <w:tc>
          <w:tcPr>
            <w:tcW w:type="dxa" w:w="4896"/>
          </w:tcPr>
          <w:p>
            <w:pPr>
              <w:spacing w:after="20"/>
            </w:pPr>
            <w:r/>
            <w:r>
              <w:rPr>
                <w:b w:val="0"/>
                <w:color w:val="1A1A1A"/>
                <w:sz w:val="18"/>
              </w:rPr>
              <w:t>not in the store yet — still on the cut side</w:t>
            </w:r>
          </w:p>
        </w:tc>
      </w:tr>
      <w:tr>
        <w:tc>
          <w:tcPr>
            <w:tcW w:type="dxa" w:w="4896"/>
          </w:tcPr>
          <w:p>
            <w:pPr>
              <w:spacing w:after="20"/>
            </w:pPr>
            <w:r/>
            <w:r>
              <w:rPr>
                <w:rFonts w:ascii="Consolas" w:hAnsi="Consolas"/>
                <w:color w:val="8A3B1E"/>
                <w:sz w:val="18"/>
              </w:rPr>
              <w:t>MERGED</w:t>
            </w:r>
          </w:p>
        </w:tc>
        <w:tc>
          <w:tcPr>
            <w:tcW w:type="dxa" w:w="4896"/>
          </w:tcPr>
          <w:p>
            <w:pPr>
              <w:spacing w:after="20"/>
            </w:pPr>
            <w:r/>
            <w:r>
              <w:rPr>
                <w:b w:val="0"/>
                <w:color w:val="1A1A1A"/>
                <w:sz w:val="18"/>
              </w:rPr>
              <w:t>expected in the store; nothing has physically arrived (an accessory scan before either part)</w:t>
            </w:r>
          </w:p>
        </w:tc>
      </w:tr>
      <w:tr>
        <w:tc>
          <w:tcPr>
            <w:tcW w:type="dxa" w:w="4896"/>
          </w:tcPr>
          <w:p>
            <w:pPr>
              <w:spacing w:after="20"/>
            </w:pPr>
            <w:r/>
            <w:r>
              <w:rPr>
                <w:rFonts w:ascii="Consolas" w:hAnsi="Consolas"/>
                <w:color w:val="8A3B1E"/>
                <w:sz w:val="18"/>
              </w:rPr>
              <w:t>HOLDING_LEATHER</w:t>
            </w:r>
          </w:p>
        </w:tc>
        <w:tc>
          <w:tcPr>
            <w:tcW w:type="dxa" w:w="4896"/>
          </w:tcPr>
          <w:p>
            <w:pPr>
              <w:spacing w:after="20"/>
            </w:pPr>
            <w:r/>
            <w:r>
              <w:rPr>
                <w:b w:val="0"/>
                <w:color w:val="1A1A1A"/>
                <w:sz w:val="18"/>
              </w:rPr>
              <w:t>leather stored, lining not yet</w:t>
            </w:r>
          </w:p>
        </w:tc>
      </w:tr>
      <w:tr>
        <w:tc>
          <w:tcPr>
            <w:tcW w:type="dxa" w:w="4896"/>
          </w:tcPr>
          <w:p>
            <w:pPr>
              <w:spacing w:after="20"/>
            </w:pPr>
            <w:r/>
            <w:r>
              <w:rPr>
                <w:rFonts w:ascii="Consolas" w:hAnsi="Consolas"/>
                <w:color w:val="8A3B1E"/>
                <w:sz w:val="18"/>
              </w:rPr>
              <w:t>HOLDING_LINING</w:t>
            </w:r>
          </w:p>
        </w:tc>
        <w:tc>
          <w:tcPr>
            <w:tcW w:type="dxa" w:w="4896"/>
          </w:tcPr>
          <w:p>
            <w:pPr>
              <w:spacing w:after="20"/>
            </w:pPr>
            <w:r/>
            <w:r>
              <w:rPr>
                <w:b w:val="0"/>
                <w:color w:val="1A1A1A"/>
                <w:sz w:val="18"/>
              </w:rPr>
              <w:t>lining stored, leather not yet</w:t>
            </w:r>
          </w:p>
        </w:tc>
      </w:tr>
      <w:tr>
        <w:tc>
          <w:tcPr>
            <w:tcW w:type="dxa" w:w="4896"/>
          </w:tcPr>
          <w:p>
            <w:pPr>
              <w:spacing w:after="20"/>
            </w:pPr>
            <w:r/>
            <w:r>
              <w:rPr>
                <w:rFonts w:ascii="Consolas" w:hAnsi="Consolas"/>
                <w:color w:val="8A3B1E"/>
                <w:sz w:val="18"/>
              </w:rPr>
              <w:t>HOLDING_BOTH</w:t>
            </w:r>
          </w:p>
        </w:tc>
        <w:tc>
          <w:tcPr>
            <w:tcW w:type="dxa" w:w="4896"/>
          </w:tcPr>
          <w:p>
            <w:pPr>
              <w:spacing w:after="20"/>
            </w:pPr>
            <w:r/>
            <w:r>
              <w:rPr>
                <w:b w:val="0"/>
                <w:color w:val="1A1A1A"/>
                <w:sz w:val="18"/>
              </w:rPr>
              <w:t>both parts stored</w:t>
            </w:r>
          </w:p>
        </w:tc>
      </w:tr>
      <w:tr>
        <w:tc>
          <w:tcPr>
            <w:tcW w:type="dxa" w:w="4896"/>
          </w:tcPr>
          <w:p>
            <w:pPr>
              <w:spacing w:after="20"/>
            </w:pPr>
            <w:r/>
            <w:r>
              <w:rPr>
                <w:rFonts w:ascii="Consolas" w:hAnsi="Consolas"/>
                <w:color w:val="8A3B1E"/>
                <w:sz w:val="18"/>
              </w:rPr>
              <w:t>RECEIVED</w:t>
            </w:r>
          </w:p>
        </w:tc>
        <w:tc>
          <w:tcPr>
            <w:tcW w:type="dxa" w:w="4896"/>
          </w:tcPr>
          <w:p>
            <w:pPr>
              <w:spacing w:after="20"/>
            </w:pPr>
            <w:r/>
            <w:r>
              <w:rPr>
                <w:b w:val="0"/>
                <w:color w:val="1A1A1A"/>
                <w:sz w:val="18"/>
              </w:rPr>
              <w:t>confirmed complete — leather + lining + kit as required</w:t>
            </w:r>
          </w:p>
        </w:tc>
      </w:tr>
      <w:tr>
        <w:tc>
          <w:tcPr>
            <w:tcW w:type="dxa" w:w="4896"/>
          </w:tcPr>
          <w:p>
            <w:pPr>
              <w:spacing w:after="20"/>
            </w:pPr>
            <w:r/>
            <w:r>
              <w:rPr>
                <w:rFonts w:ascii="Consolas" w:hAnsi="Consolas"/>
                <w:color w:val="8A3B1E"/>
                <w:sz w:val="18"/>
              </w:rPr>
              <w:t>SENDED</w:t>
            </w:r>
          </w:p>
        </w:tc>
        <w:tc>
          <w:tcPr>
            <w:tcW w:type="dxa" w:w="4896"/>
          </w:tcPr>
          <w:p>
            <w:pPr>
              <w:spacing w:after="20"/>
            </w:pPr>
            <w:r/>
            <w:r>
              <w:rPr>
                <w:b w:val="0"/>
                <w:color w:val="1A1A1A"/>
                <w:sz w:val="18"/>
              </w:rPr>
              <w:t>released to line-stitching</w:t>
            </w:r>
          </w:p>
        </w:tc>
      </w:tr>
    </w:tbl>
    <w:p>
      <w:pPr>
        <w:spacing w:after="0"/>
      </w:pPr>
    </w:p>
    <w:p>
      <w:pPr>
        <w:spacing w:after="120"/>
      </w:pPr>
      <w:r>
        <w:rPr>
          <w:b w:val="0"/>
          <w:color w:val="1A1A1A"/>
          <w:sz w:val="21"/>
        </w:rPr>
        <w:t xml:space="preserve">The state is </w:t>
      </w:r>
      <w:r>
        <w:rPr>
          <w:b/>
          <w:color w:val="1A1A1A"/>
          <w:sz w:val="21"/>
        </w:rPr>
        <w:t>derived from what is physically in</w:t>
      </w:r>
      <w:r>
        <w:rPr>
          <w:b w:val="0"/>
          <w:color w:val="1A1A1A"/>
          <w:sz w:val="21"/>
        </w:rPr>
        <w:t xml:space="preserve">, every time, from </w:t>
      </w:r>
      <w:r>
        <w:rPr>
          <w:rFonts w:ascii="Consolas" w:hAnsi="Consolas"/>
          <w:color w:val="8A3B1E"/>
          <w:sz w:val="21"/>
        </w:rPr>
        <w:t>leather_in</w:t>
      </w:r>
      <w:r>
        <w:rPr>
          <w:b w:val="0"/>
          <w:color w:val="1A1A1A"/>
          <w:sz w:val="21"/>
        </w:rPr>
        <w:t xml:space="preserve"> and </w:t>
      </w:r>
      <w:r>
        <w:rPr>
          <w:rFonts w:ascii="Consolas" w:hAnsi="Consolas"/>
          <w:color w:val="8A3B1E"/>
          <w:sz w:val="21"/>
        </w:rPr>
        <w:t>lining_in</w:t>
      </w:r>
      <w:r>
        <w:rPr>
          <w:b w:val="0"/>
          <w:color w:val="1A1A1A"/>
          <w:sz w:val="21"/>
        </w:rPr>
        <w:t>. It is never typed.</w:t>
      </w:r>
    </w:p>
    <w:tbl>
      <w:tblPr>
        <w:tblStyle w:val="TableGrid"/>
        <w:tblW w:type="auto" w:w="0"/>
        <w:tblLook w:firstColumn="1" w:firstRow="1" w:lastColumn="0" w:lastRow="0" w:noHBand="0" w:noVBand="1" w:val="04A0"/>
      </w:tblPr>
      <w:tblGrid>
        <w:gridCol w:w="9792"/>
      </w:tblGrid>
      <w:tr>
        <w:tc>
          <w:tcPr>
            <w:tcW w:type="dxa" w:w="9792"/>
            <w:shd w:val="clear" w:color="auto" w:fill="FFF6E5"/>
          </w:tcPr>
          <w:p>
            <w:r/>
            <w:r>
              <w:rPr>
                <w:b w:val="0"/>
                <w:color w:val="1A1A1A"/>
                <w:sz w:val="20"/>
              </w:rPr>
              <w:t xml:space="preserve">The values are the old drawer values deliberately. The migration copied </w:t>
            </w:r>
            <w:r>
              <w:rPr>
                <w:rFonts w:ascii="Consolas" w:hAnsi="Consolas"/>
                <w:color w:val="8A3B1E"/>
                <w:sz w:val="20"/>
              </w:rPr>
              <w:t>drawer.state</w:t>
            </w:r>
            <w:r>
              <w:rPr>
                <w:b w:val="0"/>
                <w:color w:val="1A1A1A"/>
                <w:sz w:val="20"/>
              </w:rPr>
              <w:t xml:space="preserve"> straight across, so a garment mid-store kept its exact position and every dashboard filter and analytics bucket kept working.</w:t>
            </w:r>
          </w:p>
        </w:tc>
      </w:tr>
    </w:tbl>
    <w:p>
      <w:pPr>
        <w:spacing w:after="0"/>
      </w:pPr>
    </w:p>
    <w:p>
      <w:pPr>
        <w:spacing w:after="40"/>
        <w:pBdr>
          <w:bottom w:val="single" w:sz="6" w:color="CCCCCC"/>
        </w:pBdr>
      </w:pPr>
    </w:p>
    <w:p>
      <w:r>
        <w:br w:type="page"/>
      </w:r>
    </w:p>
    <w:p>
      <w:pPr>
        <w:pStyle w:val="Heading1"/>
      </w:pPr>
      <w:r>
        <w:t>5. Complete vs auto-received — two different questions</w:t>
      </w:r>
    </w:p>
    <w:p>
      <w:pPr>
        <w:spacing w:after="120"/>
      </w:pPr>
      <w:r>
        <w:rPr>
          <w:b w:val="0"/>
          <w:color w:val="1A1A1A"/>
          <w:sz w:val="21"/>
        </w:rPr>
        <w:t>These look alike and are not. Getting them confused is the classic bug in this area.</w:t>
      </w:r>
    </w:p>
    <w:p>
      <w:pPr>
        <w:pStyle w:val="Heading2"/>
        <w:spacing w:before="280"/>
      </w:pPr>
      <w:r>
        <w:rPr>
          <w:rFonts w:ascii="Consolas" w:hAnsi="Consolas"/>
        </w:rPr>
        <w:t>piece_complete</w:t>
      </w:r>
      <w:r>
        <w:t xml:space="preserve"> — "is anything still owed?"</w:t>
      </w:r>
    </w:p>
    <w:tbl>
      <w:tblPr>
        <w:tblStyle w:val="TableGrid"/>
        <w:tblW w:type="auto" w:w="0"/>
        <w:tblLook w:firstColumn="1" w:firstRow="1" w:lastColumn="0" w:lastRow="0" w:noHBand="0" w:noVBand="1" w:val="04A0"/>
      </w:tblPr>
      <w:tblGrid>
        <w:gridCol w:w="9792"/>
      </w:tblGrid>
      <w:tr>
        <w:tc>
          <w:tcPr>
            <w:tcW w:type="dxa" w:w="9792"/>
            <w:shd w:val="clear" w:color="auto" w:fill="F4F4F4"/>
          </w:tcPr>
          <w:p>
            <w:pPr>
              <w:spacing w:after="0" w:line="240" w:lineRule="auto"/>
            </w:pPr>
            <w:r/>
            <w:r>
              <w:rPr>
                <w:rFonts w:ascii="Consolas" w:hAnsi="Consolas"/>
                <w:sz w:val="17"/>
              </w:rPr>
              <w:t>leather_in AND (lining_in OR NOT needs_lining) AND (accessories_in OR NOT kit_required)</w:t>
            </w:r>
          </w:p>
        </w:tc>
      </w:tr>
    </w:tbl>
    <w:p>
      <w:pPr>
        <w:spacing w:after="0"/>
      </w:pPr>
    </w:p>
    <w:p>
      <w:pPr>
        <w:spacing w:after="120"/>
      </w:pPr>
      <w:r>
        <w:rPr>
          <w:b w:val="0"/>
          <w:color w:val="1A1A1A"/>
          <w:sz w:val="21"/>
        </w:rPr>
        <w:t xml:space="preserve">A </w:t>
      </w:r>
      <w:r>
        <w:rPr>
          <w:b/>
          <w:color w:val="1A1A1A"/>
          <w:sz w:val="21"/>
        </w:rPr>
        <w:t>leather-only</w:t>
      </w:r>
      <w:r>
        <w:rPr>
          <w:b w:val="0"/>
          <w:color w:val="1A1A1A"/>
          <w:sz w:val="21"/>
        </w:rPr>
        <w:t xml:space="preserve"> garment is complete on its leather alone. A style with </w:t>
      </w:r>
      <w:r>
        <w:rPr>
          <w:b/>
          <w:color w:val="1A1A1A"/>
          <w:sz w:val="21"/>
        </w:rPr>
        <w:t>no accessory recipe</w:t>
      </w:r>
      <w:r>
        <w:rPr>
          <w:b w:val="0"/>
          <w:color w:val="1A1A1A"/>
          <w:sz w:val="21"/>
        </w:rPr>
        <w:t xml:space="preserve"> is complete without a kit.</w:t>
      </w:r>
    </w:p>
    <w:p>
      <w:pPr>
        <w:spacing w:after="120"/>
      </w:pPr>
      <w:r>
        <w:rPr>
          <w:b w:val="0"/>
          <w:color w:val="1A1A1A"/>
          <w:sz w:val="21"/>
        </w:rPr>
        <w:t xml:space="preserve">This is the predicate behind </w:t>
      </w:r>
      <w:r>
        <w:rPr>
          <w:b/>
          <w:color w:val="1A1A1A"/>
          <w:sz w:val="21"/>
        </w:rPr>
        <w:t>send</w:t>
      </w:r>
      <w:r>
        <w:rPr>
          <w:b w:val="0"/>
          <w:color w:val="1A1A1A"/>
          <w:sz w:val="21"/>
        </w:rPr>
        <w:t>: an unkitted garment must not leave the store.</w:t>
      </w:r>
    </w:p>
    <w:p>
      <w:pPr>
        <w:pStyle w:val="Heading2"/>
        <w:spacing w:before="280"/>
      </w:pPr>
      <w:r>
        <w:rPr>
          <w:rFonts w:ascii="Consolas" w:hAnsi="Consolas"/>
        </w:rPr>
        <w:t>auto_receive_ready</w:t>
      </w:r>
      <w:r>
        <w:t xml:space="preserve"> — "may it advance to RECEIVED with nobody confirming?"</w:t>
      </w:r>
    </w:p>
    <w:tbl>
      <w:tblPr>
        <w:tblStyle w:val="TableGrid"/>
        <w:tblW w:type="auto" w:w="0"/>
        <w:tblLook w:firstColumn="1" w:firstRow="1" w:lastColumn="0" w:lastRow="0" w:noHBand="0" w:noVBand="1" w:val="04A0"/>
      </w:tblPr>
      <w:tblGrid>
        <w:gridCol w:w="9792"/>
      </w:tblGrid>
      <w:tr>
        <w:tc>
          <w:tcPr>
            <w:tcW w:type="dxa" w:w="9792"/>
            <w:shd w:val="clear" w:color="auto" w:fill="F4F4F4"/>
          </w:tcPr>
          <w:p>
            <w:pPr>
              <w:spacing w:after="0" w:line="240" w:lineRule="auto"/>
            </w:pPr>
            <w:r/>
            <w:r>
              <w:rPr>
                <w:rFonts w:ascii="Consolas" w:hAnsi="Consolas"/>
                <w:sz w:val="17"/>
              </w:rPr>
              <w:t>leather_in AND lining_in AND (accessories_in OR NOT kit_required)</w:t>
            </w:r>
          </w:p>
        </w:tc>
      </w:tr>
    </w:tbl>
    <w:p>
      <w:pPr>
        <w:spacing w:after="0"/>
      </w:pPr>
    </w:p>
    <w:p>
      <w:pPr>
        <w:spacing w:after="120"/>
      </w:pPr>
      <w:r>
        <w:rPr>
          <w:b/>
          <w:color w:val="1A1A1A"/>
          <w:sz w:val="21"/>
        </w:rPr>
        <w:t>Stricter on purpose</w:t>
      </w:r>
      <w:r>
        <w:rPr>
          <w:b w:val="0"/>
          <w:color w:val="1A1A1A"/>
          <w:sz w:val="21"/>
        </w:rPr>
        <w:t xml:space="preserve">, and the difference is scar tissue. Auto-receive first fired on completeness, which let a piece flagged </w:t>
      </w:r>
      <w:r>
        <w:rPr>
          <w:rFonts w:ascii="Consolas" w:hAnsi="Consolas"/>
          <w:color w:val="8A3B1E"/>
          <w:sz w:val="21"/>
        </w:rPr>
        <w:t>needs_lining: false</w:t>
      </w:r>
      <w:r>
        <w:rPr>
          <w:b w:val="0"/>
          <w:color w:val="1A1A1A"/>
          <w:sz w:val="21"/>
        </w:rPr>
        <w:t xml:space="preserve"> jump to RECEIVED the moment its leather was stored — over an </w:t>
      </w:r>
      <w:r>
        <w:rPr>
          <w:b/>
          <w:color w:val="1A1A1A"/>
          <w:sz w:val="21"/>
        </w:rPr>
        <w:t>empty lining side</w:t>
      </w:r>
      <w:r>
        <w:rPr>
          <w:b w:val="0"/>
          <w:color w:val="1A1A1A"/>
          <w:sz w:val="21"/>
        </w:rPr>
        <w:t xml:space="preserve">, on the strength of a flag known to be wrong for </w:t>
      </w:r>
      <w:r>
        <w:rPr>
          <w:b/>
          <w:color w:val="1A1A1A"/>
          <w:sz w:val="21"/>
        </w:rPr>
        <w:t>925 of 1,425 pieces in one live order</w:t>
      </w:r>
      <w:r>
        <w:rPr>
          <w:b w:val="0"/>
          <w:color w:val="1A1A1A"/>
          <w:sz w:val="21"/>
        </w:rPr>
        <w:t>.</w:t>
      </w:r>
    </w:p>
    <w:p>
      <w:pPr>
        <w:spacing w:after="120"/>
      </w:pPr>
      <w:r>
        <w:rPr>
          <w:b w:val="0"/>
          <w:color w:val="1A1A1A"/>
          <w:sz w:val="21"/>
        </w:rPr>
        <w:t xml:space="preserve">Two booleans set by two physical scans are not a guess, so auto-receive asks for </w:t>
      </w:r>
      <w:r>
        <w:rPr>
          <w:b/>
          <w:color w:val="1A1A1A"/>
          <w:sz w:val="21"/>
        </w:rPr>
        <w:t>both parts literally present</w:t>
      </w:r>
      <w:r>
        <w:rPr>
          <w:b w:val="0"/>
          <w:color w:val="1A1A1A"/>
          <w:sz w:val="21"/>
        </w:rPr>
        <w:t xml:space="preserve">. For a style with no accessory recipe it reduces exactly to </w:t>
      </w:r>
      <w:r>
        <w:rPr>
          <w:rFonts w:ascii="Consolas" w:hAnsi="Consolas"/>
          <w:color w:val="8A3B1E"/>
          <w:sz w:val="21"/>
        </w:rPr>
        <w:t>leather_in and lining_in</w:t>
      </w:r>
      <w:r>
        <w:rPr>
          <w:b w:val="0"/>
          <w:color w:val="1A1A1A"/>
          <w:sz w:val="21"/>
        </w:rPr>
        <w:t>.</w:t>
      </w:r>
    </w:p>
    <w:p>
      <w:pPr>
        <w:spacing w:after="40"/>
        <w:pBdr>
          <w:bottom w:val="single" w:sz="6" w:color="CCCCCC"/>
        </w:pBdr>
      </w:pPr>
    </w:p>
    <w:p>
      <w:r>
        <w:br w:type="page"/>
      </w:r>
    </w:p>
    <w:p>
      <w:pPr>
        <w:pStyle w:val="Heading1"/>
      </w:pPr>
      <w:r>
        <w:t>6. The kit rides on every scan</w:t>
      </w:r>
    </w:p>
    <w:p>
      <w:pPr>
        <w:spacing w:after="120"/>
      </w:pPr>
      <w:r>
        <w:rPr>
          <w:b w:val="0"/>
          <w:color w:val="1A1A1A"/>
          <w:sz w:val="21"/>
        </w:rPr>
        <w:t xml:space="preserve">An ACCESSORY scan returns what it just issued. </w:t>
      </w:r>
      <w:r>
        <w:rPr>
          <w:b/>
          <w:color w:val="1A1A1A"/>
          <w:sz w:val="21"/>
        </w:rPr>
        <w:t>Any other scan returns the current checklist anyway.</w:t>
      </w:r>
    </w:p>
    <w:p>
      <w:pPr>
        <w:spacing w:after="120"/>
      </w:pPr>
      <w:r>
        <w:rPr>
          <w:b w:val="0"/>
          <w:color w:val="1A1A1A"/>
          <w:sz w:val="21"/>
        </w:rPr>
        <w:t>Why: the operator standing there with the lining in his hand is the person best placed to fetch the buttons too, and he will not go and look up a second screen to find out they are owed.</w:t>
      </w:r>
    </w:p>
    <w:p>
      <w:pPr>
        <w:spacing w:after="120"/>
      </w:pPr>
      <w:r>
        <w:rPr>
          <w:rFonts w:ascii="Consolas" w:hAnsi="Consolas"/>
          <w:color w:val="8A3B1E"/>
          <w:sz w:val="21"/>
        </w:rPr>
        <w:t>kit_status</w:t>
      </w:r>
      <w:r>
        <w:rPr>
          <w:b w:val="0"/>
          <w:color w:val="1A1A1A"/>
          <w:sz w:val="21"/>
        </w:rPr>
        <w:t xml:space="preserve"> values:</w:t>
      </w:r>
    </w:p>
    <w:tbl>
      <w:tblPr>
        <w:tblStyle w:val="TableGrid"/>
        <w:tblW w:type="auto" w:w="0"/>
        <w:tblLayout w:type="autofit"/>
        <w:tblLook w:firstColumn="1" w:firstRow="1" w:lastColumn="0" w:lastRow="0" w:noHBand="0" w:noVBand="1" w:val="04A0"/>
      </w:tblPr>
      <w:tblGrid>
        <w:gridCol w:w="4896"/>
        <w:gridCol w:w="4896"/>
      </w:tblGrid>
      <w:tr>
        <w:trPr>
          <w:tblHeader w:val="true"/>
        </w:trPr>
        <w:tc>
          <w:tcPr>
            <w:tcW w:type="dxa" w:w="4896"/>
            <w:shd w:val="clear" w:color="auto" w:fill="EDE7E2"/>
          </w:tcPr>
          <w:p>
            <w:r/>
            <w:r>
              <w:rPr>
                <w:b/>
                <w:color w:val="1A1A1A"/>
                <w:sz w:val="18"/>
              </w:rPr>
              <w:t>Value</w:t>
            </w:r>
          </w:p>
        </w:tc>
        <w:tc>
          <w:tcPr>
            <w:tcW w:type="dxa" w:w="4896"/>
            <w:shd w:val="clear" w:color="auto" w:fill="EDE7E2"/>
          </w:tcPr>
          <w:p>
            <w:r/>
            <w:r>
              <w:rPr>
                <w:b/>
                <w:color w:val="1A1A1A"/>
                <w:sz w:val="18"/>
              </w:rPr>
              <w:t>Meaning</w:t>
            </w:r>
          </w:p>
        </w:tc>
      </w:tr>
      <w:tr>
        <w:tc>
          <w:tcPr>
            <w:tcW w:type="dxa" w:w="4896"/>
          </w:tcPr>
          <w:p>
            <w:pPr>
              <w:spacing w:after="20"/>
            </w:pPr>
            <w:r/>
            <w:r>
              <w:rPr>
                <w:rFonts w:ascii="Consolas" w:hAnsi="Consolas"/>
                <w:color w:val="8A3B1E"/>
                <w:sz w:val="18"/>
              </w:rPr>
              <w:t>NOT_REQUIRED</w:t>
            </w:r>
          </w:p>
        </w:tc>
        <w:tc>
          <w:tcPr>
            <w:tcW w:type="dxa" w:w="4896"/>
          </w:tcPr>
          <w:p>
            <w:pPr>
              <w:spacing w:after="20"/>
            </w:pPr>
            <w:r/>
            <w:r>
              <w:rPr>
                <w:b w:val="0"/>
                <w:color w:val="1A1A1A"/>
                <w:sz w:val="18"/>
              </w:rPr>
              <w:t xml:space="preserve">the style declares </w:t>
            </w:r>
            <w:r>
              <w:rPr>
                <w:b/>
                <w:color w:val="1A1A1A"/>
                <w:sz w:val="18"/>
              </w:rPr>
              <w:t>no accessories at all</w:t>
            </w:r>
            <w:r>
              <w:rPr>
                <w:b w:val="0"/>
                <w:color w:val="1A1A1A"/>
                <w:sz w:val="18"/>
              </w:rPr>
              <w:t>. Hide the checklist — this is not "nothing issued yet".</w:t>
            </w:r>
          </w:p>
        </w:tc>
      </w:tr>
      <w:tr>
        <w:tc>
          <w:tcPr>
            <w:tcW w:type="dxa" w:w="4896"/>
          </w:tcPr>
          <w:p>
            <w:pPr>
              <w:spacing w:after="20"/>
            </w:pPr>
            <w:r/>
            <w:r>
              <w:rPr>
                <w:b w:val="0"/>
                <w:color w:val="1A1A1A"/>
                <w:sz w:val="18"/>
              </w:rPr>
              <w:t>others</w:t>
            </w:r>
          </w:p>
        </w:tc>
        <w:tc>
          <w:tcPr>
            <w:tcW w:type="dxa" w:w="4896"/>
          </w:tcPr>
          <w:p>
            <w:pPr>
              <w:spacing w:after="20"/>
            </w:pPr>
            <w:r/>
            <w:r>
              <w:rPr>
                <w:b w:val="0"/>
                <w:color w:val="1A1A1A"/>
                <w:sz w:val="18"/>
              </w:rPr>
              <w:t>the garment's standing against its accessory recipe</w:t>
            </w:r>
          </w:p>
        </w:tc>
      </w:tr>
    </w:tbl>
    <w:p>
      <w:pPr>
        <w:spacing w:after="0"/>
      </w:pPr>
    </w:p>
    <w:p>
      <w:pPr>
        <w:spacing w:after="40"/>
        <w:pBdr>
          <w:bottom w:val="single" w:sz="6" w:color="CCCCCC"/>
        </w:pBdr>
      </w:pPr>
    </w:p>
    <w:p>
      <w:r>
        <w:br w:type="page"/>
      </w:r>
    </w:p>
    <w:p>
      <w:pPr>
        <w:pStyle w:val="Heading1"/>
      </w:pPr>
      <w:r>
        <w:t xml:space="preserve">7. Releasing — </w:t>
      </w:r>
      <w:r>
        <w:rPr>
          <w:rFonts w:ascii="Consolas" w:hAnsi="Consolas"/>
        </w:rPr>
        <w:t>POST /store/send</w:t>
      </w:r>
    </w:p>
    <w:tbl>
      <w:tblPr>
        <w:tblStyle w:val="TableGrid"/>
        <w:tblW w:type="auto" w:w="0"/>
        <w:tblLook w:firstColumn="1" w:firstRow="1" w:lastColumn="0" w:lastRow="0" w:noHBand="0" w:noVBand="1" w:val="04A0"/>
      </w:tblPr>
      <w:tblGrid>
        <w:gridCol w:w="9792"/>
      </w:tblGrid>
      <w:tr>
        <w:tc>
          <w:tcPr>
            <w:tcW w:type="dxa" w:w="9792"/>
            <w:shd w:val="clear" w:color="auto" w:fill="F4F4F4"/>
          </w:tcPr>
          <w:p>
            <w:pPr>
              <w:spacing w:after="0" w:line="240" w:lineRule="auto"/>
            </w:pPr>
            <w:r/>
            <w:r>
              <w:rPr>
                <w:rFonts w:ascii="Consolas" w:hAnsi="Consolas"/>
                <w:sz w:val="17"/>
              </w:rPr>
              <w:t>{ "piece_barcodes": ["PC-23456A", "PC-23456B"] }</w:t>
            </w:r>
          </w:p>
        </w:tc>
      </w:tr>
    </w:tbl>
    <w:p>
      <w:pPr>
        <w:spacing w:after="0"/>
      </w:pPr>
    </w:p>
    <w:p>
      <w:pPr>
        <w:spacing w:after="120"/>
      </w:pPr>
      <w:r>
        <w:rPr>
          <w:b w:val="0"/>
          <w:color w:val="1A1A1A"/>
          <w:sz w:val="21"/>
        </w:rPr>
        <w:t xml:space="preserve">This is the </w:t>
      </w:r>
      <w:r>
        <w:rPr>
          <w:b/>
          <w:color w:val="1A1A1A"/>
          <w:sz w:val="21"/>
        </w:rPr>
        <w:t>only gate LINE_STITCHING has</w:t>
      </w:r>
      <w:r>
        <w:rPr>
          <w:b w:val="0"/>
          <w:color w:val="1A1A1A"/>
          <w:sz w:val="21"/>
        </w:rPr>
        <w:t xml:space="preserve">. Until a garment is </w:t>
      </w:r>
      <w:r>
        <w:rPr>
          <w:rFonts w:ascii="Consolas" w:hAnsi="Consolas"/>
          <w:color w:val="8A3B1E"/>
          <w:sz w:val="21"/>
        </w:rPr>
        <w:t>SENDED</w:t>
      </w:r>
      <w:r>
        <w:rPr>
          <w:b w:val="0"/>
          <w:color w:val="1A1A1A"/>
          <w:sz w:val="21"/>
        </w:rPr>
        <w:t>, the production log refuses to line-stitch it.</w:t>
      </w:r>
    </w:p>
    <w:p>
      <w:pPr>
        <w:pStyle w:val="ListBullet"/>
        <w:spacing w:after="40"/>
      </w:pPr>
      <w:r>
        <w:rPr>
          <w:b/>
          <w:color w:val="1A1A1A"/>
          <w:sz w:val="21"/>
        </w:rPr>
        <w:t>Partial accept.</w:t>
      </w:r>
      <w:r>
        <w:rPr>
          <w:b w:val="0"/>
          <w:color w:val="1A1A1A"/>
          <w:sz w:val="21"/>
        </w:rPr>
        <w:t xml:space="preserve"> One incomplete garment must never lose the forty complete ones selected with it. The rejected ones come back named, each with what it is still missing.</w:t>
      </w:r>
    </w:p>
    <w:p>
      <w:pPr>
        <w:pStyle w:val="ListBullet"/>
        <w:spacing w:after="40"/>
      </w:pPr>
      <w:r>
        <w:rPr>
          <w:b/>
          <w:color w:val="1A1A1A"/>
          <w:sz w:val="21"/>
        </w:rPr>
        <w:t>Re-sending an already-sent piece is a no-op</w:t>
      </w:r>
      <w:r>
        <w:rPr>
          <w:b w:val="0"/>
          <w:color w:val="1A1A1A"/>
          <w:sz w:val="21"/>
        </w:rPr>
        <w:t>, not an error.</w:t>
      </w:r>
    </w:p>
    <w:p>
      <w:pPr>
        <w:pStyle w:val="ListBullet"/>
        <w:spacing w:after="40"/>
      </w:pPr>
      <w:r>
        <w:rPr>
          <w:b/>
          <w:color w:val="1A1A1A"/>
          <w:sz w:val="21"/>
        </w:rPr>
        <w:t>The gate is completeness, not a prior RECEIVED.</w:t>
      </w:r>
      <w:r>
        <w:rPr>
          <w:b w:val="0"/>
          <w:color w:val="1A1A1A"/>
          <w:sz w:val="21"/>
        </w:rPr>
        <w:t xml:space="preserve"> A garment that is complete has everything it will ever get; requiring a separate RECEIVED tap would only add a click that auto-receive already performs.</w:t>
      </w:r>
    </w:p>
    <w:p>
      <w:pPr>
        <w:pStyle w:val="ListBullet"/>
        <w:spacing w:after="40"/>
      </w:pPr>
      <w:r>
        <w:rPr>
          <w:b w:val="0"/>
          <w:color w:val="1A1A1A"/>
          <w:sz w:val="21"/>
        </w:rPr>
        <w:t xml:space="preserve">When a complete garment is sent without ever passing through RECEIVED, </w:t>
      </w:r>
      <w:r>
        <w:rPr>
          <w:rFonts w:ascii="Consolas" w:hAnsi="Consolas"/>
          <w:color w:val="8A3B1E"/>
          <w:sz w:val="21"/>
        </w:rPr>
        <w:t>store_received_at</w:t>
      </w:r>
      <w:r>
        <w:rPr>
          <w:b w:val="0"/>
          <w:color w:val="1A1A1A"/>
          <w:sz w:val="21"/>
        </w:rPr>
        <w:t xml:space="preserve"> is </w:t>
      </w:r>
      <w:r>
        <w:rPr>
          <w:b/>
          <w:color w:val="1A1A1A"/>
          <w:sz w:val="21"/>
        </w:rPr>
        <w:t>backfilled</w:t>
      </w:r>
      <w:r>
        <w:rPr>
          <w:b w:val="0"/>
          <w:color w:val="1A1A1A"/>
          <w:sz w:val="21"/>
        </w:rPr>
        <w:t xml:space="preserve"> — it </w:t>
      </w:r>
      <w:r>
        <w:rPr>
          <w:i/>
          <w:color w:val="1A1A1A"/>
          <w:sz w:val="21"/>
        </w:rPr>
        <w:t>was</w:t>
      </w:r>
      <w:r>
        <w:rPr>
          <w:b w:val="0"/>
          <w:color w:val="1A1A1A"/>
          <w:sz w:val="21"/>
        </w:rPr>
        <w:t xml:space="preserve"> complete.</w:t>
      </w:r>
    </w:p>
    <w:p>
      <w:pPr>
        <w:spacing w:after="120"/>
      </w:pPr>
      <w:r>
        <w:rPr>
          <w:b w:val="0"/>
          <w:color w:val="1A1A1A"/>
          <w:sz w:val="21"/>
        </w:rPr>
        <w:t xml:space="preserve">Read </w:t>
      </w:r>
      <w:r>
        <w:rPr>
          <w:rFonts w:ascii="Consolas" w:hAnsi="Consolas"/>
          <w:color w:val="8A3B1E"/>
          <w:sz w:val="21"/>
        </w:rPr>
        <w:t>sent</w:t>
      </w:r>
      <w:r>
        <w:rPr>
          <w:b w:val="0"/>
          <w:color w:val="1A1A1A"/>
          <w:sz w:val="21"/>
        </w:rPr>
        <w:t xml:space="preserve">, </w:t>
      </w:r>
      <w:r>
        <w:rPr>
          <w:rFonts w:ascii="Consolas" w:hAnsi="Consolas"/>
          <w:color w:val="8A3B1E"/>
          <w:sz w:val="21"/>
        </w:rPr>
        <w:t>not_ready</w:t>
      </w:r>
      <w:r>
        <w:rPr>
          <w:b w:val="0"/>
          <w:color w:val="1A1A1A"/>
          <w:sz w:val="21"/>
        </w:rPr>
        <w:t xml:space="preserve"> and </w:t>
      </w:r>
      <w:r>
        <w:rPr>
          <w:rFonts w:ascii="Consolas" w:hAnsi="Consolas"/>
          <w:color w:val="8A3B1E"/>
          <w:sz w:val="21"/>
        </w:rPr>
        <w:t>not_found</w:t>
      </w:r>
      <w:r>
        <w:rPr>
          <w:b w:val="0"/>
          <w:color w:val="1A1A1A"/>
          <w:sz w:val="21"/>
        </w:rPr>
        <w:t xml:space="preserve">. </w:t>
      </w:r>
      <w:r>
        <w:rPr>
          <w:rFonts w:ascii="Consolas" w:hAnsi="Consolas"/>
          <w:color w:val="8A3B1E"/>
          <w:sz w:val="21"/>
        </w:rPr>
        <w:t>not_ready[]</w:t>
      </w:r>
      <w:r>
        <w:rPr>
          <w:b w:val="0"/>
          <w:color w:val="1A1A1A"/>
          <w:sz w:val="21"/>
        </w:rPr>
        <w:t xml:space="preserve"> entries carry </w:t>
      </w:r>
      <w:r>
        <w:rPr>
          <w:rFonts w:ascii="Consolas" w:hAnsi="Consolas"/>
          <w:color w:val="8A3B1E"/>
          <w:sz w:val="21"/>
        </w:rPr>
        <w:t>{piece, missing, state, reason}</w:t>
      </w:r>
      <w:r>
        <w:rPr>
          <w:b w:val="0"/>
          <w:color w:val="1A1A1A"/>
          <w:sz w:val="21"/>
        </w:rPr>
        <w:t xml:space="preserve">, and </w:t>
      </w:r>
      <w:r>
        <w:rPr>
          <w:rFonts w:ascii="Consolas" w:hAnsi="Consolas"/>
          <w:color w:val="8A3B1E"/>
          <w:sz w:val="21"/>
        </w:rPr>
        <w:t>reason</w:t>
      </w:r>
      <w:r>
        <w:rPr>
          <w:b w:val="0"/>
          <w:color w:val="1A1A1A"/>
          <w:sz w:val="21"/>
        </w:rPr>
        <w:t xml:space="preserve"> is a whole sentence ready to display — including </w:t>
      </w:r>
      <w:r>
        <w:rPr>
          <w:i/>
          <w:color w:val="1A1A1A"/>
          <w:sz w:val="21"/>
        </w:rPr>
        <w:t>why</w:t>
      </w:r>
      <w:r>
        <w:rPr>
          <w:b w:val="0"/>
          <w:color w:val="1A1A1A"/>
          <w:sz w:val="21"/>
        </w:rPr>
        <w:t xml:space="preserve"> the garment takes a lining, when that is what is missing.</w:t>
      </w:r>
    </w:p>
    <w:p>
      <w:pPr>
        <w:spacing w:after="40"/>
        <w:pBdr>
          <w:bottom w:val="single" w:sz="6" w:color="CCCCCC"/>
        </w:pBdr>
      </w:pPr>
    </w:p>
    <w:p>
      <w:r>
        <w:br w:type="page"/>
      </w:r>
    </w:p>
    <w:p>
      <w:pPr>
        <w:pStyle w:val="Heading1"/>
      </w:pPr>
      <w:r>
        <w:t>8. Reading the store</w:t>
      </w:r>
    </w:p>
    <w:tbl>
      <w:tblPr>
        <w:tblStyle w:val="TableGrid"/>
        <w:tblW w:type="auto" w:w="0"/>
        <w:tblLayout w:type="autofit"/>
        <w:tblLook w:firstColumn="1" w:firstRow="1" w:lastColumn="0" w:lastRow="0" w:noHBand="0" w:noVBand="1" w:val="04A0"/>
      </w:tblPr>
      <w:tblGrid>
        <w:gridCol w:w="4896"/>
        <w:gridCol w:w="4896"/>
      </w:tblGrid>
      <w:tr>
        <w:trPr>
          <w:tblHeader w:val="true"/>
        </w:trPr>
        <w:tc>
          <w:tcPr>
            <w:tcW w:type="dxa" w:w="4896"/>
            <w:shd w:val="clear" w:color="auto" w:fill="EDE7E2"/>
          </w:tcPr>
          <w:p>
            <w:r/>
            <w:r>
              <w:rPr>
                <w:b/>
                <w:color w:val="1A1A1A"/>
                <w:sz w:val="18"/>
              </w:rPr>
              <w:t>Endpoint</w:t>
            </w:r>
          </w:p>
        </w:tc>
        <w:tc>
          <w:tcPr>
            <w:tcW w:type="dxa" w:w="4896"/>
            <w:shd w:val="clear" w:color="auto" w:fill="EDE7E2"/>
          </w:tcPr>
          <w:p>
            <w:r/>
            <w:r>
              <w:rPr>
                <w:b/>
                <w:color w:val="1A1A1A"/>
                <w:sz w:val="18"/>
              </w:rPr>
              <w:t>Use</w:t>
            </w:r>
          </w:p>
        </w:tc>
      </w:tr>
      <w:tr>
        <w:tc>
          <w:tcPr>
            <w:tcW w:type="dxa" w:w="4896"/>
          </w:tcPr>
          <w:p>
            <w:pPr>
              <w:spacing w:after="20"/>
            </w:pPr>
            <w:r/>
            <w:r>
              <w:rPr>
                <w:rFonts w:ascii="Consolas" w:hAnsi="Consolas"/>
                <w:color w:val="8A3B1E"/>
                <w:sz w:val="18"/>
              </w:rPr>
              <w:t>GET /store/pieces</w:t>
            </w:r>
          </w:p>
        </w:tc>
        <w:tc>
          <w:tcPr>
            <w:tcW w:type="dxa" w:w="4896"/>
          </w:tcPr>
          <w:p>
            <w:pPr>
              <w:spacing w:after="20"/>
            </w:pPr>
            <w:r/>
            <w:r>
              <w:rPr>
                <w:b w:val="0"/>
                <w:color w:val="1A1A1A"/>
                <w:sz w:val="18"/>
              </w:rPr>
              <w:t xml:space="preserve">what is in the store now. Filter by </w:t>
            </w:r>
            <w:r>
              <w:rPr>
                <w:rFonts w:ascii="Consolas" w:hAnsi="Consolas"/>
                <w:color w:val="8A3B1E"/>
                <w:sz w:val="18"/>
              </w:rPr>
              <w:t>state</w:t>
            </w:r>
            <w:r>
              <w:rPr>
                <w:b w:val="0"/>
                <w:color w:val="1A1A1A"/>
                <w:sz w:val="18"/>
              </w:rPr>
              <w:t xml:space="preserve"> and </w:t>
            </w:r>
            <w:r>
              <w:rPr>
                <w:rFonts w:ascii="Consolas" w:hAnsi="Consolas"/>
                <w:color w:val="8A3B1E"/>
                <w:sz w:val="18"/>
              </w:rPr>
              <w:t>style_id</w:t>
            </w:r>
            <w:r>
              <w:rPr>
                <w:b w:val="0"/>
                <w:color w:val="1A1A1A"/>
                <w:sz w:val="18"/>
              </w:rPr>
              <w:t xml:space="preserve">; paged with </w:t>
            </w:r>
            <w:r>
              <w:rPr>
                <w:rFonts w:ascii="Consolas" w:hAnsi="Consolas"/>
                <w:color w:val="8A3B1E"/>
                <w:sz w:val="18"/>
              </w:rPr>
              <w:t>limit</w:t>
            </w:r>
            <w:r>
              <w:rPr>
                <w:b w:val="0"/>
                <w:color w:val="1A1A1A"/>
                <w:sz w:val="18"/>
              </w:rPr>
              <w:t xml:space="preserve"> / </w:t>
            </w:r>
            <w:r>
              <w:rPr>
                <w:rFonts w:ascii="Consolas" w:hAnsi="Consolas"/>
                <w:color w:val="8A3B1E"/>
                <w:sz w:val="18"/>
              </w:rPr>
              <w:t>offset</w:t>
            </w:r>
            <w:r>
              <w:rPr>
                <w:b w:val="0"/>
                <w:color w:val="1A1A1A"/>
                <w:sz w:val="18"/>
              </w:rPr>
              <w:t xml:space="preserve"> / </w:t>
            </w:r>
            <w:r>
              <w:rPr>
                <w:rFonts w:ascii="Consolas" w:hAnsi="Consolas"/>
                <w:color w:val="8A3B1E"/>
                <w:sz w:val="18"/>
              </w:rPr>
              <w:t>total</w:t>
            </w:r>
            <w:r>
              <w:rPr>
                <w:b w:val="0"/>
                <w:color w:val="1A1A1A"/>
                <w:sz w:val="18"/>
              </w:rPr>
              <w:t>.</w:t>
            </w:r>
          </w:p>
        </w:tc>
      </w:tr>
      <w:tr>
        <w:tc>
          <w:tcPr>
            <w:tcW w:type="dxa" w:w="4896"/>
          </w:tcPr>
          <w:p>
            <w:pPr>
              <w:spacing w:after="20"/>
            </w:pPr>
            <w:r/>
            <w:r>
              <w:rPr>
                <w:rFonts w:ascii="Consolas" w:hAnsi="Consolas"/>
                <w:color w:val="8A3B1E"/>
                <w:sz w:val="18"/>
              </w:rPr>
              <w:t>GET /store/pieces/{piece_code}</w:t>
            </w:r>
          </w:p>
        </w:tc>
        <w:tc>
          <w:tcPr>
            <w:tcW w:type="dxa" w:w="4896"/>
          </w:tcPr>
          <w:p>
            <w:pPr>
              <w:spacing w:after="20"/>
            </w:pPr>
            <w:r/>
            <w:r>
              <w:rPr>
                <w:b/>
                <w:color w:val="1A1A1A"/>
                <w:sz w:val="18"/>
              </w:rPr>
              <w:t>WHERE IS THIS GARMENT</w:t>
            </w:r>
            <w:r>
              <w:rPr>
                <w:b w:val="0"/>
                <w:color w:val="1A1A1A"/>
                <w:sz w:val="18"/>
              </w:rPr>
              <w:t xml:space="preserve"> — the lookup page</w:t>
            </w:r>
          </w:p>
        </w:tc>
      </w:tr>
      <w:tr>
        <w:tc>
          <w:tcPr>
            <w:tcW w:type="dxa" w:w="4896"/>
          </w:tcPr>
          <w:p>
            <w:pPr>
              <w:spacing w:after="20"/>
            </w:pPr>
            <w:r/>
            <w:r>
              <w:rPr>
                <w:rFonts w:ascii="Consolas" w:hAnsi="Consolas"/>
                <w:color w:val="8A3B1E"/>
                <w:sz w:val="18"/>
              </w:rPr>
              <w:t>GET /store/pieces/{piece_code}/materials</w:t>
            </w:r>
          </w:p>
        </w:tc>
        <w:tc>
          <w:tcPr>
            <w:tcW w:type="dxa" w:w="4896"/>
          </w:tcPr>
          <w:p>
            <w:pPr>
              <w:spacing w:after="20"/>
            </w:pPr>
            <w:r/>
            <w:r>
              <w:rPr>
                <w:b w:val="0"/>
                <w:color w:val="1A1A1A"/>
                <w:sz w:val="18"/>
              </w:rPr>
              <w:t>everything merged into this garment</w:t>
            </w:r>
          </w:p>
        </w:tc>
      </w:tr>
    </w:tbl>
    <w:p>
      <w:pPr>
        <w:spacing w:after="0"/>
      </w:pPr>
    </w:p>
    <w:p>
      <w:pPr>
        <w:pStyle w:val="Heading2"/>
        <w:spacing w:before="280"/>
      </w:pPr>
      <w:r>
        <w:t>The lookup is deliberately wide</w:t>
      </w:r>
    </w:p>
    <w:p>
      <w:pPr>
        <w:spacing w:after="120"/>
      </w:pPr>
      <w:r>
        <w:rPr>
          <w:b w:val="0"/>
          <w:color w:val="1A1A1A"/>
          <w:sz w:val="21"/>
        </w:rPr>
        <w:t xml:space="preserve">The DM assigns somebody to place garments in the store, and that person has </w:t>
      </w:r>
      <w:r>
        <w:rPr>
          <w:b/>
          <w:color w:val="1A1A1A"/>
          <w:sz w:val="21"/>
        </w:rPr>
        <w:t>no DM login</w:t>
      </w:r>
      <w:r>
        <w:rPr>
          <w:b w:val="0"/>
          <w:color w:val="1A1A1A"/>
          <w:sz w:val="21"/>
        </w:rPr>
        <w:t>. Under the old routes they had no way to look a barcode up at all. Reading where a garment is tells nobody anything they should not know; refusing it just sends them to find the DM.</w:t>
      </w:r>
    </w:p>
    <w:p>
      <w:pPr>
        <w:spacing w:after="120"/>
      </w:pPr>
      <w:r>
        <w:rPr>
          <w:b/>
          <w:color w:val="1A1A1A"/>
          <w:sz w:val="21"/>
        </w:rPr>
        <w:t>Writing is still narrow:</w:t>
      </w:r>
    </w:p>
    <w:tbl>
      <w:tblPr>
        <w:tblStyle w:val="TableGrid"/>
        <w:tblW w:type="auto" w:w="0"/>
        <w:tblLayout w:type="autofit"/>
        <w:tblLook w:firstColumn="1" w:firstRow="1" w:lastColumn="0" w:lastRow="0" w:noHBand="0" w:noVBand="1" w:val="04A0"/>
      </w:tblPr>
      <w:tblGrid>
        <w:gridCol w:w="4896"/>
        <w:gridCol w:w="4896"/>
      </w:tblGrid>
      <w:tr>
        <w:trPr>
          <w:tblHeader w:val="true"/>
        </w:trPr>
        <w:tc>
          <w:tcPr>
            <w:tcW w:type="dxa" w:w="4896"/>
            <w:shd w:val="clear" w:color="auto" w:fill="EDE7E2"/>
          </w:tcPr>
          <w:p>
            <w:r/>
            <w:r>
              <w:rPr>
                <w:b/>
                <w:color w:val="1A1A1A"/>
                <w:sz w:val="18"/>
              </w:rPr>
              <w:t>Action</w:t>
            </w:r>
          </w:p>
        </w:tc>
        <w:tc>
          <w:tcPr>
            <w:tcW w:type="dxa" w:w="4896"/>
            <w:shd w:val="clear" w:color="auto" w:fill="EDE7E2"/>
          </w:tcPr>
          <w:p>
            <w:r/>
            <w:r>
              <w:rPr>
                <w:b/>
                <w:color w:val="1A1A1A"/>
                <w:sz w:val="18"/>
              </w:rPr>
              <w:t>Roles</w:t>
            </w:r>
          </w:p>
        </w:tc>
      </w:tr>
      <w:tr>
        <w:tc>
          <w:tcPr>
            <w:tcW w:type="dxa" w:w="4896"/>
          </w:tcPr>
          <w:p>
            <w:pPr>
              <w:spacing w:after="20"/>
            </w:pPr>
            <w:r/>
            <w:r>
              <w:rPr>
                <w:rFonts w:ascii="Consolas" w:hAnsi="Consolas"/>
                <w:color w:val="8A3B1E"/>
                <w:sz w:val="18"/>
              </w:rPr>
              <w:t>scan</w:t>
            </w:r>
            <w:r>
              <w:rPr>
                <w:b w:val="0"/>
                <w:color w:val="1A1A1A"/>
                <w:sz w:val="18"/>
              </w:rPr>
              <w:t xml:space="preserve">, </w:t>
            </w:r>
            <w:r>
              <w:rPr>
                <w:rFonts w:ascii="Consolas" w:hAnsi="Consolas"/>
                <w:color w:val="8A3B1E"/>
                <w:sz w:val="18"/>
              </w:rPr>
              <w:t>send</w:t>
            </w:r>
          </w:p>
        </w:tc>
        <w:tc>
          <w:tcPr>
            <w:tcW w:type="dxa" w:w="4896"/>
          </w:tcPr>
          <w:p>
            <w:pPr>
              <w:spacing w:after="20"/>
            </w:pPr>
            <w:r/>
            <w:r>
              <w:rPr>
                <w:b w:val="0"/>
                <w:color w:val="1A1A1A"/>
                <w:sz w:val="18"/>
              </w:rPr>
              <w:t xml:space="preserve">MD, DM, Stitching Manager, </w:t>
            </w:r>
            <w:r>
              <w:rPr>
                <w:b/>
                <w:color w:val="1A1A1A"/>
                <w:sz w:val="18"/>
              </w:rPr>
              <w:t>Store Manager</w:t>
            </w:r>
          </w:p>
        </w:tc>
      </w:tr>
      <w:tr>
        <w:tc>
          <w:tcPr>
            <w:tcW w:type="dxa" w:w="4896"/>
          </w:tcPr>
          <w:p>
            <w:pPr>
              <w:spacing w:after="20"/>
            </w:pPr>
            <w:r/>
            <w:r>
              <w:rPr>
                <w:b w:val="0"/>
                <w:color w:val="1A1A1A"/>
                <w:sz w:val="18"/>
              </w:rPr>
              <w:t>reads</w:t>
            </w:r>
          </w:p>
        </w:tc>
        <w:tc>
          <w:tcPr>
            <w:tcW w:type="dxa" w:w="4896"/>
          </w:tcPr>
          <w:p>
            <w:pPr>
              <w:spacing w:after="20"/>
            </w:pPr>
            <w:r/>
            <w:r>
              <w:rPr>
                <w:b w:val="0"/>
                <w:color w:val="1A1A1A"/>
                <w:sz w:val="18"/>
              </w:rPr>
              <w:t>+ Cutting, Lining, Supervisor, HR</w:t>
            </w:r>
          </w:p>
        </w:tc>
      </w:tr>
    </w:tbl>
    <w:p>
      <w:pPr>
        <w:spacing w:after="0"/>
      </w:pPr>
    </w:p>
    <w:p>
      <w:pPr>
        <w:spacing w:after="120"/>
      </w:pPr>
      <w:r>
        <w:rPr>
          <w:b w:val="0"/>
          <w:color w:val="1A1A1A"/>
          <w:sz w:val="21"/>
        </w:rPr>
        <w:t xml:space="preserve">A cutting or lining manager </w:t>
      </w:r>
      <w:r>
        <w:rPr>
          <w:b/>
          <w:color w:val="1A1A1A"/>
          <w:sz w:val="21"/>
        </w:rPr>
        <w:t>hands the part over</w:t>
      </w:r>
      <w:r>
        <w:rPr>
          <w:b w:val="0"/>
          <w:color w:val="1A1A1A"/>
          <w:sz w:val="21"/>
        </w:rPr>
        <w:t>; they do not receive it.</w:t>
      </w:r>
    </w:p>
    <w:p>
      <w:pPr>
        <w:pStyle w:val="Heading2"/>
        <w:spacing w:before="280"/>
      </w:pPr>
      <w:r>
        <w:rPr>
          <w:rFonts w:ascii="Consolas" w:hAnsi="Consolas"/>
        </w:rPr>
        <w:t>next_action</w:t>
      </w:r>
      <w:r>
        <w:t xml:space="preserve"> — one sentence for the operator</w:t>
      </w:r>
    </w:p>
    <w:p>
      <w:pPr>
        <w:spacing w:after="120"/>
      </w:pPr>
      <w:r>
        <w:rPr>
          <w:b w:val="0"/>
          <w:color w:val="1A1A1A"/>
          <w:sz w:val="21"/>
        </w:rPr>
        <w:t>Every scan response carries it:</w:t>
      </w:r>
    </w:p>
    <w:p>
      <w:pPr>
        <w:pStyle w:val="ListBullet"/>
        <w:spacing w:after="40"/>
      </w:pPr>
      <w:r>
        <w:rPr>
          <w:i/>
          <w:color w:val="1A1A1A"/>
          <w:sz w:val="21"/>
        </w:rPr>
        <w:t>"Waiting for its leather — scan that in when it is pasted."</w:t>
      </w:r>
    </w:p>
    <w:p>
      <w:pPr>
        <w:pStyle w:val="ListBullet"/>
        <w:spacing w:after="40"/>
      </w:pPr>
      <w:r>
        <w:rPr>
          <w:i/>
          <w:color w:val="1A1A1A"/>
          <w:sz w:val="21"/>
        </w:rPr>
        <w:t>"Waiting for its lining — scan that in when it is cut."</w:t>
      </w:r>
    </w:p>
    <w:p>
      <w:pPr>
        <w:pStyle w:val="ListBullet"/>
        <w:spacing w:after="40"/>
      </w:pPr>
      <w:r>
        <w:rPr>
          <w:i/>
          <w:color w:val="1A1A1A"/>
          <w:sz w:val="21"/>
        </w:rPr>
        <w:t>"Waiting for its accessories — scan the kit to issue them."</w:t>
      </w:r>
    </w:p>
    <w:p>
      <w:pPr>
        <w:pStyle w:val="ListBullet"/>
        <w:spacing w:after="40"/>
      </w:pPr>
      <w:r>
        <w:rPr>
          <w:i/>
          <w:color w:val="1A1A1A"/>
          <w:sz w:val="21"/>
        </w:rPr>
        <w:t>"Complete. Send it to open line-stitching."</w:t>
      </w:r>
    </w:p>
    <w:p>
      <w:pPr>
        <w:pStyle w:val="ListBullet"/>
        <w:spacing w:after="40"/>
      </w:pPr>
      <w:r>
        <w:rPr>
          <w:i/>
          <w:color w:val="1A1A1A"/>
          <w:sz w:val="21"/>
        </w:rPr>
        <w:t>"Sent to line-stitching."</w:t>
      </w:r>
    </w:p>
    <w:p>
      <w:pPr>
        <w:spacing w:after="120"/>
      </w:pPr>
      <w:r>
        <w:rPr>
          <w:b w:val="0"/>
          <w:color w:val="1A1A1A"/>
          <w:sz w:val="21"/>
        </w:rPr>
        <w:t>Show it. It is the whole answer to "what do I do with this garment?".</w:t>
      </w:r>
    </w:p>
    <w:p>
      <w:pPr>
        <w:pStyle w:val="Heading2"/>
        <w:spacing w:before="280"/>
      </w:pPr>
      <w:r>
        <w:rPr>
          <w:rFonts w:ascii="Consolas" w:hAnsi="Consolas"/>
        </w:rPr>
        <w:t>GET /store/pieces/{code}/materials</w:t>
      </w:r>
      <w:r>
        <w:t xml:space="preserve"> — four blocks</w:t>
      </w:r>
    </w:p>
    <w:tbl>
      <w:tblPr>
        <w:tblStyle w:val="TableGrid"/>
        <w:tblW w:type="auto" w:w="0"/>
        <w:tblLayout w:type="autofit"/>
        <w:tblLook w:firstColumn="1" w:firstRow="1" w:lastColumn="0" w:lastRow="0" w:noHBand="0" w:noVBand="1" w:val="04A0"/>
      </w:tblPr>
      <w:tblGrid>
        <w:gridCol w:w="4896"/>
        <w:gridCol w:w="4896"/>
      </w:tblGrid>
      <w:tr>
        <w:trPr>
          <w:tblHeader w:val="true"/>
        </w:trPr>
        <w:tc>
          <w:tcPr>
            <w:tcW w:type="dxa" w:w="4896"/>
            <w:shd w:val="clear" w:color="auto" w:fill="EDE7E2"/>
          </w:tcPr>
          <w:p>
            <w:r/>
            <w:r>
              <w:rPr>
                <w:b/>
                <w:color w:val="1A1A1A"/>
                <w:sz w:val="18"/>
              </w:rPr>
              <w:t>Block</w:t>
            </w:r>
          </w:p>
        </w:tc>
        <w:tc>
          <w:tcPr>
            <w:tcW w:type="dxa" w:w="4896"/>
            <w:shd w:val="clear" w:color="auto" w:fill="EDE7E2"/>
          </w:tcPr>
          <w:p>
            <w:r/>
            <w:r>
              <w:rPr>
                <w:b/>
                <w:color w:val="1A1A1A"/>
                <w:sz w:val="18"/>
              </w:rPr>
              <w:t>What it holds</w:t>
            </w:r>
          </w:p>
        </w:tc>
      </w:tr>
      <w:tr>
        <w:tc>
          <w:tcPr>
            <w:tcW w:type="dxa" w:w="4896"/>
          </w:tcPr>
          <w:p>
            <w:pPr>
              <w:spacing w:after="20"/>
            </w:pPr>
            <w:r/>
            <w:r>
              <w:rPr>
                <w:rFonts w:ascii="Consolas" w:hAnsi="Consolas"/>
                <w:color w:val="8A3B1E"/>
                <w:sz w:val="18"/>
              </w:rPr>
              <w:t>applies</w:t>
            </w:r>
          </w:p>
        </w:tc>
        <w:tc>
          <w:tcPr>
            <w:tcW w:type="dxa" w:w="4896"/>
          </w:tcPr>
          <w:p>
            <w:pPr>
              <w:spacing w:after="20"/>
            </w:pPr>
            <w:r/>
            <w:r>
              <w:rPr>
                <w:b w:val="0"/>
                <w:color w:val="1A1A1A"/>
                <w:sz w:val="18"/>
              </w:rPr>
              <w:t xml:space="preserve">the recipe for </w:t>
            </w:r>
            <w:r>
              <w:rPr>
                <w:b/>
                <w:color w:val="1A1A1A"/>
                <w:sz w:val="18"/>
              </w:rPr>
              <w:t>this colourway at this size</w:t>
            </w:r>
            <w:r>
              <w:rPr>
                <w:b w:val="0"/>
                <w:color w:val="1A1A1A"/>
                <w:sz w:val="18"/>
              </w:rPr>
              <w:t xml:space="preserve"> — leather, lining and every accessory line with </w:t>
            </w:r>
            <w:r>
              <w:rPr>
                <w:rFonts w:ascii="Consolas" w:hAnsi="Consolas"/>
                <w:color w:val="8A3B1E"/>
                <w:sz w:val="18"/>
              </w:rPr>
              <w:t>issued_qty</w:t>
            </w:r>
            <w:r>
              <w:rPr>
                <w:b w:val="0"/>
                <w:color w:val="1A1A1A"/>
                <w:sz w:val="18"/>
              </w:rPr>
              <w:t xml:space="preserve"> and </w:t>
            </w:r>
            <w:r>
              <w:rPr>
                <w:rFonts w:ascii="Consolas" w:hAnsi="Consolas"/>
                <w:color w:val="8A3B1E"/>
                <w:sz w:val="18"/>
              </w:rPr>
              <w:t>outstanding</w:t>
            </w:r>
          </w:p>
        </w:tc>
      </w:tr>
      <w:tr>
        <w:tc>
          <w:tcPr>
            <w:tcW w:type="dxa" w:w="4896"/>
          </w:tcPr>
          <w:p>
            <w:pPr>
              <w:spacing w:after="20"/>
            </w:pPr>
            <w:r/>
            <w:r>
              <w:rPr>
                <w:rFonts w:ascii="Consolas" w:hAnsi="Consolas"/>
                <w:color w:val="8A3B1E"/>
                <w:sz w:val="18"/>
              </w:rPr>
              <w:t>not_applicable</w:t>
            </w:r>
          </w:p>
        </w:tc>
        <w:tc>
          <w:tcPr>
            <w:tcW w:type="dxa" w:w="4896"/>
          </w:tcPr>
          <w:p>
            <w:pPr>
              <w:spacing w:after="20"/>
            </w:pPr>
            <w:r/>
            <w:r>
              <w:rPr>
                <w:b w:val="0"/>
                <w:color w:val="1A1A1A"/>
                <w:sz w:val="18"/>
              </w:rPr>
              <w:t xml:space="preserve">the style's </w:t>
            </w:r>
            <w:r>
              <w:rPr>
                <w:b/>
                <w:color w:val="1A1A1A"/>
                <w:sz w:val="18"/>
              </w:rPr>
              <w:t>other</w:t>
            </w:r>
            <w:r>
              <w:rPr>
                <w:b w:val="0"/>
                <w:color w:val="1A1A1A"/>
                <w:sz w:val="18"/>
              </w:rPr>
              <w:t xml:space="preserve"> lines, each saying why it is not this garment's: </w:t>
            </w:r>
            <w:r>
              <w:rPr>
                <w:rFonts w:ascii="Consolas" w:hAnsi="Consolas"/>
                <w:color w:val="8A3B1E"/>
                <w:sz w:val="18"/>
              </w:rPr>
              <w:t>other_sku</w:t>
            </w:r>
            <w:r>
              <w:rPr>
                <w:b w:val="0"/>
                <w:color w:val="1A1A1A"/>
                <w:sz w:val="18"/>
              </w:rPr>
              <w:t xml:space="preserve"> (another colourway), </w:t>
            </w:r>
            <w:r>
              <w:rPr>
                <w:rFonts w:ascii="Consolas" w:hAnsi="Consolas"/>
                <w:color w:val="8A3B1E"/>
                <w:sz w:val="18"/>
              </w:rPr>
              <w:t>other_size</w:t>
            </w:r>
            <w:r>
              <w:rPr>
                <w:b w:val="0"/>
                <w:color w:val="1A1A1A"/>
                <w:sz w:val="18"/>
              </w:rPr>
              <w:t xml:space="preserve"> (an L zip is not an S zip), </w:t>
            </w:r>
            <w:r>
              <w:rPr>
                <w:rFonts w:ascii="Consolas" w:hAnsi="Consolas"/>
                <w:color w:val="8A3B1E"/>
                <w:sz w:val="18"/>
              </w:rPr>
              <w:t>zeroed</w:t>
            </w:r>
            <w:r>
              <w:rPr>
                <w:b w:val="0"/>
                <w:color w:val="1A1A1A"/>
                <w:sz w:val="18"/>
              </w:rPr>
              <w:t xml:space="preserve"> (this colourway takes none)</w:t>
            </w:r>
          </w:p>
        </w:tc>
      </w:tr>
      <w:tr>
        <w:tc>
          <w:tcPr>
            <w:tcW w:type="dxa" w:w="4896"/>
          </w:tcPr>
          <w:p>
            <w:pPr>
              <w:spacing w:after="20"/>
            </w:pPr>
            <w:r/>
            <w:r>
              <w:rPr>
                <w:rFonts w:ascii="Consolas" w:hAnsi="Consolas"/>
                <w:color w:val="8A3B1E"/>
                <w:sz w:val="18"/>
              </w:rPr>
              <w:t>issued</w:t>
            </w:r>
          </w:p>
        </w:tc>
        <w:tc>
          <w:tcPr>
            <w:tcW w:type="dxa" w:w="4896"/>
          </w:tcPr>
          <w:p>
            <w:pPr>
              <w:spacing w:after="20"/>
            </w:pPr>
            <w:r/>
            <w:r>
              <w:rPr>
                <w:b w:val="0"/>
                <w:color w:val="1A1A1A"/>
                <w:sz w:val="18"/>
              </w:rPr>
              <w:t xml:space="preserve">the ledger — what physically went in, from which lot, when, through whose card, </w:t>
            </w:r>
            <w:r>
              <w:rPr>
                <w:b/>
                <w:color w:val="1A1A1A"/>
                <w:sz w:val="18"/>
              </w:rPr>
              <w:t>manual corrections included</w:t>
            </w:r>
          </w:p>
        </w:tc>
      </w:tr>
      <w:tr>
        <w:tc>
          <w:tcPr>
            <w:tcW w:type="dxa" w:w="4896"/>
          </w:tcPr>
          <w:p>
            <w:pPr>
              <w:spacing w:after="20"/>
            </w:pPr>
            <w:r/>
            <w:r>
              <w:rPr>
                <w:rFonts w:ascii="Consolas" w:hAnsi="Consolas"/>
                <w:color w:val="8A3B1E"/>
                <w:sz w:val="18"/>
              </w:rPr>
              <w:t>consumed</w:t>
            </w:r>
          </w:p>
        </w:tc>
        <w:tc>
          <w:tcPr>
            <w:tcW w:type="dxa" w:w="4896"/>
          </w:tcPr>
          <w:p>
            <w:pPr>
              <w:spacing w:after="20"/>
            </w:pPr>
            <w:r/>
            <w:r>
              <w:rPr>
                <w:b w:val="0"/>
                <w:color w:val="1A1A1A"/>
                <w:sz w:val="18"/>
              </w:rPr>
              <w:t>the leather actually recorded at the cut. It lives on the production event, not the issue ledger, and is merged here so no screen has to know there were two writes</w:t>
            </w:r>
          </w:p>
        </w:tc>
      </w:tr>
    </w:tbl>
    <w:p>
      <w:pPr>
        <w:spacing w:after="0"/>
      </w:pPr>
    </w:p>
    <w:tbl>
      <w:tblPr>
        <w:tblStyle w:val="TableGrid"/>
        <w:tblW w:type="auto" w:w="0"/>
        <w:tblLook w:firstColumn="1" w:firstRow="1" w:lastColumn="0" w:lastRow="0" w:noHBand="0" w:noVBand="1" w:val="04A0"/>
      </w:tblPr>
      <w:tblGrid>
        <w:gridCol w:w="9792"/>
      </w:tblGrid>
      <w:tr>
        <w:tc>
          <w:tcPr>
            <w:tcW w:type="dxa" w:w="9792"/>
            <w:shd w:val="clear" w:color="auto" w:fill="FFF6E5"/>
          </w:tcPr>
          <w:p>
            <w:r/>
            <w:r>
              <w:rPr>
                <w:b w:val="0"/>
                <w:color w:val="1A1A1A"/>
                <w:sz w:val="20"/>
              </w:rPr>
              <w:t xml:space="preserve">Read </w:t>
            </w:r>
            <w:r>
              <w:rPr>
                <w:rFonts w:ascii="Consolas" w:hAnsi="Consolas"/>
                <w:color w:val="8A3B1E"/>
                <w:sz w:val="20"/>
              </w:rPr>
              <w:t>not_applicable</w:t>
            </w:r>
            <w:r>
              <w:rPr>
                <w:b w:val="0"/>
                <w:color w:val="1A1A1A"/>
                <w:sz w:val="20"/>
              </w:rPr>
              <w:t xml:space="preserve"> when a kit scan says there is nothing to issue while </w:t>
            </w:r>
            <w:r>
              <w:rPr>
                <w:rFonts w:ascii="Consolas" w:hAnsi="Consolas"/>
                <w:color w:val="8A3B1E"/>
                <w:sz w:val="20"/>
              </w:rPr>
              <w:t>/material-spec/requirement</w:t>
            </w:r>
            <w:r>
              <w:rPr>
                <w:b w:val="0"/>
                <w:color w:val="1A1A1A"/>
                <w:sz w:val="20"/>
              </w:rPr>
              <w:t xml:space="preserve"> shows a full recipe. Both are true: that view is </w:t>
            </w:r>
            <w:r>
              <w:rPr>
                <w:b/>
                <w:color w:val="1A1A1A"/>
                <w:sz w:val="20"/>
              </w:rPr>
              <w:t>style-wide</w:t>
            </w:r>
            <w:r>
              <w:rPr>
                <w:b w:val="0"/>
                <w:color w:val="1A1A1A"/>
                <w:sz w:val="20"/>
              </w:rPr>
              <w:t xml:space="preserve">, a kit is issued </w:t>
            </w:r>
            <w:r>
              <w:rPr>
                <w:b/>
                <w:color w:val="1A1A1A"/>
                <w:sz w:val="20"/>
              </w:rPr>
              <w:t>per garment</w:t>
            </w:r>
            <w:r>
              <w:rPr>
                <w:b w:val="0"/>
                <w:color w:val="1A1A1A"/>
                <w:sz w:val="20"/>
              </w:rPr>
              <w:t>.</w:t>
            </w:r>
          </w:p>
        </w:tc>
      </w:tr>
    </w:tbl>
    <w:p>
      <w:pPr>
        <w:spacing w:after="0"/>
      </w:pPr>
    </w:p>
    <w:p>
      <w:pPr>
        <w:spacing w:after="40"/>
        <w:pBdr>
          <w:bottom w:val="single" w:sz="6" w:color="CCCCCC"/>
        </w:pBdr>
      </w:pPr>
    </w:p>
    <w:p>
      <w:r>
        <w:br w:type="page"/>
      </w:r>
    </w:p>
    <w:p>
      <w:pPr>
        <w:pStyle w:val="Heading1"/>
      </w:pPr>
      <w:r>
        <w:t>9. Correcting something after the fact</w:t>
      </w:r>
    </w:p>
    <w:p>
      <w:pPr>
        <w:spacing w:after="120"/>
      </w:pPr>
      <w:r>
        <w:rPr>
          <w:b w:val="0"/>
          <w:color w:val="1A1A1A"/>
          <w:sz w:val="21"/>
        </w:rPr>
        <w:t xml:space="preserve">The store does not have an "undo". To record material that actually went into a garment outside its recipe, use </w:t>
      </w:r>
      <w:r>
        <w:rPr>
          <w:b/>
          <w:color w:val="1A1A1A"/>
          <w:sz w:val="21"/>
        </w:rPr>
        <w:t>`POST /materials/issues`</w:t>
      </w:r>
      <w:r>
        <w:rPr>
          <w:b w:val="0"/>
          <w:color w:val="1A1A1A"/>
          <w:sz w:val="21"/>
        </w:rPr>
        <w:t xml:space="preserve"> — the Store Manager can call it, precisely because the correction is made at the store. See the Materials guide.</w:t>
      </w:r>
    </w:p>
    <w:p>
      <w:pPr>
        <w:spacing w:after="40"/>
        <w:pBdr>
          <w:bottom w:val="single" w:sz="6" w:color="CCCCCC"/>
        </w:pBdr>
      </w:pPr>
    </w:p>
    <w:p>
      <w:r>
        <w:br w:type="page"/>
      </w:r>
    </w:p>
    <w:p>
      <w:pPr>
        <w:pStyle w:val="Heading1"/>
      </w:pPr>
      <w:r>
        <w:t>10. Notes for backend developers</w:t>
      </w:r>
    </w:p>
    <w:p>
      <w:pPr>
        <w:pStyle w:val="ListBullet"/>
        <w:spacing w:after="40"/>
      </w:pPr>
      <w:r>
        <w:rPr>
          <w:b/>
          <w:color w:val="1A1A1A"/>
          <w:sz w:val="21"/>
        </w:rPr>
        <w:t>Every store transition is a read-modify-write</w:t>
      </w:r>
      <w:r>
        <w:rPr>
          <w:b w:val="0"/>
          <w:color w:val="1A1A1A"/>
          <w:sz w:val="21"/>
        </w:rPr>
        <w:t xml:space="preserve">, so the piece row is locked with </w:t>
      </w:r>
      <w:r>
        <w:rPr>
          <w:rFonts w:ascii="Consolas" w:hAnsi="Consolas"/>
          <w:color w:val="8A3B1E"/>
          <w:sz w:val="21"/>
        </w:rPr>
        <w:t>SELECT … FOR UPDATE</w:t>
      </w:r>
      <w:r>
        <w:rPr>
          <w:b w:val="0"/>
          <w:color w:val="1A1A1A"/>
          <w:sz w:val="21"/>
        </w:rPr>
        <w:t xml:space="preserve"> (</w:t>
      </w:r>
      <w:r>
        <w:rPr>
          <w:rFonts w:ascii="Consolas" w:hAnsi="Consolas"/>
          <w:color w:val="8A3B1E"/>
          <w:sz w:val="21"/>
        </w:rPr>
        <w:t>get_piece_for_update</w:t>
      </w:r>
      <w:r>
        <w:rPr>
          <w:b w:val="0"/>
          <w:color w:val="1A1A1A"/>
          <w:sz w:val="21"/>
        </w:rPr>
        <w:t xml:space="preserve">). Two operators scanning the same garment at the same instant — leather into one terminal, lining into another — would both read </w:t>
      </w:r>
      <w:r>
        <w:rPr>
          <w:rFonts w:ascii="Consolas" w:hAnsi="Consolas"/>
          <w:color w:val="8A3B1E"/>
          <w:sz w:val="21"/>
        </w:rPr>
        <w:t>HOLDING_NONE</w:t>
      </w:r>
      <w:r>
        <w:rPr>
          <w:b w:val="0"/>
          <w:color w:val="1A1A1A"/>
          <w:sz w:val="21"/>
        </w:rPr>
        <w:t>, both compute a single-part state, and the second write would win. The garment would be recorded holding one part while physically holding both, and the merge gate would then block a piece that is actually complete. SQLite ignores row locks, which is fine for single-writer tests; this protects Postgres, where two terminals really are concurrent.</w:t>
      </w:r>
    </w:p>
    <w:p>
      <w:pPr>
        <w:pStyle w:val="ListBullet"/>
        <w:spacing w:after="40"/>
      </w:pPr>
      <w:r>
        <w:rPr>
          <w:b/>
          <w:color w:val="1A1A1A"/>
          <w:sz w:val="21"/>
        </w:rPr>
        <w:t>One transaction per scan.</w:t>
      </w:r>
      <w:r>
        <w:rPr>
          <w:b w:val="0"/>
          <w:color w:val="1A1A1A"/>
          <w:sz w:val="21"/>
        </w:rPr>
        <w:t xml:space="preserve"> Stock movements, ledger rows, the piece's flags and the audit row land together or not at all — a half-issued kit is worse than an unissued one, because nothing downstream can tell them apart.</w:t>
      </w:r>
    </w:p>
    <w:p>
      <w:pPr>
        <w:pStyle w:val="ListBullet"/>
        <w:spacing w:after="40"/>
      </w:pPr>
      <w:r>
        <w:rPr>
          <w:b/>
          <w:color w:val="1A1A1A"/>
          <w:sz w:val="21"/>
        </w:rPr>
        <w:t>`getattr(part, "value", part)` is not decoration.</w:t>
      </w:r>
      <w:r>
        <w:rPr>
          <w:b w:val="0"/>
          <w:color w:val="1A1A1A"/>
          <w:sz w:val="21"/>
        </w:rPr>
        <w:t xml:space="preserve"> Since Python 3.11, </w:t>
      </w:r>
      <w:r>
        <w:rPr>
          <w:rFonts w:ascii="Consolas" w:hAnsi="Consolas"/>
          <w:color w:val="8A3B1E"/>
          <w:sz w:val="21"/>
        </w:rPr>
        <w:t>str()</w:t>
      </w:r>
      <w:r>
        <w:rPr>
          <w:b w:val="0"/>
          <w:color w:val="1A1A1A"/>
          <w:sz w:val="21"/>
        </w:rPr>
        <w:t xml:space="preserve"> on a </w:t>
      </w:r>
      <w:r>
        <w:rPr>
          <w:rFonts w:ascii="Consolas" w:hAnsi="Consolas"/>
          <w:color w:val="8A3B1E"/>
          <w:sz w:val="21"/>
        </w:rPr>
        <w:t>str</w:t>
      </w:r>
      <w:r>
        <w:rPr>
          <w:b w:val="0"/>
          <w:color w:val="1A1A1A"/>
          <w:sz w:val="21"/>
        </w:rPr>
        <w:t xml:space="preserve"> enum member returns </w:t>
      </w:r>
      <w:r>
        <w:rPr>
          <w:rFonts w:ascii="Consolas" w:hAnsi="Consolas"/>
          <w:color w:val="8A3B1E"/>
          <w:sz w:val="21"/>
        </w:rPr>
        <w:t>"StorePart.LEATHER"</w:t>
      </w:r>
      <w:r>
        <w:rPr>
          <w:b w:val="0"/>
          <w:color w:val="1A1A1A"/>
          <w:sz w:val="21"/>
        </w:rPr>
        <w:t>, so an internal caller passing the enum got a 422 telling them to send one of the three values they had just sent.</w:t>
      </w:r>
    </w:p>
    <w:p>
      <w:pPr>
        <w:pStyle w:val="ListBullet"/>
        <w:spacing w:after="40"/>
      </w:pPr>
      <w:r>
        <w:rPr>
          <w:b/>
          <w:color w:val="1A1A1A"/>
          <w:sz w:val="21"/>
        </w:rPr>
        <w:t>The four pure rules were relocated, not rewritten</w:t>
      </w:r>
      <w:r>
        <w:rPr>
          <w:b w:val="0"/>
          <w:color w:val="1A1A1A"/>
          <w:sz w:val="21"/>
        </w:rPr>
        <w:t xml:space="preserve">: </w:t>
      </w:r>
      <w:r>
        <w:rPr>
          <w:rFonts w:ascii="Consolas" w:hAnsi="Consolas"/>
          <w:color w:val="8A3B1E"/>
          <w:sz w:val="21"/>
        </w:rPr>
        <w:t>piece_complete</w:t>
      </w:r>
      <w:r>
        <w:rPr>
          <w:b w:val="0"/>
          <w:color w:val="1A1A1A"/>
          <w:sz w:val="21"/>
        </w:rPr>
        <w:t xml:space="preserve">, </w:t>
      </w:r>
      <w:r>
        <w:rPr>
          <w:rFonts w:ascii="Consolas" w:hAnsi="Consolas"/>
          <w:color w:val="8A3B1E"/>
          <w:sz w:val="21"/>
        </w:rPr>
        <w:t>auto_receive_ready</w:t>
      </w:r>
      <w:r>
        <w:rPr>
          <w:b w:val="0"/>
          <w:color w:val="1A1A1A"/>
          <w:sz w:val="21"/>
        </w:rPr>
        <w:t xml:space="preserve">, </w:t>
      </w:r>
      <w:r>
        <w:rPr>
          <w:rFonts w:ascii="Consolas" w:hAnsi="Consolas"/>
          <w:color w:val="8A3B1E"/>
          <w:sz w:val="21"/>
        </w:rPr>
        <w:t>STORE_ENTRY_STAGE</w:t>
      </w:r>
      <w:r>
        <w:rPr>
          <w:b w:val="0"/>
          <w:color w:val="1A1A1A"/>
          <w:sz w:val="21"/>
        </w:rPr>
        <w:t>, and the lining verdict. Rewriting them would have put the store's hardest-won rules back at risk.</w:t>
      </w:r>
    </w:p>
    <w:p>
      <w:pPr>
        <w:pStyle w:val="ListBullet"/>
        <w:spacing w:after="40"/>
      </w:pPr>
      <w:r>
        <w:rPr>
          <w:b/>
          <w:color w:val="1A1A1A"/>
          <w:sz w:val="21"/>
        </w:rPr>
        <w:t>The read cache is busted in the same breath as the commit</w:t>
      </w:r>
      <w:r>
        <w:rPr>
          <w:b w:val="0"/>
          <w:color w:val="1A1A1A"/>
          <w:sz w:val="21"/>
        </w:rPr>
        <w:t>, not on a timer — a manager who sends a batch expects the dashboard to agree immediately.</w:t>
      </w:r>
    </w:p>
    <w:p>
      <w:r>
        <w:br w:type="page"/>
      </w:r>
    </w:p>
    <w:p>
      <w:pPr>
        <w:pStyle w:val="Heading1"/>
      </w:pPr>
      <w:r>
        <w:t>Appendix — every endpoint in this service</w:t>
      </w:r>
    </w:p>
    <w:p>
      <w:pPr>
        <w:spacing w:after="120"/>
      </w:pPr>
      <w:r>
        <w:rPr>
          <w:b w:val="0"/>
          <w:color w:val="1A1A1A"/>
          <w:sz w:val="21"/>
        </w:rPr>
        <w:t>Generated from the running app on 2026-09-29. Full request and response bodies are in the API Reference document.</w:t>
      </w:r>
    </w:p>
    <w:tbl>
      <w:tblPr>
        <w:tblStyle w:val="TableGrid"/>
        <w:tblW w:type="auto" w:w="0"/>
        <w:tblLayout w:type="autofit"/>
        <w:tblLook w:firstColumn="1" w:firstRow="1" w:lastColumn="0" w:lastRow="0" w:noHBand="0" w:noVBand="1" w:val="04A0"/>
      </w:tblPr>
      <w:tblGrid>
        <w:gridCol w:w="2448"/>
        <w:gridCol w:w="2448"/>
        <w:gridCol w:w="2448"/>
        <w:gridCol w:w="2448"/>
      </w:tblGrid>
      <w:tr>
        <w:trPr>
          <w:tblHeader w:val="true"/>
        </w:trPr>
        <w:tc>
          <w:tcPr>
            <w:tcW w:type="dxa" w:w="936"/>
            <w:shd w:val="clear" w:color="auto" w:fill="EDE7E2"/>
          </w:tcPr>
          <w:p>
            <w:r/>
            <w:r>
              <w:rPr>
                <w:b/>
                <w:color w:val="1A1A1A"/>
                <w:sz w:val="17"/>
              </w:rPr>
              <w:t>Method</w:t>
            </w:r>
          </w:p>
        </w:tc>
        <w:tc>
          <w:tcPr>
            <w:tcW w:type="dxa" w:w="3096"/>
            <w:shd w:val="clear" w:color="auto" w:fill="EDE7E2"/>
          </w:tcPr>
          <w:p>
            <w:r/>
            <w:r>
              <w:rPr>
                <w:b/>
                <w:color w:val="1A1A1A"/>
                <w:sz w:val="17"/>
              </w:rPr>
              <w:t>Path</w:t>
            </w:r>
          </w:p>
        </w:tc>
        <w:tc>
          <w:tcPr>
            <w:tcW w:type="dxa" w:w="3600"/>
            <w:shd w:val="clear" w:color="auto" w:fill="EDE7E2"/>
          </w:tcPr>
          <w:p>
            <w:r/>
            <w:r>
              <w:rPr>
                <w:b/>
                <w:color w:val="1A1A1A"/>
                <w:sz w:val="17"/>
              </w:rPr>
              <w:t>What it does</w:t>
            </w:r>
          </w:p>
        </w:tc>
        <w:tc>
          <w:tcPr>
            <w:tcW w:type="dxa" w:w="2592"/>
            <w:shd w:val="clear" w:color="auto" w:fill="EDE7E2"/>
          </w:tcPr>
          <w:p>
            <w:r/>
            <w:r>
              <w:rPr>
                <w:b/>
                <w:color w:val="1A1A1A"/>
                <w:sz w:val="17"/>
              </w:rPr>
              <w:t>Who can call it</w:t>
            </w:r>
          </w:p>
        </w:tc>
      </w:tr>
      <w:tr>
        <w:tc>
          <w:tcPr>
            <w:tcW w:type="dxa" w:w="936"/>
          </w:tcPr>
          <w:p>
            <w:pPr>
              <w:spacing w:after="20"/>
            </w:pPr>
            <w:r/>
            <w:r>
              <w:rPr>
                <w:b w:val="0"/>
                <w:color w:val="1A1A1A"/>
                <w:sz w:val="17"/>
              </w:rPr>
              <w:t>GET</w:t>
            </w:r>
          </w:p>
        </w:tc>
        <w:tc>
          <w:tcPr>
            <w:tcW w:type="dxa" w:w="3096"/>
          </w:tcPr>
          <w:p>
            <w:pPr>
              <w:spacing w:after="20"/>
            </w:pPr>
            <w:r/>
            <w:r>
              <w:rPr>
                <w:rFonts w:ascii="Consolas" w:hAnsi="Consolas"/>
                <w:color w:val="8A3B1E"/>
                <w:sz w:val="17"/>
              </w:rPr>
              <w:t>/api/v1/store/pieces</w:t>
            </w:r>
          </w:p>
        </w:tc>
        <w:tc>
          <w:tcPr>
            <w:tcW w:type="dxa" w:w="3600"/>
          </w:tcPr>
          <w:p>
            <w:pPr>
              <w:spacing w:after="20"/>
            </w:pPr>
            <w:r/>
            <w:r>
              <w:rPr>
                <w:b w:val="0"/>
                <w:color w:val="1A1A1A"/>
                <w:sz w:val="17"/>
              </w:rPr>
              <w:t>What is in the store right now, one page at a time.</w:t>
            </w:r>
          </w:p>
        </w:tc>
        <w:tc>
          <w:tcPr>
            <w:tcW w:type="dxa" w:w="2592"/>
          </w:tcPr>
          <w:p>
            <w:pPr>
              <w:spacing w:after="20"/>
            </w:pPr>
            <w:r/>
            <w:r>
              <w:rPr>
                <w:b w:val="0"/>
                <w:color w:val="1A1A1A"/>
                <w:sz w:val="17"/>
              </w:rPr>
              <w:t>Cutting Manager, Direct Manager, HR, Lining Manager, Managing Director, Stitching Manager, Store Manager, Supervisor</w:t>
            </w:r>
          </w:p>
        </w:tc>
      </w:tr>
      <w:tr>
        <w:tc>
          <w:tcPr>
            <w:tcW w:type="dxa" w:w="936"/>
          </w:tcPr>
          <w:p>
            <w:pPr>
              <w:spacing w:after="20"/>
            </w:pPr>
            <w:r/>
            <w:r>
              <w:rPr>
                <w:b w:val="0"/>
                <w:color w:val="1A1A1A"/>
                <w:sz w:val="17"/>
              </w:rPr>
              <w:t>GET</w:t>
            </w:r>
          </w:p>
        </w:tc>
        <w:tc>
          <w:tcPr>
            <w:tcW w:type="dxa" w:w="3096"/>
          </w:tcPr>
          <w:p>
            <w:pPr>
              <w:spacing w:after="20"/>
            </w:pPr>
            <w:r/>
            <w:r>
              <w:rPr>
                <w:rFonts w:ascii="Consolas" w:hAnsi="Consolas"/>
                <w:color w:val="8A3B1E"/>
                <w:sz w:val="17"/>
              </w:rPr>
              <w:t>/api/v1/store/pieces/{piece_code}</w:t>
            </w:r>
          </w:p>
        </w:tc>
        <w:tc>
          <w:tcPr>
            <w:tcW w:type="dxa" w:w="3600"/>
          </w:tcPr>
          <w:p>
            <w:pPr>
              <w:spacing w:after="20"/>
            </w:pPr>
            <w:r/>
            <w:r>
              <w:rPr>
                <w:b w:val="0"/>
                <w:color w:val="1A1A1A"/>
                <w:sz w:val="17"/>
              </w:rPr>
              <w:t>WHERE IS THIS GARMENT, and what is it still owed — bug #15.</w:t>
            </w:r>
          </w:p>
        </w:tc>
        <w:tc>
          <w:tcPr>
            <w:tcW w:type="dxa" w:w="2592"/>
          </w:tcPr>
          <w:p>
            <w:pPr>
              <w:spacing w:after="20"/>
            </w:pPr>
            <w:r/>
            <w:r>
              <w:rPr>
                <w:b w:val="0"/>
                <w:color w:val="1A1A1A"/>
                <w:sz w:val="17"/>
              </w:rPr>
              <w:t>Cutting Manager, Direct Manager, HR, Lining Manager, Managing Director, Stitching Manager, Store Manager, Supervisor</w:t>
            </w:r>
          </w:p>
        </w:tc>
      </w:tr>
      <w:tr>
        <w:tc>
          <w:tcPr>
            <w:tcW w:type="dxa" w:w="936"/>
          </w:tcPr>
          <w:p>
            <w:pPr>
              <w:spacing w:after="20"/>
            </w:pPr>
            <w:r/>
            <w:r>
              <w:rPr>
                <w:b w:val="0"/>
                <w:color w:val="1A1A1A"/>
                <w:sz w:val="17"/>
              </w:rPr>
              <w:t>GET</w:t>
            </w:r>
          </w:p>
        </w:tc>
        <w:tc>
          <w:tcPr>
            <w:tcW w:type="dxa" w:w="3096"/>
          </w:tcPr>
          <w:p>
            <w:pPr>
              <w:spacing w:after="20"/>
            </w:pPr>
            <w:r/>
            <w:r>
              <w:rPr>
                <w:rFonts w:ascii="Consolas" w:hAnsi="Consolas"/>
                <w:color w:val="8A3B1E"/>
                <w:sz w:val="17"/>
              </w:rPr>
              <w:t>/api/v1/store/pieces/{piece_code}/materials</w:t>
            </w:r>
          </w:p>
        </w:tc>
        <w:tc>
          <w:tcPr>
            <w:tcW w:type="dxa" w:w="3600"/>
          </w:tcPr>
          <w:p>
            <w:pPr>
              <w:spacing w:after="20"/>
            </w:pPr>
            <w:r/>
            <w:r>
              <w:rPr>
                <w:b w:val="0"/>
                <w:color w:val="1A1A1A"/>
                <w:sz w:val="17"/>
              </w:rPr>
              <w:t>WHAT IS MERGED INTO THIS GARMENT — the whole picture, in one read.</w:t>
            </w:r>
          </w:p>
        </w:tc>
        <w:tc>
          <w:tcPr>
            <w:tcW w:type="dxa" w:w="2592"/>
          </w:tcPr>
          <w:p>
            <w:pPr>
              <w:spacing w:after="20"/>
            </w:pPr>
            <w:r/>
            <w:r>
              <w:rPr>
                <w:b w:val="0"/>
                <w:color w:val="1A1A1A"/>
                <w:sz w:val="17"/>
              </w:rPr>
              <w:t>Cutting Manager, Direct Manager, HR, Lining Manager, Managing Director, Stitching Manager, Store Manager, Supervisor</w:t>
            </w:r>
          </w:p>
        </w:tc>
      </w:tr>
      <w:tr>
        <w:tc>
          <w:tcPr>
            <w:tcW w:type="dxa" w:w="936"/>
          </w:tcPr>
          <w:p>
            <w:pPr>
              <w:spacing w:after="20"/>
            </w:pPr>
            <w:r/>
            <w:r>
              <w:rPr>
                <w:b w:val="0"/>
                <w:color w:val="1A1A1A"/>
                <w:sz w:val="17"/>
              </w:rPr>
              <w:t>POST</w:t>
            </w:r>
          </w:p>
        </w:tc>
        <w:tc>
          <w:tcPr>
            <w:tcW w:type="dxa" w:w="3096"/>
          </w:tcPr>
          <w:p>
            <w:pPr>
              <w:spacing w:after="20"/>
            </w:pPr>
            <w:r/>
            <w:r>
              <w:rPr>
                <w:rFonts w:ascii="Consolas" w:hAnsi="Consolas"/>
                <w:color w:val="8A3B1E"/>
                <w:sz w:val="17"/>
              </w:rPr>
              <w:t>/api/v1/store/scan</w:t>
            </w:r>
          </w:p>
        </w:tc>
        <w:tc>
          <w:tcPr>
            <w:tcW w:type="dxa" w:w="3600"/>
          </w:tcPr>
          <w:p>
            <w:pPr>
              <w:spacing w:after="20"/>
            </w:pPr>
            <w:r/>
            <w:r>
              <w:rPr>
                <w:b w:val="0"/>
                <w:color w:val="1A1A1A"/>
                <w:sz w:val="17"/>
              </w:rPr>
              <w:t>Scan the worker, scan the garment — and the packet, for an accessory.</w:t>
            </w:r>
          </w:p>
        </w:tc>
        <w:tc>
          <w:tcPr>
            <w:tcW w:type="dxa" w:w="2592"/>
          </w:tcPr>
          <w:p>
            <w:pPr>
              <w:spacing w:after="20"/>
            </w:pPr>
            <w:r/>
            <w:r>
              <w:rPr>
                <w:b w:val="0"/>
                <w:color w:val="1A1A1A"/>
                <w:sz w:val="17"/>
              </w:rPr>
              <w:t>Direct Manager, Managing Director, Stitching Manager, Store Manager</w:t>
            </w:r>
          </w:p>
        </w:tc>
      </w:tr>
      <w:tr>
        <w:tc>
          <w:tcPr>
            <w:tcW w:type="dxa" w:w="936"/>
          </w:tcPr>
          <w:p>
            <w:pPr>
              <w:spacing w:after="20"/>
            </w:pPr>
            <w:r/>
            <w:r>
              <w:rPr>
                <w:b w:val="0"/>
                <w:color w:val="1A1A1A"/>
                <w:sz w:val="17"/>
              </w:rPr>
              <w:t>POST</w:t>
            </w:r>
          </w:p>
        </w:tc>
        <w:tc>
          <w:tcPr>
            <w:tcW w:type="dxa" w:w="3096"/>
          </w:tcPr>
          <w:p>
            <w:pPr>
              <w:spacing w:after="20"/>
            </w:pPr>
            <w:r/>
            <w:r>
              <w:rPr>
                <w:rFonts w:ascii="Consolas" w:hAnsi="Consolas"/>
                <w:color w:val="8A3B1E"/>
                <w:sz w:val="17"/>
              </w:rPr>
              <w:t>/api/v1/store/send</w:t>
            </w:r>
          </w:p>
        </w:tc>
        <w:tc>
          <w:tcPr>
            <w:tcW w:type="dxa" w:w="3600"/>
          </w:tcPr>
          <w:p>
            <w:pPr>
              <w:spacing w:after="20"/>
            </w:pPr>
            <w:r/>
            <w:r>
              <w:rPr>
                <w:b w:val="0"/>
                <w:color w:val="1A1A1A"/>
                <w:sz w:val="17"/>
              </w:rPr>
              <w:t>Release complete garments.</w:t>
            </w:r>
          </w:p>
        </w:tc>
        <w:tc>
          <w:tcPr>
            <w:tcW w:type="dxa" w:w="2592"/>
          </w:tcPr>
          <w:p>
            <w:pPr>
              <w:spacing w:after="20"/>
            </w:pPr>
            <w:r/>
            <w:r>
              <w:rPr>
                <w:b w:val="0"/>
                <w:color w:val="1A1A1A"/>
                <w:sz w:val="17"/>
              </w:rPr>
              <w:t>Direct Manager, Managing Director, Stitching Manager, Store Manager</w:t>
            </w:r>
          </w:p>
        </w:tc>
      </w:tr>
      <w:tr>
        <w:tc>
          <w:tcPr>
            <w:tcW w:type="dxa" w:w="936"/>
          </w:tcPr>
          <w:p>
            <w:pPr>
              <w:spacing w:after="20"/>
            </w:pPr>
            <w:r/>
            <w:r>
              <w:rPr>
                <w:b w:val="0"/>
                <w:color w:val="1A1A1A"/>
                <w:sz w:val="17"/>
              </w:rPr>
              <w:t>GET</w:t>
            </w:r>
          </w:p>
        </w:tc>
        <w:tc>
          <w:tcPr>
            <w:tcW w:type="dxa" w:w="3096"/>
          </w:tcPr>
          <w:p>
            <w:pPr>
              <w:spacing w:after="20"/>
            </w:pPr>
            <w:r/>
            <w:r>
              <w:rPr>
                <w:rFonts w:ascii="Consolas" w:hAnsi="Consolas"/>
                <w:color w:val="8A3B1E"/>
                <w:sz w:val="17"/>
              </w:rPr>
              <w:t>/api/v1/store/substitutions</w:t>
            </w:r>
          </w:p>
        </w:tc>
        <w:tc>
          <w:tcPr>
            <w:tcW w:type="dxa" w:w="3600"/>
          </w:tcPr>
          <w:p>
            <w:pPr>
              <w:spacing w:after="20"/>
            </w:pPr>
            <w:r/>
            <w:r>
              <w:rPr>
                <w:b w:val="0"/>
                <w:color w:val="1A1A1A"/>
                <w:sz w:val="17"/>
              </w:rPr>
              <w:t>The wrong-size queue, oldest first — garments waiting on a decision.</w:t>
            </w:r>
          </w:p>
        </w:tc>
        <w:tc>
          <w:tcPr>
            <w:tcW w:type="dxa" w:w="2592"/>
          </w:tcPr>
          <w:p>
            <w:pPr>
              <w:spacing w:after="20"/>
            </w:pPr>
            <w:r/>
            <w:r>
              <w:rPr>
                <w:b w:val="0"/>
                <w:color w:val="1A1A1A"/>
                <w:sz w:val="17"/>
              </w:rPr>
              <w:t>Cutting Manager, Direct Manager, HR, Lining Manager, Managing Director, Stitching Manager, Store Manager, Supervisor</w:t>
            </w:r>
          </w:p>
        </w:tc>
      </w:tr>
      <w:tr>
        <w:tc>
          <w:tcPr>
            <w:tcW w:type="dxa" w:w="936"/>
          </w:tcPr>
          <w:p>
            <w:pPr>
              <w:spacing w:after="20"/>
            </w:pPr>
            <w:r/>
            <w:r>
              <w:rPr>
                <w:b w:val="0"/>
                <w:color w:val="1A1A1A"/>
                <w:sz w:val="17"/>
              </w:rPr>
              <w:t>POST</w:t>
            </w:r>
          </w:p>
        </w:tc>
        <w:tc>
          <w:tcPr>
            <w:tcW w:type="dxa" w:w="3096"/>
          </w:tcPr>
          <w:p>
            <w:pPr>
              <w:spacing w:after="20"/>
            </w:pPr>
            <w:r/>
            <w:r>
              <w:rPr>
                <w:rFonts w:ascii="Consolas" w:hAnsi="Consolas"/>
                <w:color w:val="8A3B1E"/>
                <w:sz w:val="17"/>
              </w:rPr>
              <w:t>/api/v1/store/substitutions/{request_id}/approve</w:t>
            </w:r>
          </w:p>
        </w:tc>
        <w:tc>
          <w:tcPr>
            <w:tcW w:type="dxa" w:w="3600"/>
          </w:tcPr>
          <w:p>
            <w:pPr>
              <w:spacing w:after="20"/>
            </w:pPr>
            <w:r/>
            <w:r>
              <w:rPr>
                <w:b w:val="0"/>
                <w:color w:val="1A1A1A"/>
                <w:sz w:val="17"/>
              </w:rPr>
              <w:t>Permit this one packet into this one garment.</w:t>
            </w:r>
          </w:p>
        </w:tc>
        <w:tc>
          <w:tcPr>
            <w:tcW w:type="dxa" w:w="2592"/>
          </w:tcPr>
          <w:p>
            <w:pPr>
              <w:spacing w:after="20"/>
            </w:pPr>
            <w:r/>
            <w:r>
              <w:rPr>
                <w:b w:val="0"/>
                <w:color w:val="1A1A1A"/>
                <w:sz w:val="17"/>
              </w:rPr>
              <w:t>Direct Manager, Managing Director</w:t>
            </w:r>
          </w:p>
        </w:tc>
      </w:tr>
      <w:tr>
        <w:tc>
          <w:tcPr>
            <w:tcW w:type="dxa" w:w="936"/>
          </w:tcPr>
          <w:p>
            <w:pPr>
              <w:spacing w:after="20"/>
            </w:pPr>
            <w:r/>
            <w:r>
              <w:rPr>
                <w:b w:val="0"/>
                <w:color w:val="1A1A1A"/>
                <w:sz w:val="17"/>
              </w:rPr>
              <w:t>POST</w:t>
            </w:r>
          </w:p>
        </w:tc>
        <w:tc>
          <w:tcPr>
            <w:tcW w:type="dxa" w:w="3096"/>
          </w:tcPr>
          <w:p>
            <w:pPr>
              <w:spacing w:after="20"/>
            </w:pPr>
            <w:r/>
            <w:r>
              <w:rPr>
                <w:rFonts w:ascii="Consolas" w:hAnsi="Consolas"/>
                <w:color w:val="8A3B1E"/>
                <w:sz w:val="17"/>
              </w:rPr>
              <w:t>/api/v1/store/substitutions/{request_id}/reject</w:t>
            </w:r>
          </w:p>
        </w:tc>
        <w:tc>
          <w:tcPr>
            <w:tcW w:type="dxa" w:w="3600"/>
          </w:tcPr>
          <w:p>
            <w:pPr>
              <w:spacing w:after="20"/>
            </w:pPr>
            <w:r/>
            <w:r>
              <w:rPr>
                <w:b w:val="0"/>
                <w:color w:val="1A1A1A"/>
                <w:sz w:val="17"/>
              </w:rPr>
              <w:t>Refuse it — the floor fetches the right packet.</w:t>
            </w:r>
          </w:p>
        </w:tc>
        <w:tc>
          <w:tcPr>
            <w:tcW w:type="dxa" w:w="2592"/>
          </w:tcPr>
          <w:p>
            <w:pPr>
              <w:spacing w:after="20"/>
            </w:pPr>
            <w:r/>
            <w:r>
              <w:rPr>
                <w:b w:val="0"/>
                <w:color w:val="1A1A1A"/>
                <w:sz w:val="17"/>
              </w:rPr>
              <w:t>Direct Manager, Managing Director</w:t>
            </w:r>
          </w:p>
        </w:tc>
      </w:tr>
      <w:tr>
        <w:tc>
          <w:tcPr>
            <w:tcW w:type="dxa" w:w="936"/>
          </w:tcPr>
          <w:p>
            <w:pPr>
              <w:spacing w:after="20"/>
            </w:pPr>
            <w:r/>
            <w:r>
              <w:rPr>
                <w:b w:val="0"/>
                <w:color w:val="1A1A1A"/>
                <w:sz w:val="17"/>
              </w:rPr>
              <w:t>POST</w:t>
            </w:r>
          </w:p>
        </w:tc>
        <w:tc>
          <w:tcPr>
            <w:tcW w:type="dxa" w:w="3096"/>
          </w:tcPr>
          <w:p>
            <w:pPr>
              <w:spacing w:after="20"/>
            </w:pPr>
            <w:r/>
            <w:r>
              <w:rPr>
                <w:rFonts w:ascii="Consolas" w:hAnsi="Consolas"/>
                <w:color w:val="8A3B1E"/>
                <w:sz w:val="17"/>
              </w:rPr>
              <w:t>/api/v1/materials/issues</w:t>
            </w:r>
          </w:p>
        </w:tc>
        <w:tc>
          <w:tcPr>
            <w:tcW w:type="dxa" w:w="3600"/>
          </w:tcPr>
          <w:p>
            <w:pPr>
              <w:spacing w:after="20"/>
            </w:pPr>
            <w:r/>
            <w:r>
              <w:rPr>
                <w:b w:val="0"/>
                <w:color w:val="1A1A1A"/>
                <w:sz w:val="17"/>
              </w:rPr>
              <w:t>Record a material issued to one garment OUTSIDE its spec.</w:t>
            </w:r>
          </w:p>
        </w:tc>
        <w:tc>
          <w:tcPr>
            <w:tcW w:type="dxa" w:w="2592"/>
          </w:tcPr>
          <w:p>
            <w:pPr>
              <w:spacing w:after="20"/>
            </w:pPr>
            <w:r/>
            <w:r>
              <w:rPr>
                <w:b w:val="0"/>
                <w:color w:val="1A1A1A"/>
                <w:sz w:val="17"/>
              </w:rPr>
              <w:t>Direct Manager, Managing Director, Store Manager</w:t>
            </w:r>
          </w:p>
        </w:tc>
      </w:tr>
    </w:tbl>
    <w:p>
      <w:pPr>
        <w:spacing w:after="0"/>
      </w:pPr>
    </w:p>
    <w:sectPr w:rsidR="00FC693F" w:rsidRPr="0006063C" w:rsidSect="00034616">
      <w:footerReference w:type="default" r:id="rId9"/>
      <w:pgSz w:w="12240" w:h="15840"/>
      <w:pgMar w:top="1152" w:right="1224" w:bottom="1152" w:left="122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color w:val="555555"/>
        <w:sz w:val="16"/>
      </w:rPr>
      <w:t>KairoX ERP · Store (the merge) · System Guide · updated 2026-09-29</w:t>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line="276" w:lineRule="auto"/>
    </w:pPr>
    <w:rPr>
      <w:rFonts w:ascii="Calibri" w:hAnsi="Calibri"/>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Calibri" w:hAnsi="Calibri"/>
      <w:b/>
      <w:bCs/>
      <w:color w:val="8A3B1E"/>
      <w:sz w:val="36"/>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Calibri" w:hAnsi="Calibri"/>
      <w:b/>
      <w:bCs/>
      <w:color w:val="1A1A1A"/>
      <w:sz w:val="28"/>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Calibri" w:hAnsi="Calibri"/>
      <w:b/>
      <w:bCs/>
      <w:color w:val="1A1A1A"/>
      <w:sz w:val="2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ascii="Calibri" w:hAnsi="Calibri"/>
      <w:b/>
      <w:bCs/>
      <w:i/>
      <w:iCs/>
      <w:color w:val="555555"/>
      <w:sz w:val="22"/>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