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Barcode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GET /barcode/resolve is every scan's front door: unknown code 404, retired card 410 Gone, otherwise the code's type and a live payload for it.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barcode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Barcode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2026-09-27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/api/v1/barcode/detail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Full detail for one barcode (click-through from the history list).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/api/v1/barcode/materials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MATERIAL-BARCODE SCREEN — lot labels AND hide labels.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Orders that have generated barcodes — the picker.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/api/v1/barcode/orders/by-number/{order_number}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Resolve a human order_number to its picker row (id + minted counts).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/api/v1/barcode/orders/{order_id}/analytics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Per-order: planned vs generated vs balance (order total AND per style).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/api/v1/barcode/orders/{order_id}/barcodes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history table: order → style → piece, filterable by SKU, style, or style+size, plus…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(no token)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/api/v1/barcode/orders/{order_id}/skus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SKU + style options to populate the filter dropdowns for this order.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/api/v1/barcode/pieces/{code}/materials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Scan a garment: WHAT GOES INTO IT, and what does not.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/api/v1/barcode/print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Code128-ready payload for one or many codes (or all pieces of a SKU/order).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Managing Director, Stitching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/api/v1/barcode/resolve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Resolve any barcode to its type + live payload.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/api/v1/employees/{employee_id}/barcode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Reissue a card (damaged/lost) or deactivate it (worker left).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/api/v1/barcode/detail</w:t>
      </w:r>
    </w:p>
    <w:p>
      <w:pPr>
        <w:spacing w:after="120"/>
      </w:pPr>
      <w:r>
        <w:rPr>
          <w:b/>
          <w:color w:val="8A3B1E"/>
          <w:sz w:val="21"/>
        </w:rPr>
        <w:t>Barcode Detail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Full detail for one barcode (click-through from the history list). Same rich payload as /resolve, tenancy-scoped for CLIENT logins.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clicked/scanned barcode string.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is_alias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next_expected_scan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next_stage_blocked_reason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"is_alias":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"next_expected_scan":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"next_stage_blocked_reason":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"http://127.0.0.1:8000/api/v1/barcode/detail?code=VALUE"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/api/v1/barcode/materials</w:t>
      </w:r>
    </w:p>
    <w:p>
      <w:pPr>
        <w:spacing w:after="120"/>
      </w:pPr>
      <w:r>
        <w:rPr>
          <w:b/>
          <w:color w:val="8A3B1E"/>
          <w:sz w:val="21"/>
        </w:rPr>
        <w:t>Material Barcodes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MATERIAL-BARCODE SCREEN — lot labels AND hide labels.</w:t>
      </w:r>
    </w:p>
    <w:p>
      <w:pPr>
        <w:spacing w:after="120"/>
      </w:pPr>
      <w:r>
        <w:rPr>
          <w:b w:val="0"/>
          <w:color w:val="1A1A1A"/>
          <w:sz w:val="21"/>
        </w:rPr>
        <w:t>The barcode section had screens for pieces and employee cards but none for material lots — so a lot minted a code at creation and nobody could reprint it once the first label was lost or damaged.</w:t>
      </w:r>
    </w:p>
    <w:p>
      <w:pPr>
        <w:spacing w:after="120"/>
      </w:pPr>
      <w:r>
        <w:rPr>
          <w:b w:val="0"/>
          <w:color w:val="1A1A1A"/>
          <w:sz w:val="21"/>
        </w:rPr>
        <w:t xml:space="preserve">HIDE LABELS ARE HERE TOO. Creating a leather lot with </w:t>
      </w:r>
      <w:r>
        <w:rPr>
          <w:rFonts w:ascii="Consolas" w:hAnsi="Consolas"/>
          <w:color w:val="8A3B1E"/>
          <w:sz w:val="21"/>
        </w:rPr>
        <w:t>sheets</w:t>
      </w:r>
      <w:r>
        <w:rPr>
          <w:b w:val="0"/>
          <w:color w:val="1A1A1A"/>
          <w:sz w:val="21"/>
        </w:rPr>
        <w:t xml:space="preserve"> mints a LEATHER_SHEET barcode per skin (POST /materials/lots returns them in </w:t>
      </w:r>
      <w:r>
        <w:rPr>
          <w:rFonts w:ascii="Consolas" w:hAnsi="Consolas"/>
          <w:color w:val="8A3B1E"/>
          <w:sz w:val="21"/>
        </w:rPr>
        <w:t>sheets</w:t>
      </w:r>
      <w:r>
        <w:rPr>
          <w:b w:val="0"/>
          <w:color w:val="1A1A1A"/>
          <w:sz w:val="21"/>
        </w:rPr>
        <w:t xml:space="preserve">), and this screen used to list only the three LOT types — so those codes existed in the registry and no screen could ever reprint them. Branch on </w:t>
      </w:r>
      <w:r>
        <w:rPr>
          <w:rFonts w:ascii="Consolas" w:hAnsi="Consolas"/>
          <w:color w:val="8A3B1E"/>
          <w:sz w:val="21"/>
        </w:rPr>
        <w:t>kind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 LOT     one sticker for the shelf: article · colour · thickness · total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SHEET   one sticker per skin:      article · colour · that hide's dcm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A SHEET row carries </w:t>
      </w:r>
      <w:r>
        <w:rPr>
          <w:rFonts w:ascii="Consolas" w:hAnsi="Consolas"/>
          <w:color w:val="8A3B1E"/>
          <w:sz w:val="21"/>
        </w:rPr>
        <w:t>sheet_id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dcm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sheet_status</w:t>
      </w:r>
      <w:r>
        <w:rPr>
          <w:b w:val="0"/>
          <w:color w:val="1A1A1A"/>
          <w:sz w:val="21"/>
        </w:rPr>
        <w:t xml:space="preserve"> (IN_STOCK / ALLOCATED / ISSUED / CONSUMED …) and </w:t>
      </w:r>
      <w:r>
        <w:rPr>
          <w:rFonts w:ascii="Consolas" w:hAnsi="Consolas"/>
          <w:color w:val="8A3B1E"/>
          <w:sz w:val="21"/>
        </w:rPr>
        <w:t>cutting_row_id</w:t>
      </w:r>
      <w:r>
        <w:rPr>
          <w:b w:val="0"/>
          <w:color w:val="1A1A1A"/>
          <w:sz w:val="21"/>
        </w:rPr>
        <w:t xml:space="preserve">; all four are null on a LOT row. Each row carries </w:t>
      </w:r>
      <w:r>
        <w:rPr>
          <w:rFonts w:ascii="Consolas" w:hAnsi="Consolas"/>
          <w:color w:val="8A3B1E"/>
          <w:sz w:val="21"/>
        </w:rPr>
        <w:t>code</w:t>
      </w:r>
      <w:r>
        <w:rPr>
          <w:b w:val="0"/>
          <w:color w:val="1A1A1A"/>
          <w:sz w:val="21"/>
        </w:rPr>
        <w:t xml:space="preserve"> (encode as Code128) and </w:t>
      </w:r>
      <w:r>
        <w:rPr>
          <w:rFonts w:ascii="Consolas" w:hAnsi="Consolas"/>
          <w:color w:val="8A3B1E"/>
          <w:sz w:val="21"/>
        </w:rPr>
        <w:t>label_line</w:t>
      </w:r>
      <w:r>
        <w:rPr>
          <w:b w:val="0"/>
          <w:color w:val="1A1A1A"/>
          <w:sz w:val="21"/>
        </w:rPr>
        <w:t xml:space="preserve"> (typeset underneath as text), the same convention as POST /barcode/print. A row with </w:t>
      </w:r>
      <w:r>
        <w:rPr>
          <w:rFonts w:ascii="Consolas" w:hAnsi="Consolas"/>
          <w:color w:val="8A3B1E"/>
          <w:sz w:val="21"/>
        </w:rPr>
        <w:t>status: retired</w:t>
      </w:r>
      <w:r>
        <w:rPr>
          <w:b w:val="0"/>
          <w:color w:val="1A1A1A"/>
          <w:sz w:val="21"/>
        </w:rPr>
        <w:t xml:space="preserve"> belongs to a retired lot or hide: show it greyed, do not print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| LINING | ACCESSORY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active_only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 Hide retired labels.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LOT = shelf labels only · SHEET = hide labels only · omit for both, each lot followed by its own hides.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items[].caption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items[].sheet_status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items[].label_line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"kind": "LOT",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"label_line":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"http://127.0.0.1:8000/api/v1/barcode/materials"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/api/v1/barcode/orders</w:t>
      </w:r>
    </w:p>
    <w:p>
      <w:pPr>
        <w:spacing w:after="120"/>
      </w:pPr>
      <w:r>
        <w:rPr>
          <w:b/>
          <w:color w:val="8A3B1E"/>
          <w:sz w:val="21"/>
        </w:rPr>
        <w:t>List Barcode Orders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Orders that have generated barcodes — the picker. Unique per order_number. Shows minted count + generated date range so the user picks the right order.</w:t>
      </w:r>
    </w:p>
    <w:p>
      <w:pPr>
        <w:spacing w:after="120"/>
      </w:pPr>
      <w:r>
        <w:rPr>
          <w:b w:val="0"/>
          <w:color w:val="1A1A1A"/>
          <w:sz w:val="21"/>
        </w:rPr>
        <w:t>PAGED, newest minting first: this grows by one row per order for the life of the factory.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items[].first_generated_at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items[].last_generated_at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"minted":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"first_generated_at":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"last_generated_at":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"http://127.0.0.1:8000/api/v1/barcode/orders"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/api/v1/barcode/orders/by-number/{order_number}</w:t>
      </w:r>
    </w:p>
    <w:p>
      <w:pPr>
        <w:spacing w:after="120"/>
      </w:pPr>
      <w:r>
        <w:rPr>
          <w:b/>
          <w:color w:val="8A3B1E"/>
          <w:sz w:val="21"/>
        </w:rPr>
        <w:t>Resolve Order By Number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Resolve a human order_number to its picker row (id + minted counts).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first_generated_at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last_generated_at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"minted":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"first_generated_at":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"last_generated_at":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"http://127.0.0.1:8000/api/v1/barcode/orders/by-number/{order_number}"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/api/v1/barcode/orders/{order_id}/analytics</w:t>
      </w:r>
    </w:p>
    <w:p>
      <w:pPr>
        <w:spacing w:after="120"/>
      </w:pPr>
      <w:r>
        <w:rPr>
          <w:b/>
          <w:color w:val="8A3B1E"/>
          <w:sz w:val="21"/>
        </w:rPr>
        <w:t>Order Barcode Analytics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Per-order: planned vs generated vs balance (order total AND per style). Includes duplicates=0 integrity proof and a half_minted flag.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order_total.planned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order_total.generated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order_total.retired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order_total.duplicates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order_total.half_minted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order_total.fully_generated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by_style[].planned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by_style[].balance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"order_total":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"planned":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"generated":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"balance":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"active":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"retired":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"duplicates":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"half_minted":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"fully_generated":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"by_style":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"planned":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"minted":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"balance":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"http://127.0.0.1:8000/api/v1/barcode/orders/{order_id}/analytics"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/api/v1/barcode/orders/{order_id}/barcodes</w:t>
      </w:r>
    </w:p>
    <w:p>
      <w:pPr>
        <w:spacing w:after="120"/>
      </w:pPr>
      <w:r>
        <w:rPr>
          <w:b/>
          <w:color w:val="8A3B1E"/>
          <w:sz w:val="21"/>
        </w:rPr>
        <w:t>Order Barcode History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history table: order → style → piece, filterable by SKU, style, or style+size, plus status and generated-date range. Paginated (JP ~= 1,273).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No token needed.</w:t>
      </w:r>
      <w:r>
        <w:rPr>
          <w:b w:val="0"/>
          <w:color w:val="1A1A1A"/>
          <w:sz w:val="21"/>
        </w:rPr>
        <w:t xml:space="preserve"> This route is open.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Filter to one SKU.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Filter to one style.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Filter to one size (style+size).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date_from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Generated at/after.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date_to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Generated at/before.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1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page_size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items[].serial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items[].seq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items[].current_stage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items[].generated_at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"page":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"page_size":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"pages":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"serial":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"seq":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"generated_at":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"http://127.0.0.1:8000/api/v1/barcode/orders/{order_id}/barcodes"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/api/v1/barcode/orders/{order_id}/skus</w:t>
      </w:r>
    </w:p>
    <w:p>
      <w:pPr>
        <w:spacing w:after="120"/>
      </w:pPr>
      <w:r>
        <w:rPr>
          <w:b/>
          <w:color w:val="8A3B1E"/>
          <w:sz w:val="21"/>
        </w:rPr>
        <w:t>List Order Sku Options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SKU + style options to populate the filter dropdowns for this order.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"style_name":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"http://127.0.0.1:8000/api/v1/barcode/orders/{order_id}/skus"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/api/v1/barcode/pieces/{code}/materials</w:t>
      </w:r>
    </w:p>
    <w:p>
      <w:pPr>
        <w:spacing w:after="120"/>
      </w:pPr>
      <w:r>
        <w:rPr>
          <w:b/>
          <w:color w:val="8A3B1E"/>
          <w:sz w:val="21"/>
        </w:rPr>
        <w:t>Piece Materials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Scan a garment: WHAT GOES INTO IT, and what does not.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SCAN-GUN DOOR onto the same answer GET /store/pieces/{code}/materials gives, and it is the same service call — so the store screen and the gun cannot disagree about what is in a garment. </w:t>
      </w:r>
      <w:r>
        <w:rPr>
          <w:rFonts w:ascii="Consolas" w:hAnsi="Consolas"/>
          <w:color w:val="8A3B1E"/>
          <w:sz w:val="21"/>
        </w:rPr>
        <w:t>/resolve</w:t>
      </w:r>
      <w:r>
        <w:rPr>
          <w:b w:val="0"/>
          <w:color w:val="1A1A1A"/>
          <w:sz w:val="21"/>
        </w:rPr>
        <w:t xml:space="preserve"> carries a compact </w:t>
      </w:r>
      <w:r>
        <w:rPr>
          <w:rFonts w:ascii="Consolas" w:hAnsi="Consolas"/>
          <w:color w:val="8A3B1E"/>
          <w:sz w:val="21"/>
        </w:rPr>
        <w:t>material_requirement</w:t>
      </w:r>
      <w:r>
        <w:rPr>
          <w:b w:val="0"/>
          <w:color w:val="1A1A1A"/>
          <w:sz w:val="21"/>
        </w:rPr>
        <w:t xml:space="preserve"> for the scan toast; this is the full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`applies`        leather, lining and every accessory line that reaches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THIS colourway at THIS size, with issued / outstanding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`not_applicable` the style's other lines and why each one is not this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garment's — `other_sku`, `other_size`, `zeroed`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`issued`         the ledger: lot, quantity, time, card, MANUAL included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`consumed`       the dcm actually recorded at the cut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Read </w:t>
      </w:r>
      <w:r>
        <w:rPr>
          <w:rFonts w:ascii="Consolas" w:hAnsi="Consolas"/>
          <w:color w:val="8A3B1E"/>
          <w:sz w:val="21"/>
        </w:rPr>
        <w:t>not_applicable</w:t>
      </w:r>
      <w:r>
        <w:rPr>
          <w:b w:val="0"/>
          <w:color w:val="1A1A1A"/>
          <w:sz w:val="21"/>
        </w:rPr>
        <w:t xml:space="preserve"> when a kit scan reports nothing to issue while the style's </w:t>
      </w:r>
      <w:r>
        <w:rPr>
          <w:rFonts w:ascii="Consolas" w:hAnsi="Consolas"/>
          <w:color w:val="8A3B1E"/>
          <w:sz w:val="21"/>
        </w:rPr>
        <w:t>/material-spec/requirement</w:t>
      </w:r>
      <w:r>
        <w:rPr>
          <w:b w:val="0"/>
          <w:color w:val="1A1A1A"/>
          <w:sz w:val="21"/>
        </w:rPr>
        <w:t xml:space="preserve"> shows a full recipe — that view is style-wide, a kit is per garment.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spec_confirmed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no_accessories_declared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summary_line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recipe for THIS colourway at THIS 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recipe line as it stands against ONE garment.</w:t>
              <w:br/>
              <w:br/>
              <w:t>Loose on purpose: the line payload is assembled by StyleSpecService and</w:t>
              <w:br/>
              <w:t xml:space="preserve">carries different keys for a leather line (which gains </w:t>
            </w:r>
            <w:r>
              <w:rPr>
                <w:rFonts w:ascii="Consolas" w:hAnsi="Consolas"/>
                <w:color w:val="8A3B1E"/>
                <w:sz w:val="18"/>
              </w:rPr>
              <w:t>consumed</w:t>
            </w:r>
            <w:r>
              <w:rPr>
                <w:b w:val="0"/>
                <w:color w:val="1A1A1A"/>
                <w:sz w:val="18"/>
              </w:rPr>
              <w:t>) than for</w:t>
              <w:br/>
              <w:t xml:space="preserve">an accessory (which gains </w:t>
            </w:r>
            <w:r>
              <w:rPr>
                <w:rFonts w:ascii="Consolas" w:hAnsi="Consolas"/>
                <w:color w:val="8A3B1E"/>
                <w:sz w:val="18"/>
              </w:rPr>
              <w:t>issued_qty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outstanding</w:t>
            </w:r>
            <w:r>
              <w:rPr>
                <w:b w:val="0"/>
                <w:color w:val="1A1A1A"/>
                <w:sz w:val="18"/>
              </w:rPr>
              <w:t>). Pinning every field</w:t>
              <w:br/>
              <w:t>here would be a second copy of that shape to keep in step.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applies.leather.reason_note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recipe line as it stands against ONE garment.</w:t>
              <w:br/>
              <w:br/>
              <w:t>Loose on purpose: the line payload is assembled by StyleSpecService and</w:t>
              <w:br/>
              <w:t xml:space="preserve">carries different keys for a leather line (which gains </w:t>
            </w:r>
            <w:r>
              <w:rPr>
                <w:rFonts w:ascii="Consolas" w:hAnsi="Consolas"/>
                <w:color w:val="8A3B1E"/>
                <w:sz w:val="18"/>
              </w:rPr>
              <w:t>consumed</w:t>
            </w:r>
            <w:r>
              <w:rPr>
                <w:b w:val="0"/>
                <w:color w:val="1A1A1A"/>
                <w:sz w:val="18"/>
              </w:rPr>
              <w:t>) than for</w:t>
              <w:br/>
              <w:t xml:space="preserve">an accessory (which gains </w:t>
            </w:r>
            <w:r>
              <w:rPr>
                <w:rFonts w:ascii="Consolas" w:hAnsi="Consolas"/>
                <w:color w:val="8A3B1E"/>
                <w:sz w:val="18"/>
              </w:rPr>
              <w:t>issued_qty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outstanding</w:t>
            </w:r>
            <w:r>
              <w:rPr>
                <w:b w:val="0"/>
                <w:color w:val="1A1A1A"/>
                <w:sz w:val="18"/>
              </w:rPr>
              <w:t>). Pinning every field</w:t>
              <w:br/>
              <w:t>here would be a second copy of that shape to keep in step.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applies.lining.reason_note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applies.accessories[].reason_note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not_applicable[].reason_note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issued[].spec_line_id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issued[].issued_by_employee_id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issued[].entered_by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issued[].issued_at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"spec_confirmed":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"no_accessories_declared":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"kit_required":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"summary_line":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"applies":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"leather":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"lining":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"accessories":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"not_applicable":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"spec_line_id":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"source":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"issued_by_employee_id":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"entered_by":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"http://127.0.0.1:8000/api/v1/barcode/pieces/{code}/materials"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/api/v1/barcode/print</w:t>
      </w:r>
    </w:p>
    <w:p>
      <w:pPr>
        <w:spacing w:after="120"/>
      </w:pPr>
      <w:r>
        <w:rPr>
          <w:b/>
          <w:color w:val="8A3B1E"/>
          <w:sz w:val="21"/>
        </w:rPr>
        <w:t>Print Labels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Code128-ready payload for one or many codes (or all pieces of a SKU/order).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Managing Director, Stitching Manager.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labels[].symbology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labels[].caption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labels[].known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labels[].details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labels[].label_line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"symbology":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"known":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"details":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"label_line":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"http://127.0.0.1:8000/api/v1/barcode/print"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/api/v1/barcode/resolve</w:t>
      </w:r>
    </w:p>
    <w:p>
      <w:pPr>
        <w:spacing w:after="120"/>
      </w:pPr>
      <w:r>
        <w:rPr>
          <w:b/>
          <w:color w:val="8A3B1E"/>
          <w:sz w:val="21"/>
        </w:rPr>
        <w:t>Resolve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Resolve any barcode to its type + live payload. 404 unknown, 410 retired.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scanned/typed barcode string.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is_alias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next_expected_scan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next_stage_blocked_reason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"is_alias":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"next_expected_scan":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"next_stage_blocked_reason":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"http://127.0.0.1:8000/api/v1/barcode/resolve?code=VALUE"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/api/v1/employees/{employee_id}/barcode</w:t>
      </w:r>
    </w:p>
    <w:p>
      <w:pPr>
        <w:spacing w:after="120"/>
      </w:pPr>
      <w:r>
        <w:rPr>
          <w:b/>
          <w:color w:val="8A3B1E"/>
          <w:sz w:val="21"/>
        </w:rPr>
        <w:t>Employee Barcode Action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Reissue a card (damaged/lost) or deactivate it (worker left). Deactivation NEVER deletes the employee or their history — it retires the scannable code.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history_preserved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"history_preserved":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"http://127.0.0.1:8000/api/v1/employees/{employee_id}/barcode"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'{code}' is not a known employee barcode.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'{code}' is not a known material-lot barcode.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'{code}' is not a known piece barcode.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active barcode for this employee.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No employee with id {resolved}. This must be an </w:t>
            </w:r>
            <w:r>
              <w:rPr>
                <w:rFonts w:ascii="Consolas" w:hAnsi="Consolas"/>
                <w:color w:val="8A3B1E"/>
                <w:sz w:val="17"/>
              </w:rPr>
              <w:t>employee.id</w:t>
            </w:r>
            <w:r>
              <w:rPr>
                <w:b w:val="0"/>
                <w:color w:val="1A1A1A"/>
                <w:sz w:val="17"/>
              </w:rPr>
              <w:t xml:space="preserve"> — the id of a barcode row is a different value that looks the same. Scan the card and send </w:t>
            </w:r>
            <w:r>
              <w:rPr>
                <w:rFonts w:ascii="Consolas" w:hAnsi="Consolas"/>
                <w:color w:val="8A3B1E"/>
                <w:sz w:val="17"/>
              </w:rPr>
              <w:t>employee_barcode</w:t>
            </w:r>
            <w:r>
              <w:rPr>
                <w:b w:val="0"/>
                <w:color w:val="1A1A1A"/>
                <w:sz w:val="17"/>
              </w:rPr>
              <w:t xml:space="preserve"> instead, or take the id from GET /employees.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order with number '{order_ref}'.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has no barcodes yet.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barcode '{code}'.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barcode was deactivated. The underlying record and history are intact; issue a new label to scan again.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employee_barcode or employee_id.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scanned card '{employee_barcode}' belongs to {scanned.name if scanned else from_barcode}, but employee_id names {claimed.name if claimed else 'an unknown record'} ({employee_id}). Send one or the other — or the same person in both.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Barcode · API Reference · generated 2026-09-27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