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5555"/>
          <w:sz w:val="26"/>
        </w:rPr>
        <w:t>KairoX ERP — Leather Garment Factory</w:t>
      </w:r>
    </w:p>
    <w:p>
      <w:pPr>
        <w:jc w:val="center"/>
      </w:pPr>
      <w:r>
        <w:rPr>
          <w:b/>
          <w:color w:val="8A3B1E"/>
          <w:sz w:val="68"/>
        </w:rPr>
        <w:t>Breakdown Import</w:t>
      </w:r>
    </w:p>
    <w:p>
      <w:pPr>
        <w:jc w:val="center"/>
      </w:pPr>
      <w:r>
        <w:rPr>
          <w:color w:val="1A1A1A"/>
          <w:sz w:val="40"/>
        </w:rPr>
        <w:t>System Guide</w:t>
      </w:r>
    </w:p>
    <w:p>
      <w:pPr>
        <w:spacing w:before="280"/>
        <w:jc w:val="center"/>
      </w:pPr>
      <w:r>
        <w:rPr>
          <w:color w:val="555555"/>
          <w:sz w:val="22"/>
        </w:rPr>
        <w:t>Breakdown upload: preview, commit, edit, then RELEASE. Release is the mint — it creates the pieces and their barcodes and cannot be undone.</w:t>
      </w:r>
    </w:p>
    <w:p/>
    <w:tbl>
      <w:tblPr>
        <w:tblStyle w:val="TableGrid"/>
        <w:tblW w:type="auto" w:w="0"/>
        <w:jc w:val="center"/>
        <w:tblLook w:firstColumn="1" w:firstRow="1" w:lastColumn="0" w:lastRow="0" w:noHBand="0" w:noVBand="1" w:val="04A0"/>
      </w:tblPr>
      <w:tblGrid>
        <w:gridCol w:w="4896"/>
        <w:gridCol w:w="4896"/>
      </w:tblGrid>
      <w:tr>
        <w:tc>
          <w:tcPr>
            <w:tcW w:type="dxa" w:w="2736"/>
            <w:shd w:val="clear" w:color="auto" w:fill="EDE7E2"/>
          </w:tcPr>
          <w:p>
            <w:r>
              <w:rPr>
                <w:b/>
                <w:color w:val="1A1A1A"/>
                <w:sz w:val="19"/>
              </w:rPr>
              <w:t>Service</w:t>
            </w:r>
          </w:p>
        </w:tc>
        <w:tc>
          <w:tcPr>
            <w:tcW w:type="dxa" w:w="6048"/>
          </w:tcPr>
          <w:p>
            <w:r>
              <w:rPr>
                <w:b w:val="0"/>
                <w:color w:val="1A1A1A"/>
                <w:sz w:val="19"/>
              </w:rPr>
              <w:t>import</w:t>
            </w:r>
          </w:p>
        </w:tc>
      </w:tr>
      <w:tr>
        <w:tc>
          <w:tcPr>
            <w:tcW w:type="dxa" w:w="2736"/>
            <w:shd w:val="clear" w:color="auto" w:fill="EDE7E2"/>
          </w:tcPr>
          <w:p>
            <w:r>
              <w:rPr>
                <w:b/>
                <w:color w:val="1A1A1A"/>
                <w:sz w:val="19"/>
              </w:rPr>
              <w:t>What this document is</w:t>
            </w:r>
          </w:p>
        </w:tc>
        <w:tc>
          <w:tcPr>
            <w:tcW w:type="dxa" w:w="6048"/>
          </w:tcPr>
          <w:p>
            <w:r>
              <w:rPr>
                <w:b w:val="0"/>
                <w:color w:val="1A1A1A"/>
                <w:sz w:val="19"/>
              </w:rPr>
              <w:t>How the service works, step by step</w:t>
            </w:r>
          </w:p>
        </w:tc>
      </w:tr>
      <w:tr>
        <w:tc>
          <w:tcPr>
            <w:tcW w:type="dxa" w:w="2736"/>
            <w:shd w:val="clear" w:color="auto" w:fill="EDE7E2"/>
          </w:tcPr>
          <w:p>
            <w:r>
              <w:rPr>
                <w:b/>
                <w:color w:val="1A1A1A"/>
                <w:sz w:val="19"/>
              </w:rPr>
              <w:t>Its companion</w:t>
            </w:r>
          </w:p>
        </w:tc>
        <w:tc>
          <w:tcPr>
            <w:tcW w:type="dxa" w:w="6048"/>
          </w:tcPr>
          <w:p>
            <w:r>
              <w:rPr>
                <w:b w:val="0"/>
                <w:color w:val="1A1A1A"/>
                <w:sz w:val="19"/>
              </w:rPr>
              <w:t>IMPORT_API_REFERENCE.docx</w:t>
            </w:r>
          </w:p>
        </w:tc>
      </w:tr>
      <w:tr>
        <w:tc>
          <w:tcPr>
            <w:tcW w:type="dxa" w:w="2736"/>
            <w:shd w:val="clear" w:color="auto" w:fill="EDE7E2"/>
          </w:tcPr>
          <w:p>
            <w:r>
              <w:rPr>
                <w:b/>
                <w:color w:val="1A1A1A"/>
                <w:sz w:val="19"/>
              </w:rPr>
              <w:t>Endpoints in this service</w:t>
            </w:r>
          </w:p>
        </w:tc>
        <w:tc>
          <w:tcPr>
            <w:tcW w:type="dxa" w:w="6048"/>
          </w:tcPr>
          <w:p>
            <w:r>
              <w:rPr>
                <w:b w:val="0"/>
                <w:color w:val="1A1A1A"/>
                <w:sz w:val="19"/>
              </w:rPr>
              <w:t>9</w:t>
            </w:r>
          </w:p>
        </w:tc>
      </w:tr>
      <w:tr>
        <w:tc>
          <w:tcPr>
            <w:tcW w:type="dxa" w:w="2736"/>
            <w:shd w:val="clear" w:color="auto" w:fill="EDE7E2"/>
          </w:tcPr>
          <w:p>
            <w:r>
              <w:rPr>
                <w:b/>
                <w:color w:val="1A1A1A"/>
                <w:sz w:val="19"/>
              </w:rPr>
              <w:t>Updated</w:t>
            </w:r>
          </w:p>
        </w:tc>
        <w:tc>
          <w:tcPr>
            <w:tcW w:type="dxa" w:w="6048"/>
          </w:tcPr>
          <w:p>
            <w:r>
              <w:rPr>
                <w:b w:val="0"/>
                <w:color w:val="1A1A1A"/>
                <w:sz w:val="19"/>
              </w:rPr>
              <w:t>2026-09-29</w:t>
            </w:r>
          </w:p>
        </w:tc>
      </w:tr>
      <w:tr>
        <w:tc>
          <w:tcPr>
            <w:tcW w:type="dxa" w:w="2736"/>
            <w:shd w:val="clear" w:color="auto" w:fill="EDE7E2"/>
          </w:tcPr>
          <w:p>
            <w:r>
              <w:rPr>
                <w:b/>
                <w:color w:val="1A1A1A"/>
                <w:sz w:val="19"/>
              </w:rPr>
              <w:t>Audience</w:t>
            </w:r>
          </w:p>
        </w:tc>
        <w:tc>
          <w:tcPr>
            <w:tcW w:type="dxa" w:w="6048"/>
          </w:tcPr>
          <w:p>
            <w:r>
              <w:rPr>
                <w:b w:val="0"/>
                <w:color w:val="1A1A1A"/>
                <w:sz w:val="19"/>
              </w:rPr>
              <w:t>Frontend and backend developers</w:t>
            </w:r>
          </w:p>
        </w:tc>
      </w:tr>
    </w:tbl>
    <w:p>
      <w:r>
        <w:br w:type="page"/>
      </w:r>
    </w:p>
    <w:p>
      <w:pPr>
        <w:pStyle w:val="Heading1"/>
      </w:pPr>
      <w:r>
        <w:t>1. What this service is</w:t>
      </w:r>
    </w:p>
    <w:p>
      <w:pPr>
        <w:spacing w:after="120"/>
      </w:pPr>
      <w:r>
        <w:rPr>
          <w:b w:val="0"/>
          <w:color w:val="1A1A1A"/>
          <w:sz w:val="21"/>
        </w:rPr>
        <w:t xml:space="preserve">This service turns the </w:t>
      </w:r>
      <w:r>
        <w:rPr>
          <w:b/>
          <w:color w:val="1A1A1A"/>
          <w:sz w:val="21"/>
        </w:rPr>
        <w:t>breakdown sheet</w:t>
      </w:r>
      <w:r>
        <w:rPr>
          <w:b w:val="0"/>
          <w:color w:val="1A1A1A"/>
          <w:sz w:val="21"/>
        </w:rPr>
        <w:t xml:space="preserve"> — an Excel file the Direct Manager builds from the client's order sheet and spec sheet — into rows in the database, and then into </w:t>
      </w:r>
      <w:r>
        <w:rPr>
          <w:b/>
          <w:color w:val="1A1A1A"/>
          <w:sz w:val="21"/>
        </w:rPr>
        <w:t>barcoded garments</w:t>
      </w:r>
      <w:r>
        <w:rPr>
          <w:b w:val="0"/>
          <w:color w:val="1A1A1A"/>
          <w:sz w:val="21"/>
        </w:rPr>
        <w:t>.</w:t>
      </w:r>
    </w:p>
    <w:p>
      <w:pPr>
        <w:spacing w:after="120"/>
      </w:pPr>
      <w:r>
        <w:rPr>
          <w:b w:val="0"/>
          <w:color w:val="1A1A1A"/>
          <w:sz w:val="21"/>
        </w:rPr>
        <w:t xml:space="preserve">It is the single most important service to understand, because </w:t>
      </w:r>
      <w:r>
        <w:rPr>
          <w:b/>
          <w:color w:val="1A1A1A"/>
          <w:sz w:val="21"/>
        </w:rPr>
        <w:t>this is where a garment is born</w:t>
      </w:r>
      <w:r>
        <w:rPr>
          <w:b w:val="0"/>
          <w:color w:val="1A1A1A"/>
          <w:sz w:val="21"/>
        </w:rPr>
        <w:t>. Before release, a style is a spreadsheet row you can freely correct. After release, it is physical garments with printed barcodes, and almost nothing can be changed.</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Part</w:t>
            </w:r>
          </w:p>
        </w:tc>
        <w:tc>
          <w:tcPr>
            <w:tcW w:type="dxa" w:w="4896"/>
            <w:shd w:val="clear" w:color="auto" w:fill="EDE7E2"/>
          </w:tcPr>
          <w:p>
            <w:r/>
            <w:r>
              <w:rPr>
                <w:b/>
                <w:color w:val="1A1A1A"/>
                <w:sz w:val="18"/>
              </w:rPr>
              <w:t>File</w:t>
            </w:r>
          </w:p>
        </w:tc>
      </w:tr>
      <w:tr>
        <w:tc>
          <w:tcPr>
            <w:tcW w:type="dxa" w:w="4896"/>
          </w:tcPr>
          <w:p>
            <w:pPr>
              <w:spacing w:after="20"/>
            </w:pPr>
            <w:r/>
            <w:r>
              <w:rPr>
                <w:b w:val="0"/>
                <w:color w:val="1A1A1A"/>
                <w:sz w:val="18"/>
              </w:rPr>
              <w:t>HTTP routes</w:t>
            </w:r>
          </w:p>
        </w:tc>
        <w:tc>
          <w:tcPr>
            <w:tcW w:type="dxa" w:w="4896"/>
          </w:tcPr>
          <w:p>
            <w:pPr>
              <w:spacing w:after="20"/>
            </w:pPr>
            <w:r/>
            <w:r>
              <w:rPr>
                <w:rFonts w:ascii="Consolas" w:hAnsi="Consolas"/>
                <w:color w:val="8A3B1E"/>
                <w:sz w:val="18"/>
              </w:rPr>
              <w:t>app/modules/imports/router.py</w:t>
            </w:r>
          </w:p>
        </w:tc>
      </w:tr>
      <w:tr>
        <w:tc>
          <w:tcPr>
            <w:tcW w:type="dxa" w:w="4896"/>
          </w:tcPr>
          <w:p>
            <w:pPr>
              <w:spacing w:after="20"/>
            </w:pPr>
            <w:r/>
            <w:r>
              <w:rPr>
                <w:b w:val="0"/>
                <w:color w:val="1A1A1A"/>
                <w:sz w:val="18"/>
              </w:rPr>
              <w:t>Excel parsing</w:t>
            </w:r>
          </w:p>
        </w:tc>
        <w:tc>
          <w:tcPr>
            <w:tcW w:type="dxa" w:w="4896"/>
          </w:tcPr>
          <w:p>
            <w:pPr>
              <w:spacing w:after="20"/>
            </w:pPr>
            <w:r/>
            <w:r>
              <w:rPr>
                <w:rFonts w:ascii="Consolas" w:hAnsi="Consolas"/>
                <w:color w:val="8A3B1E"/>
                <w:sz w:val="18"/>
              </w:rPr>
              <w:t>app/modules/imports/parse_orders.py</w:t>
            </w:r>
            <w:r>
              <w:rPr>
                <w:b w:val="0"/>
                <w:color w:val="1A1A1A"/>
                <w:sz w:val="18"/>
              </w:rPr>
              <w:t xml:space="preserve">, </w:t>
            </w:r>
            <w:r>
              <w:rPr>
                <w:rFonts w:ascii="Consolas" w:hAnsi="Consolas"/>
                <w:color w:val="8A3B1E"/>
                <w:sz w:val="18"/>
              </w:rPr>
              <w:t>import_engine.py</w:t>
            </w:r>
          </w:p>
        </w:tc>
      </w:tr>
      <w:tr>
        <w:tc>
          <w:tcPr>
            <w:tcW w:type="dxa" w:w="4896"/>
          </w:tcPr>
          <w:p>
            <w:pPr>
              <w:spacing w:after="20"/>
            </w:pPr>
            <w:r/>
            <w:r>
              <w:rPr>
                <w:b w:val="0"/>
                <w:color w:val="1A1A1A"/>
                <w:sz w:val="18"/>
              </w:rPr>
              <w:t>Writing to the database</w:t>
            </w:r>
          </w:p>
        </w:tc>
        <w:tc>
          <w:tcPr>
            <w:tcW w:type="dxa" w:w="4896"/>
          </w:tcPr>
          <w:p>
            <w:pPr>
              <w:spacing w:after="20"/>
            </w:pPr>
            <w:r/>
            <w:r>
              <w:rPr>
                <w:rFonts w:ascii="Consolas" w:hAnsi="Consolas"/>
                <w:color w:val="8A3B1E"/>
                <w:sz w:val="18"/>
              </w:rPr>
              <w:t>app/modules/imports/load_to_db.py</w:t>
            </w:r>
          </w:p>
        </w:tc>
      </w:tr>
      <w:tr>
        <w:tc>
          <w:tcPr>
            <w:tcW w:type="dxa" w:w="4896"/>
          </w:tcPr>
          <w:p>
            <w:pPr>
              <w:spacing w:after="20"/>
            </w:pPr>
            <w:r/>
            <w:r>
              <w:rPr>
                <w:b w:val="0"/>
                <w:color w:val="1A1A1A"/>
                <w:sz w:val="18"/>
              </w:rPr>
              <w:t>Draft table, edit, release</w:t>
            </w:r>
          </w:p>
        </w:tc>
        <w:tc>
          <w:tcPr>
            <w:tcW w:type="dxa" w:w="4896"/>
          </w:tcPr>
          <w:p>
            <w:pPr>
              <w:spacing w:after="20"/>
            </w:pPr>
            <w:r/>
            <w:r>
              <w:rPr>
                <w:rFonts w:ascii="Consolas" w:hAnsi="Consolas"/>
                <w:color w:val="8A3B1E"/>
                <w:sz w:val="18"/>
              </w:rPr>
              <w:t>app/modules/imports/breakdown.py</w:t>
            </w:r>
          </w:p>
        </w:tc>
      </w:tr>
      <w:tr>
        <w:tc>
          <w:tcPr>
            <w:tcW w:type="dxa" w:w="4896"/>
          </w:tcPr>
          <w:p>
            <w:pPr>
              <w:spacing w:after="20"/>
            </w:pPr>
            <w:r/>
            <w:r>
              <w:rPr>
                <w:b w:val="0"/>
                <w:color w:val="1A1A1A"/>
                <w:sz w:val="18"/>
              </w:rPr>
              <w:t>Minting pieces + barcodes</w:t>
            </w:r>
          </w:p>
        </w:tc>
        <w:tc>
          <w:tcPr>
            <w:tcW w:type="dxa" w:w="4896"/>
          </w:tcPr>
          <w:p>
            <w:pPr>
              <w:spacing w:after="20"/>
            </w:pPr>
            <w:r/>
            <w:r>
              <w:rPr>
                <w:rFonts w:ascii="Consolas" w:hAnsi="Consolas"/>
                <w:color w:val="8A3B1E"/>
                <w:sz w:val="18"/>
              </w:rPr>
              <w:t>app/modules/imports/premint.py</w:t>
            </w:r>
          </w:p>
        </w:tc>
      </w:tr>
    </w:tbl>
    <w:p>
      <w:pPr>
        <w:spacing w:after="0"/>
      </w:pPr>
    </w:p>
    <w:p>
      <w:pPr>
        <w:spacing w:after="120"/>
      </w:pPr>
      <w:r>
        <w:rPr>
          <w:b w:val="0"/>
          <w:color w:val="1A1A1A"/>
          <w:sz w:val="21"/>
        </w:rPr>
        <w:t xml:space="preserve">Everything here is </w:t>
      </w:r>
      <w:r>
        <w:rPr>
          <w:b/>
          <w:color w:val="1A1A1A"/>
          <w:sz w:val="21"/>
        </w:rPr>
        <w:t>Direct Manager</w:t>
      </w:r>
      <w:r>
        <w:rPr>
          <w:b w:val="0"/>
          <w:color w:val="1A1A1A"/>
          <w:sz w:val="21"/>
        </w:rPr>
        <w:t xml:space="preserve"> work. The Managing Director passes too. Nobody else can call any of these endpoints.</w:t>
      </w:r>
    </w:p>
    <w:p>
      <w:pPr>
        <w:spacing w:after="40"/>
        <w:pBdr>
          <w:bottom w:val="single" w:sz="6" w:color="CCCCCC"/>
        </w:pBdr>
      </w:pPr>
    </w:p>
    <w:p>
      <w:r>
        <w:br w:type="page"/>
      </w:r>
    </w:p>
    <w:p>
      <w:pPr>
        <w:pStyle w:val="Heading1"/>
      </w:pPr>
      <w:r>
        <w:t>2. The whole flow on one page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xml:space="preserve">   1. PREVIEW        POST /imports/preview        nothing is written</w:t>
            </w:r>
          </w:p>
          <w:p>
            <w:pPr>
              <w:spacing w:after="0" w:line="240" w:lineRule="auto"/>
            </w:pPr>
            <w:r>
              <w:rPr>
                <w:rFonts w:ascii="Consolas" w:hAnsi="Consolas"/>
                <w:sz w:val="17"/>
              </w:rPr>
              <w:t xml:space="preserve">         |           read the warnings</w:t>
            </w:r>
          </w:p>
          <w:p>
            <w:pPr>
              <w:spacing w:after="0" w:line="240" w:lineRule="auto"/>
            </w:pPr>
            <w:r>
              <w:rPr>
                <w:rFonts w:ascii="Consolas" w:hAnsi="Consolas"/>
                <w:sz w:val="17"/>
              </w:rPr>
              <w:t xml:space="preserve">         v</w:t>
            </w:r>
          </w:p>
          <w:p>
            <w:pPr>
              <w:spacing w:after="0" w:line="240" w:lineRule="auto"/>
            </w:pPr>
            <w:r>
              <w:rPr>
                <w:rFonts w:ascii="Consolas" w:hAnsi="Consolas"/>
                <w:sz w:val="17"/>
              </w:rPr>
              <w:t xml:space="preserve">   2. COMMIT         POST /imports/commit         styles + SKUs written as DRAFT</w:t>
            </w:r>
          </w:p>
          <w:p>
            <w:pPr>
              <w:spacing w:after="0" w:line="240" w:lineRule="auto"/>
            </w:pPr>
            <w:r>
              <w:rPr>
                <w:rFonts w:ascii="Consolas" w:hAnsi="Consolas"/>
                <w:sz w:val="17"/>
              </w:rPr>
              <w:t xml:space="preserve">         |                                        NO barcodes yet</w:t>
            </w:r>
          </w:p>
          <w:p>
            <w:pPr>
              <w:spacing w:after="0" w:line="240" w:lineRule="auto"/>
            </w:pPr>
            <w:r>
              <w:rPr>
                <w:rFonts w:ascii="Consolas" w:hAnsi="Consolas"/>
                <w:sz w:val="17"/>
              </w:rPr>
              <w:t xml:space="preserve">         v</w:t>
            </w:r>
          </w:p>
          <w:p>
            <w:pPr>
              <w:spacing w:after="0" w:line="240" w:lineRule="auto"/>
            </w:pPr>
            <w:r>
              <w:rPr>
                <w:rFonts w:ascii="Consolas" w:hAnsi="Consolas"/>
                <w:sz w:val="17"/>
              </w:rPr>
              <w:t xml:space="preserve">   3. REVIEW         GET  /imports/breakdown/{order_number}</w:t>
            </w:r>
          </w:p>
          <w:p>
            <w:pPr>
              <w:spacing w:after="0" w:line="240" w:lineRule="auto"/>
            </w:pPr>
            <w:r>
              <w:rPr>
                <w:rFonts w:ascii="Consolas" w:hAnsi="Consolas"/>
                <w:sz w:val="17"/>
              </w:rPr>
              <w:t xml:space="preserve">         |           PATCH /imports/breakdown/skus/{sku_id}      fix a line</w:t>
            </w:r>
          </w:p>
          <w:p>
            <w:pPr>
              <w:spacing w:after="0" w:line="240" w:lineRule="auto"/>
            </w:pPr>
            <w:r>
              <w:rPr>
                <w:rFonts w:ascii="Consolas" w:hAnsi="Consolas"/>
                <w:sz w:val="17"/>
              </w:rPr>
              <w:t xml:space="preserve">         |           PATCH /imports/breakdown/styles/{style_id}  fix a style</w:t>
            </w:r>
          </w:p>
          <w:p>
            <w:pPr>
              <w:spacing w:after="0" w:line="240" w:lineRule="auto"/>
            </w:pPr>
            <w:r>
              <w:rPr>
                <w:rFonts w:ascii="Consolas" w:hAnsi="Consolas"/>
                <w:sz w:val="17"/>
              </w:rPr>
              <w:t xml:space="preserve">         |           DELETE /imports/breakdown/skus/{sku_id}     drop a line</w:t>
            </w:r>
          </w:p>
          <w:p>
            <w:pPr>
              <w:spacing w:after="0" w:line="240" w:lineRule="auto"/>
            </w:pPr>
            <w:r>
              <w:rPr>
                <w:rFonts w:ascii="Consolas" w:hAnsi="Consolas"/>
                <w:sz w:val="17"/>
              </w:rPr>
              <w:t xml:space="preserve">         |           POST  /imports/breakdown/{n}/cancel         drop a style</w:t>
            </w:r>
          </w:p>
          <w:p>
            <w:pPr>
              <w:spacing w:after="0" w:line="240" w:lineRule="auto"/>
            </w:pPr>
            <w:r>
              <w:rPr>
                <w:rFonts w:ascii="Consolas" w:hAnsi="Consolas"/>
                <w:sz w:val="17"/>
              </w:rPr>
              <w:t xml:space="preserve">         v</w:t>
            </w:r>
          </w:p>
          <w:p>
            <w:pPr>
              <w:spacing w:after="0" w:line="240" w:lineRule="auto"/>
            </w:pPr>
            <w:r>
              <w:rPr>
                <w:rFonts w:ascii="Consolas" w:hAnsi="Consolas"/>
                <w:sz w:val="17"/>
              </w:rPr>
              <w:t xml:space="preserve">   4. RELEASE        POST /imports/breakdown/{order_number}/release</w:t>
            </w:r>
          </w:p>
          <w:p>
            <w:pPr>
              <w:spacing w:after="0" w:line="240" w:lineRule="auto"/>
            </w:pPr>
            <w:r>
              <w:rPr>
                <w:rFonts w:ascii="Consolas" w:hAnsi="Consolas"/>
                <w:sz w:val="17"/>
              </w:rPr>
              <w:t xml:space="preserve">                     &gt;&gt;&gt; THE MINT &lt;&lt;&lt;</w:t>
            </w:r>
          </w:p>
          <w:p>
            <w:pPr>
              <w:spacing w:after="0" w:line="240" w:lineRule="auto"/>
            </w:pPr>
            <w:r>
              <w:rPr>
                <w:rFonts w:ascii="Consolas" w:hAnsi="Consolas"/>
                <w:sz w:val="17"/>
              </w:rPr>
              <w:t xml:space="preserve">                     creates Piece rows + piece barcodes</w:t>
            </w:r>
          </w:p>
          <w:p>
            <w:pPr>
              <w:spacing w:after="0" w:line="240" w:lineRule="auto"/>
            </w:pPr>
            <w:r>
              <w:rPr>
                <w:rFonts w:ascii="Consolas" w:hAnsi="Consolas"/>
                <w:sz w:val="17"/>
              </w:rPr>
              <w:t xml:space="preserve">                     stamps needs_lining on every piece</w:t>
            </w:r>
          </w:p>
          <w:p>
            <w:pPr>
              <w:spacing w:after="0" w:line="240" w:lineRule="auto"/>
            </w:pPr>
            <w:r>
              <w:rPr>
                <w:rFonts w:ascii="Consolas" w:hAnsi="Consolas"/>
                <w:sz w:val="17"/>
              </w:rPr>
              <w:t xml:space="preserve">                     CANNOT BE UNDONE</w:t>
            </w:r>
          </w:p>
        </w:tc>
      </w:tr>
    </w:tbl>
    <w:p>
      <w:pPr>
        <w:spacing w:after="0"/>
      </w:pPr>
    </w:p>
    <w:p>
      <w:pPr>
        <w:spacing w:after="120"/>
      </w:pPr>
      <w:r>
        <w:rPr>
          <w:b w:val="0"/>
          <w:color w:val="1A1A1A"/>
          <w:sz w:val="21"/>
        </w:rPr>
        <w:t xml:space="preserve">Five words to remember: </w:t>
      </w:r>
      <w:r>
        <w:rPr>
          <w:b/>
          <w:color w:val="1A1A1A"/>
          <w:sz w:val="21"/>
        </w:rPr>
        <w:t>preview, commit, review, release, mint.</w:t>
      </w:r>
    </w:p>
    <w:p>
      <w:pPr>
        <w:spacing w:after="40"/>
        <w:pBdr>
          <w:bottom w:val="single" w:sz="6" w:color="CCCCCC"/>
        </w:pBdr>
      </w:pPr>
    </w:p>
    <w:p>
      <w:r>
        <w:br w:type="page"/>
      </w:r>
    </w:p>
    <w:p>
      <w:pPr>
        <w:pStyle w:val="Heading1"/>
      </w:pPr>
      <w:r>
        <w:t>3. Step 1 — Preview (safe)</w:t>
      </w:r>
    </w:p>
    <w:p>
      <w:pPr>
        <w:spacing w:after="120"/>
      </w:pPr>
      <w:r>
        <w:rPr>
          <w:rFonts w:ascii="Consolas" w:hAnsi="Consolas"/>
          <w:color w:val="8A3B1E"/>
          <w:sz w:val="21"/>
        </w:rPr>
        <w:t>POST /api/v1/imports/preview</w:t>
      </w:r>
      <w:r>
        <w:rPr>
          <w:b w:val="0"/>
          <w:color w:val="1A1A1A"/>
          <w:sz w:val="21"/>
        </w:rPr>
        <w:t xml:space="preserve"> — form upload with two fields: </w:t>
      </w:r>
      <w:r>
        <w:rPr>
          <w:rFonts w:ascii="Consolas" w:hAnsi="Consolas"/>
          <w:color w:val="8A3B1E"/>
          <w:sz w:val="21"/>
        </w:rPr>
        <w:t>order_number</w:t>
      </w:r>
      <w:r>
        <w:rPr>
          <w:b w:val="0"/>
          <w:color w:val="1A1A1A"/>
          <w:sz w:val="21"/>
        </w:rPr>
        <w:t xml:space="preserve"> and </w:t>
      </w:r>
      <w:r>
        <w:rPr>
          <w:rFonts w:ascii="Consolas" w:hAnsi="Consolas"/>
          <w:color w:val="8A3B1E"/>
          <w:sz w:val="21"/>
        </w:rPr>
        <w:t>file</w:t>
      </w:r>
      <w:r>
        <w:rPr>
          <w:b w:val="0"/>
          <w:color w:val="1A1A1A"/>
          <w:sz w:val="21"/>
        </w:rPr>
        <w:t>.</w:t>
      </w:r>
    </w:p>
    <w:p>
      <w:pPr>
        <w:pStyle w:val="ListBullet"/>
        <w:spacing w:after="40"/>
      </w:pPr>
      <w:r>
        <w:rPr>
          <w:b w:val="0"/>
          <w:color w:val="1A1A1A"/>
          <w:sz w:val="21"/>
        </w:rPr>
        <w:t xml:space="preserve">The </w:t>
      </w:r>
      <w:r>
        <w:rPr>
          <w:b/>
          <w:color w:val="1A1A1A"/>
          <w:sz w:val="21"/>
        </w:rPr>
        <w:t>order must already exist</w:t>
      </w:r>
      <w:r>
        <w:rPr>
          <w:b w:val="0"/>
          <w:color w:val="1A1A1A"/>
          <w:sz w:val="21"/>
        </w:rPr>
        <w:t xml:space="preserve">. This endpoint never creates one. An unknown number gives </w:t>
      </w:r>
      <w:r>
        <w:rPr>
          <w:b/>
          <w:color w:val="1A1A1A"/>
          <w:sz w:val="21"/>
        </w:rPr>
        <w:t>404</w:t>
      </w:r>
      <w:r>
        <w:rPr>
          <w:b w:val="0"/>
          <w:color w:val="1A1A1A"/>
          <w:sz w:val="21"/>
        </w:rPr>
        <w:t xml:space="preserve"> — </w:t>
      </w:r>
      <w:r>
        <w:rPr>
          <w:i/>
          <w:color w:val="1A1A1A"/>
          <w:sz w:val="21"/>
        </w:rPr>
        <w:t>"Order number not found. Please verify with the client record."</w:t>
      </w:r>
      <w:r>
        <w:rPr>
          <w:b w:val="0"/>
          <w:color w:val="1A1A1A"/>
          <w:sz w:val="21"/>
        </w:rPr>
        <w:t xml:space="preserve"> Create the order first with </w:t>
      </w:r>
      <w:r>
        <w:rPr>
          <w:rFonts w:ascii="Consolas" w:hAnsi="Consolas"/>
          <w:color w:val="8A3B1E"/>
          <w:sz w:val="21"/>
        </w:rPr>
        <w:t>POST /clients</w:t>
      </w:r>
      <w:r>
        <w:rPr>
          <w:b w:val="0"/>
          <w:color w:val="1A1A1A"/>
          <w:sz w:val="21"/>
        </w:rPr>
        <w:t xml:space="preserve"> or </w:t>
      </w:r>
      <w:r>
        <w:rPr>
          <w:rFonts w:ascii="Consolas" w:hAnsi="Consolas"/>
          <w:color w:val="8A3B1E"/>
          <w:sz w:val="21"/>
        </w:rPr>
        <w:t>POST /clients/{id}/orders</w:t>
      </w:r>
      <w:r>
        <w:rPr>
          <w:b w:val="0"/>
          <w:color w:val="1A1A1A"/>
          <w:sz w:val="21"/>
        </w:rPr>
        <w:t>.</w:t>
      </w:r>
    </w:p>
    <w:p>
      <w:pPr>
        <w:pStyle w:val="ListBullet"/>
        <w:spacing w:after="40"/>
      </w:pPr>
      <w:r>
        <w:rPr>
          <w:b w:val="0"/>
          <w:color w:val="1A1A1A"/>
          <w:sz w:val="21"/>
        </w:rPr>
        <w:t>Nothing at all is written to the database.</w:t>
      </w:r>
    </w:p>
    <w:p>
      <w:pPr>
        <w:pStyle w:val="ListBullet"/>
        <w:spacing w:after="40"/>
      </w:pPr>
      <w:r>
        <w:rPr>
          <w:b w:val="0"/>
          <w:color w:val="1A1A1A"/>
          <w:sz w:val="21"/>
        </w:rPr>
        <w:t>The answer is the parsed workbook: per client, per style, the size split, the price, the delivery date, and every warning.</w:t>
      </w:r>
    </w:p>
    <w:p>
      <w:pPr>
        <w:pStyle w:val="Heading2"/>
        <w:spacing w:before="280"/>
      </w:pPr>
      <w:r>
        <w:t>What the file must be</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Check</w:t>
            </w:r>
          </w:p>
        </w:tc>
        <w:tc>
          <w:tcPr>
            <w:tcW w:type="dxa" w:w="4896"/>
            <w:shd w:val="clear" w:color="auto" w:fill="EDE7E2"/>
          </w:tcPr>
          <w:p>
            <w:r/>
            <w:r>
              <w:rPr>
                <w:b/>
                <w:color w:val="1A1A1A"/>
                <w:sz w:val="18"/>
              </w:rPr>
              <w:t>Failure</w:t>
            </w:r>
          </w:p>
        </w:tc>
      </w:tr>
      <w:tr>
        <w:tc>
          <w:tcPr>
            <w:tcW w:type="dxa" w:w="4896"/>
          </w:tcPr>
          <w:p>
            <w:pPr>
              <w:spacing w:after="20"/>
            </w:pPr>
            <w:r/>
            <w:r>
              <w:rPr>
                <w:b w:val="0"/>
                <w:color w:val="1A1A1A"/>
                <w:sz w:val="18"/>
              </w:rPr>
              <w:t xml:space="preserve">File name ends with </w:t>
            </w:r>
            <w:r>
              <w:rPr>
                <w:rFonts w:ascii="Consolas" w:hAnsi="Consolas"/>
                <w:color w:val="8A3B1E"/>
                <w:sz w:val="18"/>
              </w:rPr>
              <w:t>.xlsx</w:t>
            </w:r>
            <w:r>
              <w:rPr>
                <w:b w:val="0"/>
                <w:color w:val="1A1A1A"/>
                <w:sz w:val="18"/>
              </w:rPr>
              <w:t xml:space="preserve"> or </w:t>
            </w:r>
            <w:r>
              <w:rPr>
                <w:rFonts w:ascii="Consolas" w:hAnsi="Consolas"/>
                <w:color w:val="8A3B1E"/>
                <w:sz w:val="18"/>
              </w:rPr>
              <w:t>.xlsm</w:t>
            </w:r>
          </w:p>
        </w:tc>
        <w:tc>
          <w:tcPr>
            <w:tcW w:type="dxa" w:w="4896"/>
          </w:tcPr>
          <w:p>
            <w:pPr>
              <w:spacing w:after="20"/>
            </w:pPr>
            <w:r/>
            <w:r>
              <w:rPr>
                <w:b/>
                <w:color w:val="1A1A1A"/>
                <w:sz w:val="18"/>
              </w:rPr>
              <w:t>400</w:t>
            </w:r>
            <w:r>
              <w:rPr>
                <w:b w:val="0"/>
                <w:color w:val="1A1A1A"/>
                <w:sz w:val="18"/>
              </w:rPr>
              <w:t xml:space="preserve"> "Please upload an .xlsx file"</w:t>
            </w:r>
          </w:p>
        </w:tc>
      </w:tr>
      <w:tr>
        <w:tc>
          <w:tcPr>
            <w:tcW w:type="dxa" w:w="4896"/>
          </w:tcPr>
          <w:p>
            <w:pPr>
              <w:spacing w:after="20"/>
            </w:pPr>
            <w:r/>
            <w:r>
              <w:rPr>
                <w:b w:val="0"/>
                <w:color w:val="1A1A1A"/>
                <w:sz w:val="18"/>
              </w:rPr>
              <w:t>Size is within the server limit (</w:t>
            </w:r>
            <w:r>
              <w:rPr>
                <w:rFonts w:ascii="Consolas" w:hAnsi="Consolas"/>
                <w:color w:val="8A3B1E"/>
                <w:sz w:val="18"/>
              </w:rPr>
              <w:t>max_upload_mb</w:t>
            </w:r>
            <w:r>
              <w:rPr>
                <w:b w:val="0"/>
                <w:color w:val="1A1A1A"/>
                <w:sz w:val="18"/>
              </w:rPr>
              <w:t>)</w:t>
            </w:r>
          </w:p>
        </w:tc>
        <w:tc>
          <w:tcPr>
            <w:tcW w:type="dxa" w:w="4896"/>
          </w:tcPr>
          <w:p>
            <w:pPr>
              <w:spacing w:after="20"/>
            </w:pPr>
            <w:r/>
            <w:r>
              <w:rPr>
                <w:b/>
                <w:color w:val="1A1A1A"/>
                <w:sz w:val="18"/>
              </w:rPr>
              <w:t>413</w:t>
            </w:r>
            <w:r>
              <w:rPr>
                <w:b w:val="0"/>
                <w:color w:val="1A1A1A"/>
                <w:sz w:val="18"/>
              </w:rPr>
              <w:t xml:space="preserve"> "File exceeds the N MB limit."</w:t>
            </w:r>
          </w:p>
        </w:tc>
      </w:tr>
      <w:tr>
        <w:tc>
          <w:tcPr>
            <w:tcW w:type="dxa" w:w="4896"/>
          </w:tcPr>
          <w:p>
            <w:pPr>
              <w:spacing w:after="20"/>
            </w:pPr>
            <w:r/>
            <w:r>
              <w:rPr>
                <w:b w:val="0"/>
                <w:color w:val="1A1A1A"/>
                <w:sz w:val="18"/>
              </w:rPr>
              <w:t xml:space="preserve">The file really is a workbook (an </w:t>
            </w:r>
            <w:r>
              <w:rPr>
                <w:rFonts w:ascii="Consolas" w:hAnsi="Consolas"/>
                <w:color w:val="8A3B1E"/>
                <w:sz w:val="18"/>
              </w:rPr>
              <w:t>.xlsx</w:t>
            </w:r>
            <w:r>
              <w:rPr>
                <w:b w:val="0"/>
                <w:color w:val="1A1A1A"/>
                <w:sz w:val="18"/>
              </w:rPr>
              <w:t xml:space="preserve"> is a zip inside)</w:t>
            </w:r>
          </w:p>
        </w:tc>
        <w:tc>
          <w:tcPr>
            <w:tcW w:type="dxa" w:w="4896"/>
          </w:tcPr>
          <w:p>
            <w:pPr>
              <w:spacing w:after="20"/>
            </w:pPr>
            <w:r/>
            <w:r>
              <w:rPr>
                <w:b/>
                <w:color w:val="1A1A1A"/>
                <w:sz w:val="18"/>
              </w:rPr>
              <w:t>400</w:t>
            </w:r>
            <w:r>
              <w:rPr>
                <w:b w:val="0"/>
                <w:color w:val="1A1A1A"/>
                <w:sz w:val="18"/>
              </w:rPr>
              <w:t xml:space="preserve"> "File is not a valid .xlsx workbook."</w:t>
            </w:r>
          </w:p>
        </w:tc>
      </w:tr>
    </w:tbl>
    <w:p>
      <w:pPr>
        <w:spacing w:after="0"/>
      </w:pPr>
    </w:p>
    <w:p>
      <w:pPr>
        <w:spacing w:after="120"/>
      </w:pPr>
      <w:r>
        <w:rPr>
          <w:b w:val="0"/>
          <w:color w:val="1A1A1A"/>
          <w:sz w:val="21"/>
        </w:rPr>
        <w:t xml:space="preserve">The third check matters: a </w:t>
      </w:r>
      <w:r>
        <w:rPr>
          <w:rFonts w:ascii="Consolas" w:hAnsi="Consolas"/>
          <w:color w:val="8A3B1E"/>
          <w:sz w:val="21"/>
        </w:rPr>
        <w:t>.pdf</w:t>
      </w:r>
      <w:r>
        <w:rPr>
          <w:b w:val="0"/>
          <w:color w:val="1A1A1A"/>
          <w:sz w:val="21"/>
        </w:rPr>
        <w:t xml:space="preserve"> renamed to </w:t>
      </w:r>
      <w:r>
        <w:rPr>
          <w:rFonts w:ascii="Consolas" w:hAnsi="Consolas"/>
          <w:color w:val="8A3B1E"/>
          <w:sz w:val="21"/>
        </w:rPr>
        <w:t>.xlsx</w:t>
      </w:r>
      <w:r>
        <w:rPr>
          <w:b w:val="0"/>
          <w:color w:val="1A1A1A"/>
          <w:sz w:val="21"/>
        </w:rPr>
        <w:t xml:space="preserve"> is rejected </w:t>
      </w:r>
      <w:r>
        <w:rPr>
          <w:b/>
          <w:color w:val="1A1A1A"/>
          <w:sz w:val="21"/>
        </w:rPr>
        <w:t>before</w:t>
      </w:r>
      <w:r>
        <w:rPr>
          <w:b w:val="0"/>
          <w:color w:val="1A1A1A"/>
          <w:sz w:val="21"/>
        </w:rPr>
        <w:t xml:space="preserve"> the parser opens it.</w:t>
      </w:r>
    </w:p>
    <w:p>
      <w:pPr>
        <w:pStyle w:val="Heading2"/>
        <w:spacing w:before="280"/>
      </w:pPr>
      <w:r>
        <w:t>How sheets are read</w:t>
      </w:r>
    </w:p>
    <w:p>
      <w:pPr>
        <w:pStyle w:val="ListBullet"/>
        <w:spacing w:after="40"/>
      </w:pPr>
      <w:r>
        <w:rPr>
          <w:b w:val="0"/>
          <w:color w:val="1A1A1A"/>
          <w:sz w:val="21"/>
        </w:rPr>
        <w:t xml:space="preserve">Each worksheet is parsed </w:t>
      </w:r>
      <w:r>
        <w:rPr>
          <w:b/>
          <w:color w:val="1A1A1A"/>
          <w:sz w:val="21"/>
        </w:rPr>
        <w:t>once</w:t>
      </w:r>
      <w:r>
        <w:rPr>
          <w:b w:val="0"/>
          <w:color w:val="1A1A1A"/>
          <w:sz w:val="21"/>
        </w:rPr>
        <w:t>, and that one parse also decides what the sheet is. There is no separate "what type is this sheet" pass — two passes could disagree, and once did: a whole sheet vanished from an import with no warning.</w:t>
      </w:r>
    </w:p>
    <w:p>
      <w:pPr>
        <w:pStyle w:val="ListBullet"/>
        <w:spacing w:after="40"/>
      </w:pPr>
      <w:r>
        <w:rPr>
          <w:b w:val="0"/>
          <w:color w:val="1A1A1A"/>
          <w:sz w:val="21"/>
        </w:rPr>
        <w:t xml:space="preserve">The sheet name's prefix is the </w:t>
      </w:r>
      <w:r>
        <w:rPr>
          <w:b/>
          <w:color w:val="1A1A1A"/>
          <w:sz w:val="21"/>
        </w:rPr>
        <w:t>client key</w:t>
      </w:r>
      <w:r>
        <w:rPr>
          <w:b w:val="0"/>
          <w:color w:val="1A1A1A"/>
          <w:sz w:val="21"/>
        </w:rPr>
        <w:t xml:space="preserve">: </w:t>
      </w:r>
      <w:r>
        <w:rPr>
          <w:rFonts w:ascii="Consolas" w:hAnsi="Consolas"/>
          <w:color w:val="8A3B1E"/>
          <w:sz w:val="21"/>
        </w:rPr>
        <w:t>KJ GARMENT ORDER</w:t>
      </w:r>
      <w:r>
        <w:rPr>
          <w:b w:val="0"/>
          <w:color w:val="1A1A1A"/>
          <w:sz w:val="21"/>
        </w:rPr>
        <w:t xml:space="preserve"> and </w:t>
      </w:r>
      <w:r>
        <w:rPr>
          <w:rFonts w:ascii="Consolas" w:hAnsi="Consolas"/>
          <w:color w:val="8A3B1E"/>
          <w:sz w:val="21"/>
        </w:rPr>
        <w:t>KJ PRODUCTION</w:t>
      </w:r>
      <w:r>
        <w:rPr>
          <w:b w:val="0"/>
          <w:color w:val="1A1A1A"/>
          <w:sz w:val="21"/>
        </w:rPr>
        <w:t xml:space="preserve"> both belong to client </w:t>
      </w:r>
      <w:r>
        <w:rPr>
          <w:rFonts w:ascii="Consolas" w:hAnsi="Consolas"/>
          <w:color w:val="8A3B1E"/>
          <w:sz w:val="21"/>
        </w:rPr>
        <w:t>KJ</w:t>
      </w:r>
      <w:r>
        <w:rPr>
          <w:b w:val="0"/>
          <w:color w:val="1A1A1A"/>
          <w:sz w:val="21"/>
        </w:rPr>
        <w:t>.</w:t>
      </w:r>
    </w:p>
    <w:p>
      <w:pPr>
        <w:pStyle w:val="ListBullet"/>
        <w:spacing w:after="40"/>
      </w:pPr>
      <w:r>
        <w:rPr>
          <w:b w:val="0"/>
          <w:color w:val="1A1A1A"/>
          <w:sz w:val="21"/>
        </w:rPr>
        <w:t xml:space="preserve">Only </w:t>
      </w:r>
      <w:r>
        <w:rPr>
          <w:b/>
          <w:color w:val="1A1A1A"/>
          <w:sz w:val="21"/>
        </w:rPr>
        <w:t>order sheets</w:t>
      </w:r>
      <w:r>
        <w:rPr>
          <w:b w:val="0"/>
          <w:color w:val="1A1A1A"/>
          <w:sz w:val="21"/>
        </w:rPr>
        <w:t xml:space="preserve"> are imported. A spec sheet, a costing sheet or a weekly production sheet is reported in </w:t>
      </w:r>
      <w:r>
        <w:rPr>
          <w:rFonts w:ascii="Consolas" w:hAnsi="Consolas"/>
          <w:color w:val="8A3B1E"/>
          <w:sz w:val="21"/>
        </w:rPr>
        <w:t>sheets[]</w:t>
      </w:r>
      <w:r>
        <w:rPr>
          <w:b w:val="0"/>
          <w:color w:val="1A1A1A"/>
          <w:sz w:val="21"/>
        </w:rPr>
        <w:t xml:space="preserve"> as </w:t>
      </w:r>
      <w:r>
        <w:rPr>
          <w:rFonts w:ascii="Consolas" w:hAnsi="Consolas"/>
          <w:color w:val="8A3B1E"/>
          <w:sz w:val="21"/>
        </w:rPr>
        <w:t>UNKNOWN</w:t>
      </w:r>
      <w:r>
        <w:rPr>
          <w:b w:val="0"/>
          <w:color w:val="1A1A1A"/>
          <w:sz w:val="21"/>
        </w:rPr>
        <w:t xml:space="preserve"> and skipped, with a warning naming it.</w:t>
      </w:r>
    </w:p>
    <w:p>
      <w:pPr>
        <w:pStyle w:val="Heading2"/>
        <w:spacing w:before="280"/>
      </w:pPr>
      <w:r>
        <w:rPr>
          <w:rFonts w:ascii="Consolas" w:hAnsi="Consolas"/>
        </w:rPr>
        <w:t>size_confidence</w:t>
      </w:r>
      <w:r>
        <w:t xml:space="preserve"> — read this before showing numbers</w:t>
      </w:r>
    </w:p>
    <w:p>
      <w:pPr>
        <w:spacing w:after="120"/>
      </w:pPr>
      <w:r>
        <w:rPr>
          <w:b w:val="0"/>
          <w:color w:val="1A1A1A"/>
          <w:sz w:val="21"/>
        </w:rPr>
        <w:t xml:space="preserve">For each style the preview returns </w:t>
      </w:r>
      <w:r>
        <w:rPr>
          <w:rFonts w:ascii="Consolas" w:hAnsi="Consolas"/>
          <w:color w:val="8A3B1E"/>
          <w:sz w:val="21"/>
        </w:rPr>
        <w:t>size_confidence</w:t>
      </w:r>
      <w:r>
        <w:rPr>
          <w:b w:val="0"/>
          <w:color w:val="1A1A1A"/>
          <w:sz w:val="21"/>
        </w:rPr>
        <w:t>:</w:t>
      </w:r>
    </w:p>
    <w:p>
      <w:pPr>
        <w:pStyle w:val="ListBullet"/>
        <w:spacing w:after="40"/>
      </w:pPr>
      <w:r>
        <w:rPr>
          <w:b/>
          <w:color w:val="1A1A1A"/>
          <w:sz w:val="21"/>
        </w:rPr>
        <w:t>`HIGH`</w:t>
      </w:r>
      <w:r>
        <w:rPr>
          <w:b w:val="0"/>
          <w:color w:val="1A1A1A"/>
          <w:sz w:val="21"/>
        </w:rPr>
        <w:t xml:space="preserve"> — the per-size split was proved against a printed total on the sheet.</w:t>
      </w:r>
    </w:p>
    <w:p>
      <w:pPr>
        <w:pStyle w:val="ListBullet"/>
        <w:spacing w:after="40"/>
      </w:pPr>
      <w:r>
        <w:rPr>
          <w:b/>
          <w:color w:val="1A1A1A"/>
          <w:sz w:val="21"/>
        </w:rPr>
        <w:t>`MEDIUM`</w:t>
      </w:r>
      <w:r>
        <w:rPr>
          <w:b w:val="0"/>
          <w:color w:val="1A1A1A"/>
          <w:sz w:val="21"/>
        </w:rPr>
        <w:t xml:space="preserve"> — it could not be proved. The numbers may still be right, but nobody checked them. The reason is in </w:t>
      </w:r>
      <w:r>
        <w:rPr>
          <w:rFonts w:ascii="Consolas" w:hAnsi="Consolas"/>
          <w:color w:val="8A3B1E"/>
          <w:sz w:val="21"/>
        </w:rPr>
        <w:t>warnings</w:t>
      </w:r>
      <w:r>
        <w:rPr>
          <w:b w:val="0"/>
          <w:color w:val="1A1A1A"/>
          <w:sz w:val="21"/>
        </w:rPr>
        <w:t>.</w:t>
      </w:r>
    </w:p>
    <w:p>
      <w:pPr>
        <w:spacing w:after="120"/>
      </w:pPr>
      <w:r>
        <w:rPr>
          <w:b w:val="0"/>
          <w:color w:val="1A1A1A"/>
          <w:sz w:val="21"/>
        </w:rPr>
        <w:t xml:space="preserve">Show </w:t>
      </w:r>
      <w:r>
        <w:rPr>
          <w:rFonts w:ascii="Consolas" w:hAnsi="Consolas"/>
          <w:color w:val="8A3B1E"/>
          <w:sz w:val="21"/>
        </w:rPr>
        <w:t>MEDIUM</w:t>
      </w:r>
      <w:r>
        <w:rPr>
          <w:b w:val="0"/>
          <w:color w:val="1A1A1A"/>
          <w:sz w:val="21"/>
        </w:rPr>
        <w:t xml:space="preserve"> styles in a different colour. A wrong size split becomes a wrong number of garments, and after release it becomes wrong barcodes.</w:t>
      </w:r>
    </w:p>
    <w:p>
      <w:pPr>
        <w:spacing w:after="40"/>
        <w:pBdr>
          <w:bottom w:val="single" w:sz="6" w:color="CCCCCC"/>
        </w:pBdr>
      </w:pPr>
    </w:p>
    <w:p>
      <w:r>
        <w:br w:type="page"/>
      </w:r>
    </w:p>
    <w:p>
      <w:pPr>
        <w:pStyle w:val="Heading1"/>
      </w:pPr>
      <w:r>
        <w:t>4. Step 2 — Commit (writes, but mints nothing)</w:t>
      </w:r>
    </w:p>
    <w:p>
      <w:pPr>
        <w:spacing w:after="120"/>
      </w:pPr>
      <w:r>
        <w:rPr>
          <w:rFonts w:ascii="Consolas" w:hAnsi="Consolas"/>
          <w:color w:val="8A3B1E"/>
          <w:sz w:val="21"/>
        </w:rPr>
        <w:t>POST /api/v1/imports/commit</w:t>
      </w:r>
      <w:r>
        <w:rPr>
          <w:b w:val="0"/>
          <w:color w:val="1A1A1A"/>
          <w:sz w:val="21"/>
        </w:rPr>
        <w:t xml:space="preserve"> — same two fields, same file.</w:t>
      </w:r>
    </w:p>
    <w:p>
      <w:pPr>
        <w:spacing w:after="120"/>
      </w:pPr>
      <w:r>
        <w:rPr>
          <w:b w:val="0"/>
          <w:color w:val="1A1A1A"/>
          <w:sz w:val="21"/>
        </w:rPr>
        <w:t xml:space="preserve">It parses again and </w:t>
      </w:r>
      <w:r>
        <w:rPr>
          <w:b/>
          <w:color w:val="1A1A1A"/>
          <w:sz w:val="21"/>
        </w:rPr>
        <w:t>writes the styles and SKUs into that order</w:t>
      </w:r>
      <w:r>
        <w:rPr>
          <w:b w:val="0"/>
          <w:color w:val="1A1A1A"/>
          <w:sz w:val="21"/>
        </w:rPr>
        <w:t xml:space="preserve">. What it does </w:t>
      </w:r>
      <w:r>
        <w:rPr>
          <w:b/>
          <w:color w:val="1A1A1A"/>
          <w:sz w:val="21"/>
        </w:rPr>
        <w:t>not</w:t>
      </w:r>
      <w:r>
        <w:rPr>
          <w:b w:val="0"/>
          <w:color w:val="1A1A1A"/>
          <w:sz w:val="21"/>
        </w:rPr>
        <w:t xml:space="preserve"> do:</w:t>
      </w:r>
    </w:p>
    <w:p>
      <w:pPr>
        <w:pStyle w:val="ListBullet"/>
        <w:spacing w:after="40"/>
      </w:pPr>
      <w:r>
        <w:rPr>
          <w:b w:val="0"/>
          <w:color w:val="1A1A1A"/>
          <w:sz w:val="21"/>
        </w:rPr>
        <w:t xml:space="preserve">It does </w:t>
      </w:r>
      <w:r>
        <w:rPr>
          <w:b/>
          <w:color w:val="1A1A1A"/>
          <w:sz w:val="21"/>
        </w:rPr>
        <w:t>not</w:t>
      </w:r>
      <w:r>
        <w:rPr>
          <w:b w:val="0"/>
          <w:color w:val="1A1A1A"/>
          <w:sz w:val="21"/>
        </w:rPr>
        <w:t xml:space="preserve"> create the order (404 if missing).</w:t>
      </w:r>
    </w:p>
    <w:p>
      <w:pPr>
        <w:pStyle w:val="ListBullet"/>
        <w:spacing w:after="40"/>
      </w:pPr>
      <w:r>
        <w:rPr>
          <w:b w:val="0"/>
          <w:color w:val="1A1A1A"/>
          <w:sz w:val="21"/>
        </w:rPr>
        <w:t xml:space="preserve">It does </w:t>
      </w:r>
      <w:r>
        <w:rPr>
          <w:b/>
          <w:color w:val="1A1A1A"/>
          <w:sz w:val="21"/>
        </w:rPr>
        <w:t>not</w:t>
      </w:r>
      <w:r>
        <w:rPr>
          <w:b w:val="0"/>
          <w:color w:val="1A1A1A"/>
          <w:sz w:val="21"/>
        </w:rPr>
        <w:t xml:space="preserve"> create pieces or barcodes. </w:t>
      </w:r>
      <w:r>
        <w:rPr>
          <w:rFonts w:ascii="Consolas" w:hAnsi="Consolas"/>
          <w:color w:val="8A3B1E"/>
          <w:sz w:val="21"/>
        </w:rPr>
        <w:t>pieces_minted</w:t>
      </w:r>
      <w:r>
        <w:rPr>
          <w:b w:val="0"/>
          <w:color w:val="1A1A1A"/>
          <w:sz w:val="21"/>
        </w:rPr>
        <w:t xml:space="preserve"> is always </w:t>
      </w:r>
      <w:r>
        <w:rPr>
          <w:rFonts w:ascii="Consolas" w:hAnsi="Consolas"/>
          <w:color w:val="8A3B1E"/>
          <w:sz w:val="21"/>
        </w:rPr>
        <w:t>0</w:t>
      </w:r>
      <w:r>
        <w:rPr>
          <w:b w:val="0"/>
          <w:color w:val="1A1A1A"/>
          <w:sz w:val="21"/>
        </w:rPr>
        <w:t xml:space="preserve"> and </w:t>
      </w:r>
      <w:r>
        <w:rPr>
          <w:rFonts w:ascii="Consolas" w:hAnsi="Consolas"/>
          <w:color w:val="8A3B1E"/>
          <w:sz w:val="21"/>
        </w:rPr>
        <w:t>release_required</w:t>
      </w:r>
      <w:r>
        <w:rPr>
          <w:b w:val="0"/>
          <w:color w:val="1A1A1A"/>
          <w:sz w:val="21"/>
        </w:rPr>
        <w:t xml:space="preserve"> is always </w:t>
      </w:r>
      <w:r>
        <w:rPr>
          <w:rFonts w:ascii="Consolas" w:hAnsi="Consolas"/>
          <w:color w:val="8A3B1E"/>
          <w:sz w:val="21"/>
        </w:rPr>
        <w:t>true</w:t>
      </w:r>
      <w:r>
        <w:rPr>
          <w:b w:val="0"/>
          <w:color w:val="1A1A1A"/>
          <w:sz w:val="21"/>
        </w:rPr>
        <w:t>.</w:t>
      </w:r>
    </w:p>
    <w:p>
      <w:pPr>
        <w:pStyle w:val="ListBullet"/>
        <w:spacing w:after="40"/>
      </w:pPr>
      <w:r>
        <w:rPr>
          <w:b w:val="0"/>
          <w:color w:val="1A1A1A"/>
          <w:sz w:val="21"/>
        </w:rPr>
        <w:t xml:space="preserve">It does </w:t>
      </w:r>
      <w:r>
        <w:rPr>
          <w:b/>
          <w:color w:val="1A1A1A"/>
          <w:sz w:val="21"/>
        </w:rPr>
        <w:t>not</w:t>
      </w:r>
      <w:r>
        <w:rPr>
          <w:b w:val="0"/>
          <w:color w:val="1A1A1A"/>
          <w:sz w:val="21"/>
        </w:rPr>
        <w:t xml:space="preserve"> create wage rates or operations any more. Those keys are still in the response (always </w:t>
      </w:r>
      <w:r>
        <w:rPr>
          <w:rFonts w:ascii="Consolas" w:hAnsi="Consolas"/>
          <w:color w:val="8A3B1E"/>
          <w:sz w:val="21"/>
        </w:rPr>
        <w:t>0</w:t>
      </w:r>
      <w:r>
        <w:rPr>
          <w:b w:val="0"/>
          <w:color w:val="1A1A1A"/>
          <w:sz w:val="21"/>
        </w:rPr>
        <w:t>) so old callers do not break; rates are entered in the Wages module.</w:t>
      </w:r>
    </w:p>
    <w:p>
      <w:pPr>
        <w:pStyle w:val="Heading2"/>
        <w:spacing w:before="280"/>
      </w:pPr>
      <w:r>
        <w:t>It is idempotent — re-uploading is safe</w:t>
      </w:r>
    </w:p>
    <w:p>
      <w:pPr>
        <w:spacing w:after="120"/>
      </w:pPr>
      <w:r>
        <w:rPr>
          <w:b w:val="0"/>
          <w:color w:val="1A1A1A"/>
          <w:sz w:val="21"/>
        </w:rPr>
        <w:t xml:space="preserve">Codes are deterministic and rows are matched on identity, so uploading the same workbook twice does </w:t>
      </w:r>
      <w:r>
        <w:rPr>
          <w:b/>
          <w:color w:val="1A1A1A"/>
          <w:sz w:val="21"/>
        </w:rPr>
        <w:t>not</w:t>
      </w:r>
      <w:r>
        <w:rPr>
          <w:b w:val="0"/>
          <w:color w:val="1A1A1A"/>
          <w:sz w:val="21"/>
        </w:rPr>
        <w:t xml:space="preserve"> duplicate anything:</w:t>
      </w:r>
    </w:p>
    <w:p>
      <w:pPr>
        <w:pStyle w:val="ListBullet"/>
        <w:spacing w:after="40"/>
      </w:pPr>
      <w:r>
        <w:rPr>
          <w:b w:val="0"/>
          <w:color w:val="1A1A1A"/>
          <w:sz w:val="21"/>
        </w:rPr>
        <w:t>a Style is matched on (order, name)</w:t>
      </w:r>
    </w:p>
    <w:p>
      <w:pPr>
        <w:pStyle w:val="ListBullet"/>
        <w:spacing w:after="40"/>
      </w:pPr>
      <w:r>
        <w:rPr>
          <w:b w:val="0"/>
          <w:color w:val="1A1A1A"/>
          <w:sz w:val="21"/>
        </w:rPr>
        <w:t>a SKU is matched on (style, colour, size)</w:t>
      </w:r>
    </w:p>
    <w:p>
      <w:pPr>
        <w:pStyle w:val="ListBullet"/>
        <w:spacing w:after="40"/>
      </w:pPr>
      <w:r>
        <w:rPr>
          <w:b w:val="0"/>
          <w:color w:val="1A1A1A"/>
          <w:sz w:val="21"/>
        </w:rPr>
        <w:t xml:space="preserve">a </w:t>
      </w:r>
      <w:r>
        <w:rPr>
          <w:rFonts w:ascii="Consolas" w:hAnsi="Consolas"/>
          <w:color w:val="8A3B1E"/>
          <w:sz w:val="21"/>
        </w:rPr>
        <w:t>code</w:t>
      </w:r>
      <w:r>
        <w:rPr>
          <w:b w:val="0"/>
          <w:color w:val="1A1A1A"/>
          <w:sz w:val="21"/>
        </w:rPr>
        <w:t xml:space="preserve"> is only written when a row is </w:t>
      </w:r>
      <w:r>
        <w:rPr>
          <w:b/>
          <w:color w:val="1A1A1A"/>
          <w:sz w:val="21"/>
        </w:rPr>
        <w:t>created</w:t>
      </w:r>
      <w:r>
        <w:rPr>
          <w:b w:val="0"/>
          <w:color w:val="1A1A1A"/>
          <w:sz w:val="21"/>
        </w:rPr>
        <w:t>, never rewritten</w:t>
      </w:r>
    </w:p>
    <w:p>
      <w:pPr>
        <w:spacing w:after="120"/>
      </w:pPr>
      <w:r>
        <w:rPr>
          <w:b w:val="0"/>
          <w:color w:val="1A1A1A"/>
          <w:sz w:val="21"/>
        </w:rPr>
        <w:t xml:space="preserve">That is why </w:t>
      </w:r>
      <w:r>
        <w:rPr>
          <w:rFonts w:ascii="Consolas" w:hAnsi="Consolas"/>
          <w:color w:val="8A3B1E"/>
          <w:sz w:val="21"/>
        </w:rPr>
        <w:t>written.skus_updated</w:t>
      </w:r>
      <w:r>
        <w:rPr>
          <w:b w:val="0"/>
          <w:color w:val="1A1A1A"/>
          <w:sz w:val="21"/>
        </w:rPr>
        <w:t xml:space="preserve"> exists. A second upload with corrected quantities updates in place.</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You do not need to save the response.</w:t>
            </w:r>
            <w:r>
              <w:rPr>
                <w:b w:val="0"/>
                <w:color w:val="1A1A1A"/>
                <w:sz w:val="20"/>
              </w:rPr>
              <w:t xml:space="preserve"> The order is a permanent row. </w:t>
            </w:r>
            <w:r>
              <w:rPr>
                <w:rFonts w:ascii="Consolas" w:hAnsi="Consolas"/>
                <w:color w:val="8A3B1E"/>
                <w:sz w:val="20"/>
              </w:rPr>
              <w:t>GET /imports/orders</w:t>
            </w:r>
            <w:r>
              <w:rPr>
                <w:b w:val="0"/>
                <w:color w:val="1A1A1A"/>
                <w:sz w:val="20"/>
              </w:rPr>
              <w:t xml:space="preserve"> lists every order with its breakdown status and a ready-made </w:t>
            </w:r>
            <w:r>
              <w:rPr>
                <w:rFonts w:ascii="Consolas" w:hAnsi="Consolas"/>
                <w:color w:val="8A3B1E"/>
                <w:sz w:val="20"/>
              </w:rPr>
              <w:t>breakdown_url</w:t>
            </w:r>
            <w:r>
              <w:rPr>
                <w:b w:val="0"/>
                <w:color w:val="1A1A1A"/>
                <w:sz w:val="20"/>
              </w:rPr>
              <w:t>. Nothing is lost by closing the tab.</w:t>
            </w:r>
          </w:p>
        </w:tc>
      </w:tr>
    </w:tbl>
    <w:p>
      <w:pPr>
        <w:spacing w:after="0"/>
      </w:pPr>
    </w:p>
    <w:p>
      <w:pPr>
        <w:spacing w:after="40"/>
        <w:pBdr>
          <w:bottom w:val="single" w:sz="6" w:color="CCCCCC"/>
        </w:pBdr>
      </w:pPr>
    </w:p>
    <w:p>
      <w:r>
        <w:br w:type="page"/>
      </w:r>
    </w:p>
    <w:p>
      <w:pPr>
        <w:pStyle w:val="Heading1"/>
      </w:pPr>
      <w:r>
        <w:t>5. Step 3 — Review and correct the DRAFT</w:t>
      </w:r>
    </w:p>
    <w:p>
      <w:pPr>
        <w:spacing w:after="120"/>
      </w:pPr>
      <w:r>
        <w:rPr>
          <w:rFonts w:ascii="Consolas" w:hAnsi="Consolas"/>
          <w:color w:val="8A3B1E"/>
          <w:sz w:val="21"/>
        </w:rPr>
        <w:t>GET /api/v1/imports/breakdown/{order_number}</w:t>
      </w:r>
      <w:r>
        <w:rPr>
          <w:b w:val="0"/>
          <w:color w:val="1A1A1A"/>
          <w:sz w:val="21"/>
        </w:rPr>
        <w:t xml:space="preserve"> is the screen between upload and production. Every style carries </w:t>
      </w:r>
      <w:r>
        <w:rPr>
          <w:rFonts w:ascii="Consolas" w:hAnsi="Consolas"/>
          <w:color w:val="8A3B1E"/>
          <w:sz w:val="21"/>
        </w:rPr>
        <w:t>production_status</w:t>
      </w:r>
      <w:r>
        <w:rPr>
          <w:b w:val="0"/>
          <w:color w:val="1A1A1A"/>
          <w:sz w:val="21"/>
        </w:rPr>
        <w:t>:</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r>
              <w:rPr>
                <w:b/>
                <w:color w:val="1A1A1A"/>
                <w:sz w:val="18"/>
              </w:rPr>
              <w:t>Status</w:t>
            </w:r>
          </w:p>
        </w:tc>
        <w:tc>
          <w:tcPr>
            <w:tcW w:type="dxa" w:w="3264"/>
            <w:shd w:val="clear" w:color="auto" w:fill="EDE7E2"/>
          </w:tcPr>
          <w:p>
            <w:r/>
            <w:r>
              <w:rPr>
                <w:b/>
                <w:color w:val="1A1A1A"/>
                <w:sz w:val="18"/>
              </w:rPr>
              <w:t>Meaning</w:t>
            </w:r>
          </w:p>
        </w:tc>
        <w:tc>
          <w:tcPr>
            <w:tcW w:type="dxa" w:w="3264"/>
            <w:shd w:val="clear" w:color="auto" w:fill="EDE7E2"/>
          </w:tcPr>
          <w:p>
            <w:r/>
            <w:r>
              <w:rPr>
                <w:b/>
                <w:color w:val="1A1A1A"/>
                <w:sz w:val="18"/>
              </w:rPr>
              <w:t>Editable?</w:t>
            </w:r>
          </w:p>
        </w:tc>
      </w:tr>
      <w:tr>
        <w:tc>
          <w:tcPr>
            <w:tcW w:type="dxa" w:w="3264"/>
          </w:tcPr>
          <w:p>
            <w:pPr>
              <w:spacing w:after="20"/>
            </w:pPr>
            <w:r/>
            <w:r>
              <w:rPr>
                <w:rFonts w:ascii="Consolas" w:hAnsi="Consolas"/>
                <w:color w:val="8A3B1E"/>
                <w:sz w:val="18"/>
              </w:rPr>
              <w:t>DRAFT</w:t>
            </w:r>
          </w:p>
        </w:tc>
        <w:tc>
          <w:tcPr>
            <w:tcW w:type="dxa" w:w="3264"/>
          </w:tcPr>
          <w:p>
            <w:pPr>
              <w:spacing w:after="20"/>
            </w:pPr>
            <w:r/>
            <w:r>
              <w:rPr>
                <w:b w:val="0"/>
                <w:color w:val="1A1A1A"/>
                <w:sz w:val="18"/>
              </w:rPr>
              <w:t>uploaded, nothing minted</w:t>
            </w:r>
          </w:p>
        </w:tc>
        <w:tc>
          <w:tcPr>
            <w:tcW w:type="dxa" w:w="3264"/>
          </w:tcPr>
          <w:p>
            <w:pPr>
              <w:spacing w:after="20"/>
            </w:pPr>
            <w:r/>
            <w:r>
              <w:rPr>
                <w:b/>
                <w:color w:val="1A1A1A"/>
                <w:sz w:val="18"/>
              </w:rPr>
              <w:t>Yes</w:t>
            </w:r>
          </w:p>
        </w:tc>
      </w:tr>
      <w:tr>
        <w:tc>
          <w:tcPr>
            <w:tcW w:type="dxa" w:w="3264"/>
          </w:tcPr>
          <w:p>
            <w:pPr>
              <w:spacing w:after="20"/>
            </w:pPr>
            <w:r/>
            <w:r>
              <w:rPr>
                <w:rFonts w:ascii="Consolas" w:hAnsi="Consolas"/>
                <w:color w:val="8A3B1E"/>
                <w:sz w:val="18"/>
              </w:rPr>
              <w:t>RELEASED</w:t>
            </w:r>
          </w:p>
        </w:tc>
        <w:tc>
          <w:tcPr>
            <w:tcW w:type="dxa" w:w="3264"/>
          </w:tcPr>
          <w:p>
            <w:pPr>
              <w:spacing w:after="20"/>
            </w:pPr>
            <w:r/>
            <w:r>
              <w:rPr>
                <w:b w:val="0"/>
                <w:color w:val="1A1A1A"/>
                <w:sz w:val="18"/>
              </w:rPr>
              <w:t>pieces exist with printed barcodes</w:t>
            </w:r>
          </w:p>
        </w:tc>
        <w:tc>
          <w:tcPr>
            <w:tcW w:type="dxa" w:w="3264"/>
          </w:tcPr>
          <w:p>
            <w:pPr>
              <w:spacing w:after="20"/>
            </w:pPr>
            <w:r/>
            <w:r>
              <w:rPr>
                <w:b/>
                <w:color w:val="1A1A1A"/>
                <w:sz w:val="18"/>
              </w:rPr>
              <w:t>No</w:t>
            </w:r>
            <w:r>
              <w:rPr>
                <w:b w:val="0"/>
                <w:color w:val="1A1A1A"/>
                <w:sz w:val="18"/>
              </w:rPr>
              <w:t xml:space="preserve"> — 409 on any edit</w:t>
            </w:r>
          </w:p>
        </w:tc>
      </w:tr>
      <w:tr>
        <w:tc>
          <w:tcPr>
            <w:tcW w:type="dxa" w:w="3264"/>
          </w:tcPr>
          <w:p>
            <w:pPr>
              <w:spacing w:after="20"/>
            </w:pPr>
            <w:r/>
            <w:r>
              <w:rPr>
                <w:rFonts w:ascii="Consolas" w:hAnsi="Consolas"/>
                <w:color w:val="8A3B1E"/>
                <w:sz w:val="18"/>
              </w:rPr>
              <w:t>CANCELLED</w:t>
            </w:r>
          </w:p>
        </w:tc>
        <w:tc>
          <w:tcPr>
            <w:tcW w:type="dxa" w:w="3264"/>
          </w:tcPr>
          <w:p>
            <w:pPr>
              <w:spacing w:after="20"/>
            </w:pPr>
            <w:r/>
            <w:r>
              <w:rPr>
                <w:b w:val="0"/>
                <w:color w:val="1A1A1A"/>
                <w:sz w:val="18"/>
              </w:rPr>
              <w:t>withdrawn, off the release screen</w:t>
            </w:r>
          </w:p>
        </w:tc>
        <w:tc>
          <w:tcPr>
            <w:tcW w:type="dxa" w:w="3264"/>
          </w:tcPr>
          <w:p>
            <w:pPr>
              <w:spacing w:after="20"/>
            </w:pPr>
            <w:r/>
            <w:r>
              <w:rPr>
                <w:b w:val="0"/>
                <w:color w:val="1A1A1A"/>
                <w:sz w:val="18"/>
              </w:rPr>
              <w:t>No</w:t>
            </w:r>
          </w:p>
        </w:tc>
      </w:tr>
    </w:tbl>
    <w:p>
      <w:pPr>
        <w:spacing w:after="0"/>
      </w:pPr>
    </w:p>
    <w:p>
      <w:pPr>
        <w:spacing w:after="120"/>
      </w:pPr>
      <w:r>
        <w:rPr>
          <w:b w:val="0"/>
          <w:color w:val="1A1A1A"/>
          <w:sz w:val="21"/>
        </w:rPr>
        <w:t xml:space="preserve">Use the </w:t>
      </w:r>
      <w:r>
        <w:rPr>
          <w:rFonts w:ascii="Consolas" w:hAnsi="Consolas"/>
          <w:color w:val="8A3B1E"/>
          <w:sz w:val="21"/>
        </w:rPr>
        <w:t>editable</w:t>
      </w:r>
      <w:r>
        <w:rPr>
          <w:b w:val="0"/>
          <w:color w:val="1A1A1A"/>
          <w:sz w:val="21"/>
        </w:rPr>
        <w:t xml:space="preserve"> flag on each style row rather than comparing strings yourself.</w:t>
      </w:r>
    </w:p>
    <w:p>
      <w:pPr>
        <w:pStyle w:val="Heading2"/>
        <w:spacing w:before="280"/>
      </w:pPr>
      <w:r>
        <w:t>The four correction doors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Call</w:t>
            </w:r>
          </w:p>
        </w:tc>
        <w:tc>
          <w:tcPr>
            <w:tcW w:type="dxa" w:w="4896"/>
            <w:shd w:val="clear" w:color="auto" w:fill="EDE7E2"/>
          </w:tcPr>
          <w:p>
            <w:r/>
            <w:r>
              <w:rPr>
                <w:b/>
                <w:color w:val="1A1A1A"/>
                <w:sz w:val="18"/>
              </w:rPr>
              <w:t>Use it for</w:t>
            </w:r>
          </w:p>
        </w:tc>
      </w:tr>
      <w:tr>
        <w:tc>
          <w:tcPr>
            <w:tcW w:type="dxa" w:w="4896"/>
          </w:tcPr>
          <w:p>
            <w:pPr>
              <w:spacing w:after="20"/>
            </w:pPr>
            <w:r/>
            <w:r>
              <w:rPr>
                <w:rFonts w:ascii="Consolas" w:hAnsi="Consolas"/>
                <w:color w:val="8A3B1E"/>
                <w:sz w:val="18"/>
              </w:rPr>
              <w:t>PATCH /imports/breakdown/skus/{sku_id}</w:t>
            </w:r>
          </w:p>
        </w:tc>
        <w:tc>
          <w:tcPr>
            <w:tcW w:type="dxa" w:w="4896"/>
          </w:tcPr>
          <w:p>
            <w:pPr>
              <w:spacing w:after="20"/>
            </w:pPr>
            <w:r/>
            <w:r>
              <w:rPr>
                <w:b w:val="0"/>
                <w:color w:val="1A1A1A"/>
                <w:sz w:val="18"/>
              </w:rPr>
              <w:t xml:space="preserve">one line: quantity, colour name/code, size, knit/nylon colour — </w:t>
            </w:r>
            <w:r>
              <w:rPr>
                <w:b/>
                <w:color w:val="1A1A1A"/>
                <w:sz w:val="18"/>
              </w:rPr>
              <w:t>and optionally the parent style in the same call</w:t>
            </w:r>
          </w:p>
        </w:tc>
      </w:tr>
      <w:tr>
        <w:tc>
          <w:tcPr>
            <w:tcW w:type="dxa" w:w="4896"/>
          </w:tcPr>
          <w:p>
            <w:pPr>
              <w:spacing w:after="20"/>
            </w:pPr>
            <w:r/>
            <w:r>
              <w:rPr>
                <w:rFonts w:ascii="Consolas" w:hAnsi="Consolas"/>
                <w:color w:val="8A3B1E"/>
                <w:sz w:val="18"/>
              </w:rPr>
              <w:t>PATCH /imports/breakdown/styles/{style_id}</w:t>
            </w:r>
          </w:p>
        </w:tc>
        <w:tc>
          <w:tcPr>
            <w:tcW w:type="dxa" w:w="4896"/>
          </w:tcPr>
          <w:p>
            <w:pPr>
              <w:spacing w:after="20"/>
            </w:pPr>
            <w:r/>
            <w:r>
              <w:rPr>
                <w:b w:val="0"/>
                <w:color w:val="1A1A1A"/>
                <w:sz w:val="18"/>
              </w:rPr>
              <w:t>the style header on its own: name, article, code, gender, label, thickness, season, refs, unit price, currency, lining answer</w:t>
            </w:r>
          </w:p>
        </w:tc>
      </w:tr>
      <w:tr>
        <w:tc>
          <w:tcPr>
            <w:tcW w:type="dxa" w:w="4896"/>
          </w:tcPr>
          <w:p>
            <w:pPr>
              <w:spacing w:after="20"/>
            </w:pPr>
            <w:r/>
            <w:r>
              <w:rPr>
                <w:rFonts w:ascii="Consolas" w:hAnsi="Consolas"/>
                <w:color w:val="8A3B1E"/>
                <w:sz w:val="18"/>
              </w:rPr>
              <w:t>DELETE /imports/breakdown/skus/{sku_id}</w:t>
            </w:r>
          </w:p>
        </w:tc>
        <w:tc>
          <w:tcPr>
            <w:tcW w:type="dxa" w:w="4896"/>
          </w:tcPr>
          <w:p>
            <w:pPr>
              <w:spacing w:after="20"/>
            </w:pPr>
            <w:r/>
            <w:r>
              <w:rPr>
                <w:b w:val="0"/>
                <w:color w:val="1A1A1A"/>
                <w:sz w:val="18"/>
              </w:rPr>
              <w:t>a line the sheet should not have had</w:t>
            </w:r>
          </w:p>
        </w:tc>
      </w:tr>
      <w:tr>
        <w:tc>
          <w:tcPr>
            <w:tcW w:type="dxa" w:w="4896"/>
          </w:tcPr>
          <w:p>
            <w:pPr>
              <w:spacing w:after="20"/>
            </w:pPr>
            <w:r/>
            <w:r>
              <w:rPr>
                <w:rFonts w:ascii="Consolas" w:hAnsi="Consolas"/>
                <w:color w:val="8A3B1E"/>
                <w:sz w:val="18"/>
              </w:rPr>
              <w:t>POST /imports/breakdown/{order_number}/cancel</w:t>
            </w:r>
          </w:p>
        </w:tc>
        <w:tc>
          <w:tcPr>
            <w:tcW w:type="dxa" w:w="4896"/>
          </w:tcPr>
          <w:p>
            <w:pPr>
              <w:spacing w:after="20"/>
            </w:pPr>
            <w:r/>
            <w:r>
              <w:rPr>
                <w:b w:val="0"/>
                <w:color w:val="1A1A1A"/>
                <w:sz w:val="18"/>
              </w:rPr>
              <w:t>withdraw whole DRAFT styles so they leave the release screen</w:t>
            </w:r>
          </w:p>
        </w:tc>
      </w:tr>
    </w:tbl>
    <w:p>
      <w:pPr>
        <w:spacing w:after="0"/>
      </w:pPr>
    </w:p>
    <w:p>
      <w:pPr>
        <w:spacing w:after="120"/>
      </w:pPr>
      <w:r>
        <w:rPr>
          <w:b w:val="0"/>
          <w:color w:val="1A1A1A"/>
          <w:sz w:val="21"/>
        </w:rPr>
        <w:t>Two things worth knowing:</w:t>
      </w:r>
    </w:p>
    <w:p>
      <w:pPr>
        <w:pStyle w:val="ListBullet"/>
        <w:spacing w:after="40"/>
      </w:pPr>
      <w:r>
        <w:rPr>
          <w:b/>
          <w:color w:val="1A1A1A"/>
          <w:sz w:val="21"/>
        </w:rPr>
        <w:t>The SKU patch can carry a `style` block.</w:t>
      </w:r>
      <w:r>
        <w:rPr>
          <w:b w:val="0"/>
          <w:color w:val="1A1A1A"/>
          <w:sz w:val="21"/>
        </w:rPr>
        <w:t xml:space="preserve"> The table shows a style and its SKUs as one editable row group, so both are written in </w:t>
      </w:r>
      <w:r>
        <w:rPr>
          <w:b/>
          <w:color w:val="1A1A1A"/>
          <w:sz w:val="21"/>
        </w:rPr>
        <w:t>one transaction</w:t>
      </w:r>
      <w:r>
        <w:rPr>
          <w:b w:val="0"/>
          <w:color w:val="1A1A1A"/>
          <w:sz w:val="21"/>
        </w:rPr>
        <w:t>. Either both save or neither does — the screen can never end up with the colour saved and the article not.</w:t>
      </w:r>
    </w:p>
    <w:p>
      <w:pPr>
        <w:pStyle w:val="ListBullet"/>
        <w:spacing w:after="40"/>
      </w:pPr>
      <w:r>
        <w:rPr>
          <w:b/>
          <w:color w:val="1A1A1A"/>
          <w:sz w:val="21"/>
        </w:rPr>
        <w:t>Anything structural is a re-upload.</w:t>
      </w:r>
      <w:r>
        <w:rPr>
          <w:b w:val="0"/>
          <w:color w:val="1A1A1A"/>
          <w:sz w:val="21"/>
        </w:rPr>
        <w:t xml:space="preserve"> Moving a SKU to a different style is not a correction; upload a corrected workbook instead (it is idempotent).</w:t>
      </w:r>
    </w:p>
    <w:p>
      <w:pPr>
        <w:pStyle w:val="ListBullet"/>
        <w:spacing w:after="40"/>
      </w:pPr>
      <w:r>
        <w:rPr>
          <w:b w:val="0"/>
          <w:color w:val="1A1A1A"/>
          <w:sz w:val="21"/>
        </w:rPr>
        <w:t xml:space="preserve">A style </w:t>
      </w:r>
      <w:r>
        <w:rPr>
          <w:rFonts w:ascii="Consolas" w:hAnsi="Consolas"/>
          <w:color w:val="8A3B1E"/>
          <w:sz w:val="21"/>
        </w:rPr>
        <w:t>code</w:t>
      </w:r>
      <w:r>
        <w:rPr>
          <w:b w:val="0"/>
          <w:color w:val="1A1A1A"/>
          <w:sz w:val="21"/>
        </w:rPr>
        <w:t xml:space="preserve"> collision is </w:t>
      </w:r>
      <w:r>
        <w:rPr>
          <w:b/>
          <w:color w:val="1A1A1A"/>
          <w:sz w:val="21"/>
        </w:rPr>
        <w:t>409</w:t>
      </w:r>
      <w:r>
        <w:rPr>
          <w:b w:val="0"/>
          <w:color w:val="1A1A1A"/>
          <w:sz w:val="21"/>
        </w:rPr>
        <w:t>, not 500. The code is what a barcode caption and a rate card resolve through, so it is unique.</w:t>
      </w:r>
    </w:p>
    <w:p>
      <w:pPr>
        <w:pStyle w:val="ListBullet"/>
        <w:spacing w:after="40"/>
      </w:pPr>
      <w:r>
        <w:rPr>
          <w:b w:val="0"/>
          <w:color w:val="1A1A1A"/>
          <w:sz w:val="21"/>
        </w:rPr>
        <w:t xml:space="preserve">An empty patch is </w:t>
      </w:r>
      <w:r>
        <w:rPr>
          <w:b/>
          <w:color w:val="1A1A1A"/>
          <w:sz w:val="21"/>
        </w:rPr>
        <w:t>422</w:t>
      </w:r>
      <w:r>
        <w:rPr>
          <w:b w:val="0"/>
          <w:color w:val="1A1A1A"/>
          <w:sz w:val="21"/>
        </w:rPr>
        <w:t xml:space="preserve"> "Nothing to update."</w:t>
      </w:r>
    </w:p>
    <w:p>
      <w:pPr>
        <w:spacing w:after="40"/>
        <w:pBdr>
          <w:bottom w:val="single" w:sz="6" w:color="CCCCCC"/>
        </w:pBdr>
      </w:pPr>
    </w:p>
    <w:p>
      <w:r>
        <w:br w:type="page"/>
      </w:r>
    </w:p>
    <w:p>
      <w:pPr>
        <w:pStyle w:val="Heading1"/>
      </w:pPr>
      <w:r>
        <w:t>6. Step 4 — Release: the mint</w:t>
      </w:r>
    </w:p>
    <w:p>
      <w:pPr>
        <w:spacing w:after="120"/>
      </w:pPr>
      <w:r>
        <w:rPr>
          <w:rFonts w:ascii="Consolas" w:hAnsi="Consolas"/>
          <w:color w:val="8A3B1E"/>
          <w:sz w:val="21"/>
        </w:rPr>
        <w:t>POST /api/v1/imports/breakdown/{order_number}/release</w:t>
      </w:r>
    </w:p>
    <w:p>
      <w:pPr>
        <w:spacing w:after="120"/>
      </w:pPr>
      <w:r>
        <w:rPr>
          <w:b w:val="0"/>
          <w:color w:val="1A1A1A"/>
          <w:sz w:val="21"/>
        </w:rPr>
        <w:t>This is the moment a spreadsheet row becomes garments. In one transaction it:</w:t>
      </w:r>
    </w:p>
    <w:p>
      <w:pPr>
        <w:pStyle w:val="ListNumber"/>
        <w:spacing w:after="40"/>
      </w:pPr>
      <w:r>
        <w:rPr>
          <w:b w:val="0"/>
          <w:color w:val="1A1A1A"/>
          <w:sz w:val="21"/>
        </w:rPr>
        <w:t xml:space="preserve">creates one </w:t>
      </w:r>
      <w:r>
        <w:rPr>
          <w:b/>
          <w:color w:val="1A1A1A"/>
          <w:sz w:val="21"/>
        </w:rPr>
        <w:t>Piece</w:t>
      </w:r>
      <w:r>
        <w:rPr>
          <w:b w:val="0"/>
          <w:color w:val="1A1A1A"/>
          <w:sz w:val="21"/>
        </w:rPr>
        <w:t xml:space="preserve"> row for every ordered unit of every SKU of the released style,</w:t>
      </w:r>
    </w:p>
    <w:p>
      <w:pPr>
        <w:pStyle w:val="ListNumber"/>
        <w:spacing w:after="40"/>
      </w:pPr>
      <w:r>
        <w:rPr>
          <w:b w:val="0"/>
          <w:color w:val="1A1A1A"/>
          <w:sz w:val="21"/>
        </w:rPr>
        <w:t xml:space="preserve">creates the </w:t>
      </w:r>
      <w:r>
        <w:rPr>
          <w:b/>
          <w:color w:val="1A1A1A"/>
          <w:sz w:val="21"/>
        </w:rPr>
        <w:t>piece barcode</w:t>
      </w:r>
      <w:r>
        <w:rPr>
          <w:b w:val="0"/>
          <w:color w:val="1A1A1A"/>
          <w:sz w:val="21"/>
        </w:rPr>
        <w:t xml:space="preserve"> for each one (a short </w:t>
      </w:r>
      <w:r>
        <w:rPr>
          <w:rFonts w:ascii="Consolas" w:hAnsi="Consolas"/>
          <w:color w:val="8A3B1E"/>
          <w:sz w:val="21"/>
        </w:rPr>
        <w:t>PC-XXXXXX</w:t>
      </w:r>
      <w:r>
        <w:rPr>
          <w:b w:val="0"/>
          <w:color w:val="1A1A1A"/>
          <w:sz w:val="21"/>
        </w:rPr>
        <w:t xml:space="preserve"> code plus the long readable alias),</w:t>
      </w:r>
    </w:p>
    <w:p>
      <w:pPr>
        <w:pStyle w:val="ListNumber"/>
        <w:spacing w:after="40"/>
      </w:pPr>
      <w:r>
        <w:rPr>
          <w:b w:val="0"/>
          <w:color w:val="1A1A1A"/>
          <w:sz w:val="21"/>
        </w:rPr>
        <w:t xml:space="preserve">stamps </w:t>
      </w:r>
      <w:r>
        <w:rPr>
          <w:rFonts w:ascii="Consolas" w:hAnsi="Consolas"/>
          <w:color w:val="8A3B1E"/>
          <w:sz w:val="21"/>
        </w:rPr>
        <w:t>needs_lining</w:t>
      </w:r>
      <w:r>
        <w:rPr>
          <w:b w:val="0"/>
          <w:color w:val="1A1A1A"/>
          <w:sz w:val="21"/>
        </w:rPr>
        <w:t xml:space="preserve"> on the style and copies it onto every piece,</w:t>
      </w:r>
    </w:p>
    <w:p>
      <w:pPr>
        <w:pStyle w:val="ListNumber"/>
        <w:spacing w:after="40"/>
      </w:pPr>
      <w:r>
        <w:rPr>
          <w:b w:val="0"/>
          <w:color w:val="1A1A1A"/>
          <w:sz w:val="21"/>
        </w:rPr>
        <w:t xml:space="preserve">marks the style </w:t>
      </w:r>
      <w:r>
        <w:rPr>
          <w:rFonts w:ascii="Consolas" w:hAnsi="Consolas"/>
          <w:color w:val="8A3B1E"/>
          <w:sz w:val="21"/>
        </w:rPr>
        <w:t>RELEASED</w:t>
      </w:r>
      <w:r>
        <w:rPr>
          <w:b w:val="0"/>
          <w:color w:val="1A1A1A"/>
          <w:sz w:val="21"/>
        </w:rPr>
        <w:t xml:space="preserve"> with who did it and when, and writes an </w:t>
      </w:r>
      <w:r>
        <w:rPr>
          <w:rFonts w:ascii="Consolas" w:hAnsi="Consolas"/>
          <w:color w:val="8A3B1E"/>
          <w:sz w:val="21"/>
        </w:rPr>
        <w:t>audit_log</w:t>
      </w:r>
      <w:r>
        <w:rPr>
          <w:b w:val="0"/>
          <w:color w:val="1A1A1A"/>
          <w:sz w:val="21"/>
        </w:rPr>
        <w:t xml:space="preserve"> row.</w:t>
      </w:r>
    </w:p>
    <w:p>
      <w:pPr>
        <w:spacing w:after="120"/>
      </w:pPr>
      <w:r>
        <w:rPr>
          <w:b/>
          <w:color w:val="1A1A1A"/>
          <w:sz w:val="21"/>
        </w:rPr>
        <w:t>It cannot be undone.</w:t>
      </w:r>
      <w:r>
        <w:rPr>
          <w:b w:val="0"/>
          <w:color w:val="1A1A1A"/>
          <w:sz w:val="21"/>
        </w:rPr>
        <w:t xml:space="preserve"> A piece barcode is a permanent garment identity.</w:t>
      </w:r>
    </w:p>
    <w:p>
      <w:pPr>
        <w:pStyle w:val="Heading2"/>
        <w:spacing w:before="280"/>
      </w:pPr>
      <w:r>
        <w:t>Every style must answer the lining question</w:t>
      </w:r>
    </w:p>
    <w:p>
      <w:pPr>
        <w:spacing w:after="120"/>
      </w:pPr>
      <w:r>
        <w:rPr>
          <w:b w:val="0"/>
          <w:color w:val="1A1A1A"/>
          <w:sz w:val="21"/>
        </w:rPr>
        <w:t>Send one entry per style: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"styles": [</w:t>
            </w:r>
          </w:p>
          <w:p>
            <w:pPr>
              <w:spacing w:after="0" w:line="240" w:lineRule="auto"/>
            </w:pPr>
            <w:r>
              <w:rPr>
                <w:rFonts w:ascii="Consolas" w:hAnsi="Consolas"/>
                <w:sz w:val="17"/>
              </w:rPr>
              <w:t xml:space="preserve">    {"style_id": "9c2f...", "needs_lining": true},</w:t>
            </w:r>
          </w:p>
          <w:p>
            <w:pPr>
              <w:spacing w:after="0" w:line="240" w:lineRule="auto"/>
            </w:pPr>
            <w:r>
              <w:rPr>
                <w:rFonts w:ascii="Consolas" w:hAnsi="Consolas"/>
                <w:sz w:val="17"/>
              </w:rPr>
              <w:t xml:space="preserve">    {"style_id": "9c2f...", "needs_lining": false}</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val="0"/>
          <w:color w:val="1A1A1A"/>
          <w:sz w:val="21"/>
        </w:rPr>
        <w:t>When one answer covers the whole batch, send it once at the top:</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"style_ids": ["9c2f...", "9c2f..."], "needs_lining": true }</w:t>
            </w:r>
          </w:p>
        </w:tc>
      </w:tr>
    </w:tbl>
    <w:p>
      <w:pPr>
        <w:spacing w:after="0"/>
      </w:pPr>
    </w:p>
    <w:p>
      <w:pPr>
        <w:spacing w:after="120"/>
      </w:pPr>
      <w:r>
        <w:rPr>
          <w:b w:val="0"/>
          <w:color w:val="1A1A1A"/>
          <w:sz w:val="21"/>
        </w:rPr>
        <w:t xml:space="preserve">A per-style answer </w:t>
      </w:r>
      <w:r>
        <w:rPr>
          <w:b/>
          <w:color w:val="1A1A1A"/>
          <w:sz w:val="21"/>
        </w:rPr>
        <w:t>beats</w:t>
      </w:r>
      <w:r>
        <w:rPr>
          <w:b w:val="0"/>
          <w:color w:val="1A1A1A"/>
          <w:sz w:val="21"/>
        </w:rPr>
        <w:t xml:space="preserve"> the top-level one, so you can broadcast the common case and name the exceptions.</w:t>
      </w:r>
    </w:p>
    <w:p>
      <w:pPr>
        <w:pStyle w:val="Heading3"/>
        <w:spacing w:before="200"/>
      </w:pPr>
      <w:r>
        <w:t xml:space="preserve">The three states of </w:t>
      </w:r>
      <w:r>
        <w:rPr>
          <w:rFonts w:ascii="Consolas" w:hAnsi="Consolas"/>
        </w:rPr>
        <w:t>needs_lining</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Value</w:t>
            </w:r>
          </w:p>
        </w:tc>
        <w:tc>
          <w:tcPr>
            <w:tcW w:type="dxa" w:w="4896"/>
            <w:shd w:val="clear" w:color="auto" w:fill="EDE7E2"/>
          </w:tcPr>
          <w:p>
            <w:r/>
            <w:r>
              <w:rPr>
                <w:b/>
                <w:color w:val="1A1A1A"/>
                <w:sz w:val="18"/>
              </w:rPr>
              <w:t>Meaning</w:t>
            </w:r>
          </w:p>
        </w:tc>
      </w:tr>
      <w:tr>
        <w:tc>
          <w:tcPr>
            <w:tcW w:type="dxa" w:w="4896"/>
          </w:tcPr>
          <w:p>
            <w:pPr>
              <w:spacing w:after="20"/>
            </w:pPr>
            <w:r/>
            <w:r>
              <w:rPr>
                <w:rFonts w:ascii="Consolas" w:hAnsi="Consolas"/>
                <w:color w:val="8A3B1E"/>
                <w:sz w:val="18"/>
              </w:rPr>
              <w:t>true</w:t>
            </w:r>
          </w:p>
        </w:tc>
        <w:tc>
          <w:tcPr>
            <w:tcW w:type="dxa" w:w="4896"/>
          </w:tcPr>
          <w:p>
            <w:pPr>
              <w:spacing w:after="20"/>
            </w:pPr>
            <w:r/>
            <w:r>
              <w:rPr>
                <w:b w:val="0"/>
                <w:color w:val="1A1A1A"/>
                <w:sz w:val="18"/>
              </w:rPr>
              <w:t xml:space="preserve">the garment has a lining. It gets a LINING_CUTTING stage, and the store must hold </w:t>
            </w:r>
            <w:r>
              <w:rPr>
                <w:b/>
                <w:color w:val="1A1A1A"/>
                <w:sz w:val="18"/>
              </w:rPr>
              <w:t>both</w:t>
            </w:r>
            <w:r>
              <w:rPr>
                <w:b w:val="0"/>
                <w:color w:val="1A1A1A"/>
                <w:sz w:val="18"/>
              </w:rPr>
              <w:t xml:space="preserve"> leather and lining before line-stitching.</w:t>
            </w:r>
          </w:p>
        </w:tc>
      </w:tr>
      <w:tr>
        <w:tc>
          <w:tcPr>
            <w:tcW w:type="dxa" w:w="4896"/>
          </w:tcPr>
          <w:p>
            <w:pPr>
              <w:spacing w:after="20"/>
            </w:pPr>
            <w:r/>
            <w:r>
              <w:rPr>
                <w:rFonts w:ascii="Consolas" w:hAnsi="Consolas"/>
                <w:color w:val="8A3B1E"/>
                <w:sz w:val="18"/>
              </w:rPr>
              <w:t>false</w:t>
            </w:r>
          </w:p>
        </w:tc>
        <w:tc>
          <w:tcPr>
            <w:tcW w:type="dxa" w:w="4896"/>
          </w:tcPr>
          <w:p>
            <w:pPr>
              <w:spacing w:after="20"/>
            </w:pPr>
            <w:r/>
            <w:r>
              <w:rPr>
                <w:b w:val="0"/>
                <w:color w:val="1A1A1A"/>
                <w:sz w:val="18"/>
              </w:rPr>
              <w:t>leather only. No lining cut; the store releases it on leather alone.</w:t>
            </w:r>
          </w:p>
        </w:tc>
      </w:tr>
      <w:tr>
        <w:tc>
          <w:tcPr>
            <w:tcW w:type="dxa" w:w="4896"/>
          </w:tcPr>
          <w:p>
            <w:pPr>
              <w:spacing w:after="20"/>
            </w:pPr>
            <w:r/>
            <w:r>
              <w:rPr>
                <w:rFonts w:ascii="Consolas" w:hAnsi="Consolas"/>
                <w:color w:val="8A3B1E"/>
                <w:sz w:val="18"/>
              </w:rPr>
              <w:t>null</w:t>
            </w:r>
          </w:p>
        </w:tc>
        <w:tc>
          <w:tcPr>
            <w:tcW w:type="dxa" w:w="4896"/>
          </w:tcPr>
          <w:p>
            <w:pPr>
              <w:spacing w:after="20"/>
            </w:pPr>
            <w:r/>
            <w:r>
              <w:rPr>
                <w:b/>
                <w:color w:val="1A1A1A"/>
                <w:sz w:val="18"/>
              </w:rPr>
              <w:t>nobody has been asked.</w:t>
            </w:r>
            <w:r>
              <w:rPr>
                <w:b w:val="0"/>
                <w:color w:val="1A1A1A"/>
                <w:sz w:val="18"/>
              </w:rPr>
              <w:t xml:space="preserve"> This is not "no". Release refuses it.</w:t>
            </w:r>
          </w:p>
        </w:tc>
      </w:tr>
    </w:tbl>
    <w:p>
      <w:pPr>
        <w:spacing w:after="0"/>
      </w:pPr>
    </w:p>
    <w:p>
      <w:pPr>
        <w:spacing w:after="120"/>
      </w:pPr>
      <w:r>
        <w:rPr>
          <w:b w:val="0"/>
          <w:color w:val="1A1A1A"/>
          <w:sz w:val="21"/>
        </w:rPr>
        <w:t xml:space="preserve">The DM's answer </w:t>
      </w:r>
      <w:r>
        <w:rPr>
          <w:b/>
          <w:color w:val="1A1A1A"/>
          <w:sz w:val="21"/>
        </w:rPr>
        <w:t>outranks the system's guess in both directions</w:t>
      </w:r>
      <w:r>
        <w:rPr>
          <w:b w:val="0"/>
          <w:color w:val="1A1A1A"/>
          <w:sz w:val="21"/>
        </w:rPr>
        <w:t xml:space="preserve"> — including declaring a style whose name contains "KNIT" as leather-only. That is the whole reason the question is asked: a name cannot know that one particular wool shell has no lining, and the person holding the spec sheet can. The answer is audited with the actor and the time, so switching a lining requirement </w:t>
      </w:r>
      <w:r>
        <w:rPr>
          <w:b/>
          <w:color w:val="1A1A1A"/>
          <w:sz w:val="21"/>
        </w:rPr>
        <w:t>off</w:t>
      </w:r>
      <w:r>
        <w:rPr>
          <w:b w:val="0"/>
          <w:color w:val="1A1A1A"/>
          <w:sz w:val="21"/>
        </w:rPr>
        <w:t xml:space="preserve"> is a traceable decision.</w:t>
      </w:r>
    </w:p>
    <w:p>
      <w:pPr>
        <w:pStyle w:val="Heading3"/>
        <w:spacing w:before="200"/>
      </w:pPr>
      <w:r>
        <w:t>The deprecated shape</w:t>
      </w:r>
    </w:p>
    <w:p>
      <w:pPr>
        <w:spacing w:after="120"/>
      </w:pPr>
      <w:r>
        <w:rPr>
          <w:rFonts w:ascii="Consolas" w:hAnsi="Consolas"/>
          <w:color w:val="8A3B1E"/>
          <w:sz w:val="21"/>
        </w:rPr>
        <w:t>style_ids</w:t>
      </w:r>
      <w:r>
        <w:rPr>
          <w:b w:val="0"/>
          <w:color w:val="1A1A1A"/>
          <w:sz w:val="21"/>
        </w:rPr>
        <w:t xml:space="preserve"> </w:t>
      </w:r>
      <w:r>
        <w:rPr>
          <w:b/>
          <w:color w:val="1A1A1A"/>
          <w:sz w:val="21"/>
        </w:rPr>
        <w:t>without</w:t>
      </w:r>
      <w:r>
        <w:rPr>
          <w:b w:val="0"/>
          <w:color w:val="1A1A1A"/>
          <w:sz w:val="21"/>
        </w:rPr>
        <w:t xml:space="preserve"> a top-level </w:t>
      </w:r>
      <w:r>
        <w:rPr>
          <w:rFonts w:ascii="Consolas" w:hAnsi="Consolas"/>
          <w:color w:val="8A3B1E"/>
          <w:sz w:val="21"/>
        </w:rPr>
        <w:t>needs_lining</w:t>
      </w:r>
      <w:r>
        <w:rPr>
          <w:b w:val="0"/>
          <w:color w:val="1A1A1A"/>
          <w:sz w:val="21"/>
        </w:rPr>
        <w:t xml:space="preserve"> still works, but it releases on a </w:t>
      </w:r>
      <w:r>
        <w:rPr>
          <w:b/>
          <w:color w:val="1A1A1A"/>
          <w:sz w:val="21"/>
        </w:rPr>
        <w:t>guess</w:t>
      </w:r>
      <w:r>
        <w:rPr>
          <w:b w:val="0"/>
          <w:color w:val="1A1A1A"/>
          <w:sz w:val="21"/>
        </w:rPr>
        <w:t xml:space="preserve"> from the style name. Every style released that way comes back with </w:t>
      </w:r>
      <w:r>
        <w:rPr>
          <w:rFonts w:ascii="Consolas" w:hAnsi="Consolas"/>
          <w:color w:val="8A3B1E"/>
          <w:sz w:val="21"/>
        </w:rPr>
        <w:t>lining_declared: false</w:t>
      </w:r>
      <w:r>
        <w:rPr>
          <w:b w:val="0"/>
          <w:color w:val="1A1A1A"/>
          <w:sz w:val="21"/>
        </w:rPr>
        <w:t xml:space="preserve">, is listed in </w:t>
      </w:r>
      <w:r>
        <w:rPr>
          <w:rFonts w:ascii="Consolas" w:hAnsi="Consolas"/>
          <w:color w:val="8A3B1E"/>
          <w:sz w:val="21"/>
        </w:rPr>
        <w:t>styles_released_without_lining_answer</w:t>
      </w:r>
      <w:r>
        <w:rPr>
          <w:b w:val="0"/>
          <w:color w:val="1A1A1A"/>
          <w:sz w:val="21"/>
        </w:rPr>
        <w:t xml:space="preserve">, and is named in the warning inside </w:t>
      </w:r>
      <w:r>
        <w:rPr>
          <w:rFonts w:ascii="Consolas" w:hAnsi="Consolas"/>
          <w:color w:val="8A3B1E"/>
          <w:sz w:val="21"/>
        </w:rPr>
        <w:t>message</w:t>
      </w:r>
      <w:r>
        <w:rPr>
          <w:b w:val="0"/>
          <w:color w:val="1A1A1A"/>
          <w:sz w:val="21"/>
        </w:rPr>
        <w:t xml:space="preserve">. Move the release screen to </w:t>
      </w:r>
      <w:r>
        <w:rPr>
          <w:rFonts w:ascii="Consolas" w:hAnsi="Consolas"/>
          <w:color w:val="8A3B1E"/>
          <w:sz w:val="21"/>
        </w:rPr>
        <w:t>styles</w:t>
      </w:r>
      <w:r>
        <w:rPr>
          <w:b w:val="0"/>
          <w:color w:val="1A1A1A"/>
          <w:sz w:val="21"/>
        </w:rPr>
        <w:t xml:space="preserve"> and this goes away.</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 xml:space="preserve">The request body uses </w:t>
            </w:r>
            <w:r>
              <w:rPr>
                <w:rFonts w:ascii="Consolas" w:hAnsi="Consolas"/>
                <w:color w:val="8A3B1E"/>
                <w:sz w:val="20"/>
              </w:rPr>
              <w:t>extra="forbid"</w:t>
            </w:r>
            <w:r>
              <w:rPr>
                <w:b w:val="0"/>
                <w:color w:val="1A1A1A"/>
                <w:sz w:val="20"/>
              </w:rPr>
              <w:t xml:space="preserve">. A misspelt or misplaced field is a </w:t>
            </w:r>
            <w:r>
              <w:rPr>
                <w:b/>
                <w:color w:val="1A1A1A"/>
                <w:sz w:val="20"/>
              </w:rPr>
              <w:t>422 that names it</w:t>
            </w:r>
            <w:r>
              <w:rPr>
                <w:b w:val="0"/>
                <w:color w:val="1A1A1A"/>
                <w:sz w:val="20"/>
              </w:rPr>
              <w:t xml:space="preserve">, instead of being silently dropped — which is exactly what used to happen to a top-level </w:t>
            </w:r>
            <w:r>
              <w:rPr>
                <w:rFonts w:ascii="Consolas" w:hAnsi="Consolas"/>
                <w:color w:val="8A3B1E"/>
                <w:sz w:val="20"/>
              </w:rPr>
              <w:t>needs_lining</w:t>
            </w:r>
            <w:r>
              <w:rPr>
                <w:b w:val="0"/>
                <w:color w:val="1A1A1A"/>
                <w:sz w:val="20"/>
              </w:rPr>
              <w:t>.</w:t>
            </w:r>
          </w:p>
        </w:tc>
      </w:tr>
    </w:tbl>
    <w:p>
      <w:pPr>
        <w:spacing w:after="0"/>
      </w:pPr>
    </w:p>
    <w:p>
      <w:pPr>
        <w:pStyle w:val="Heading2"/>
        <w:spacing w:before="280"/>
      </w:pPr>
      <w:r>
        <w:t>Release is partial-accept</w:t>
      </w:r>
    </w:p>
    <w:p>
      <w:pPr>
        <w:spacing w:after="120"/>
      </w:pPr>
      <w:r>
        <w:rPr>
          <w:b w:val="0"/>
          <w:color w:val="1A1A1A"/>
          <w:sz w:val="21"/>
        </w:rPr>
        <w:t xml:space="preserve">One bad style never loses the good ones. Read </w:t>
      </w:r>
      <w:r>
        <w:rPr>
          <w:rFonts w:ascii="Consolas" w:hAnsi="Consolas"/>
          <w:color w:val="8A3B1E"/>
          <w:sz w:val="21"/>
        </w:rPr>
        <w:t>released</w:t>
      </w:r>
      <w:r>
        <w:rPr>
          <w:b w:val="0"/>
          <w:color w:val="1A1A1A"/>
          <w:sz w:val="21"/>
        </w:rPr>
        <w:t xml:space="preserve"> and </w:t>
      </w:r>
      <w:r>
        <w:rPr>
          <w:rFonts w:ascii="Consolas" w:hAnsi="Consolas"/>
          <w:color w:val="8A3B1E"/>
          <w:sz w:val="21"/>
        </w:rPr>
        <w:t>rejected</w:t>
      </w:r>
      <w:r>
        <w:rPr>
          <w:b w:val="0"/>
          <w:color w:val="1A1A1A"/>
          <w:sz w:val="21"/>
        </w:rPr>
        <w:t xml:space="preserve">, </w:t>
      </w:r>
      <w:r>
        <w:rPr>
          <w:b/>
          <w:color w:val="1A1A1A"/>
          <w:sz w:val="21"/>
        </w:rPr>
        <w:t>not</w:t>
      </w:r>
      <w:r>
        <w:rPr>
          <w:b w:val="0"/>
          <w:color w:val="1A1A1A"/>
          <w:sz w:val="21"/>
        </w:rPr>
        <w:t xml:space="preserve"> the HTTP status. A style is rejected when:</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Reason</w:t>
            </w:r>
          </w:p>
        </w:tc>
        <w:tc>
          <w:tcPr>
            <w:tcW w:type="dxa" w:w="4896"/>
            <w:shd w:val="clear" w:color="auto" w:fill="EDE7E2"/>
          </w:tcPr>
          <w:p>
            <w:r/>
            <w:r>
              <w:rPr>
                <w:b/>
                <w:color w:val="1A1A1A"/>
                <w:sz w:val="18"/>
              </w:rPr>
              <w:t>Fix</w:t>
            </w:r>
          </w:p>
        </w:tc>
      </w:tr>
      <w:tr>
        <w:tc>
          <w:tcPr>
            <w:tcW w:type="dxa" w:w="4896"/>
          </w:tcPr>
          <w:p>
            <w:pPr>
              <w:spacing w:after="20"/>
            </w:pPr>
            <w:r/>
            <w:r>
              <w:rPr>
                <w:b w:val="0"/>
                <w:color w:val="1A1A1A"/>
                <w:sz w:val="18"/>
              </w:rPr>
              <w:t xml:space="preserve">already </w:t>
            </w:r>
            <w:r>
              <w:rPr>
                <w:rFonts w:ascii="Consolas" w:hAnsi="Consolas"/>
                <w:color w:val="8A3B1E"/>
                <w:sz w:val="18"/>
              </w:rPr>
              <w:t>RELEASED</w:t>
            </w:r>
          </w:p>
        </w:tc>
        <w:tc>
          <w:tcPr>
            <w:tcW w:type="dxa" w:w="4896"/>
          </w:tcPr>
          <w:p>
            <w:pPr>
              <w:spacing w:after="20"/>
            </w:pPr>
            <w:r/>
            <w:r>
              <w:rPr>
                <w:b w:val="0"/>
                <w:color w:val="1A1A1A"/>
                <w:sz w:val="18"/>
              </w:rPr>
              <w:t>nothing to do — releasing again mints nothing new</w:t>
            </w:r>
          </w:p>
        </w:tc>
      </w:tr>
      <w:tr>
        <w:tc>
          <w:tcPr>
            <w:tcW w:type="dxa" w:w="4896"/>
          </w:tcPr>
          <w:p>
            <w:pPr>
              <w:spacing w:after="20"/>
            </w:pPr>
            <w:r/>
            <w:r>
              <w:rPr>
                <w:b w:val="0"/>
                <w:color w:val="1A1A1A"/>
                <w:sz w:val="18"/>
              </w:rPr>
              <w:t>not on this order</w:t>
            </w:r>
          </w:p>
        </w:tc>
        <w:tc>
          <w:tcPr>
            <w:tcW w:type="dxa" w:w="4896"/>
          </w:tcPr>
          <w:p>
            <w:pPr>
              <w:spacing w:after="20"/>
            </w:pPr>
            <w:r/>
            <w:r>
              <w:rPr>
                <w:b w:val="0"/>
                <w:color w:val="1A1A1A"/>
                <w:sz w:val="18"/>
              </w:rPr>
              <w:t>wrong order number or wrong id</w:t>
            </w:r>
          </w:p>
        </w:tc>
      </w:tr>
      <w:tr>
        <w:tc>
          <w:tcPr>
            <w:tcW w:type="dxa" w:w="4896"/>
          </w:tcPr>
          <w:p>
            <w:pPr>
              <w:spacing w:after="20"/>
            </w:pPr>
            <w:r/>
            <w:r>
              <w:rPr>
                <w:rFonts w:ascii="Consolas" w:hAnsi="Consolas"/>
                <w:color w:val="8A3B1E"/>
                <w:sz w:val="18"/>
              </w:rPr>
              <w:t>qty_ordered</w:t>
            </w:r>
            <w:r>
              <w:rPr>
                <w:b w:val="0"/>
                <w:color w:val="1A1A1A"/>
                <w:sz w:val="18"/>
              </w:rPr>
              <w:t xml:space="preserve"> is 0</w:t>
            </w:r>
          </w:p>
        </w:tc>
        <w:tc>
          <w:tcPr>
            <w:tcW w:type="dxa" w:w="4896"/>
          </w:tcPr>
          <w:p>
            <w:pPr>
              <w:spacing w:after="20"/>
            </w:pPr>
            <w:r/>
            <w:r>
              <w:rPr>
                <w:b w:val="0"/>
                <w:color w:val="1A1A1A"/>
                <w:sz w:val="18"/>
              </w:rPr>
              <w:t>correct the quantity first</w:t>
            </w:r>
          </w:p>
        </w:tc>
      </w:tr>
      <w:tr>
        <w:tc>
          <w:tcPr>
            <w:tcW w:type="dxa" w:w="4896"/>
          </w:tcPr>
          <w:p>
            <w:pPr>
              <w:spacing w:after="20"/>
            </w:pPr>
            <w:r/>
            <w:r>
              <w:rPr>
                <w:b w:val="0"/>
                <w:color w:val="1A1A1A"/>
                <w:sz w:val="18"/>
              </w:rPr>
              <w:t>the material spec is not ready</w:t>
            </w:r>
          </w:p>
        </w:tc>
        <w:tc>
          <w:tcPr>
            <w:tcW w:type="dxa" w:w="4896"/>
          </w:tcPr>
          <w:p>
            <w:pPr>
              <w:spacing w:after="20"/>
            </w:pPr>
            <w:r/>
            <w:r>
              <w:rPr>
                <w:b w:val="0"/>
                <w:color w:val="1A1A1A"/>
                <w:sz w:val="18"/>
              </w:rPr>
              <w:t>see below</w:t>
            </w:r>
          </w:p>
        </w:tc>
      </w:tr>
    </w:tbl>
    <w:p>
      <w:pPr>
        <w:spacing w:after="0"/>
      </w:pPr>
    </w:p>
    <w:p>
      <w:pPr>
        <w:pStyle w:val="Heading3"/>
        <w:spacing w:before="200"/>
      </w:pPr>
      <w:r>
        <w:t>The material-spec gate</w:t>
      </w:r>
    </w:p>
    <w:p>
      <w:pPr>
        <w:spacing w:after="120"/>
      </w:pPr>
      <w:r>
        <w:rPr>
          <w:b w:val="0"/>
          <w:color w:val="1A1A1A"/>
          <w:sz w:val="21"/>
        </w:rPr>
        <w:t xml:space="preserve">A style cannot be released until its </w:t>
      </w:r>
      <w:r>
        <w:rPr>
          <w:b/>
          <w:color w:val="1A1A1A"/>
          <w:sz w:val="21"/>
        </w:rPr>
        <w:t>per-piece material recipe</w:t>
      </w:r>
      <w:r>
        <w:rPr>
          <w:b w:val="0"/>
          <w:color w:val="1A1A1A"/>
          <w:sz w:val="21"/>
        </w:rPr>
        <w:t xml:space="preserve"> is confirmed. The blockers come back as whole sentences in </w:t>
      </w:r>
      <w:r>
        <w:rPr>
          <w:rFonts w:ascii="Consolas" w:hAnsi="Consolas"/>
          <w:color w:val="8A3B1E"/>
          <w:sz w:val="21"/>
        </w:rPr>
        <w:t>rejected[].blockers</w:t>
      </w:r>
      <w:r>
        <w:rPr>
          <w:b w:val="0"/>
          <w:color w:val="1A1A1A"/>
          <w:sz w:val="21"/>
        </w:rPr>
        <w:t>, ready to display:</w:t>
      </w:r>
    </w:p>
    <w:p>
      <w:pPr>
        <w:pStyle w:val="ListBullet"/>
        <w:spacing w:after="40"/>
      </w:pPr>
      <w:r>
        <w:rPr>
          <w:i/>
          <w:color w:val="1A1A1A"/>
          <w:sz w:val="21"/>
        </w:rPr>
        <w:t>"…'s material spec has not been confirmed. Enter the per-piece consumption (PUT /styles/{id}/material-spec) and confirm it."</w:t>
      </w:r>
    </w:p>
    <w:p>
      <w:pPr>
        <w:pStyle w:val="ListBullet"/>
        <w:spacing w:after="40"/>
      </w:pPr>
      <w:r>
        <w:rPr>
          <w:i/>
          <w:color w:val="1A1A1A"/>
          <w:sz w:val="21"/>
        </w:rPr>
        <w:t>"… has no LEATHER line — the dcm consumed per piece is what the material ledger and the costing are built on. Add it before releasing."</w:t>
      </w:r>
    </w:p>
    <w:p>
      <w:pPr>
        <w:pStyle w:val="ListBullet"/>
        <w:spacing w:after="40"/>
      </w:pPr>
      <w:r>
        <w:rPr>
          <w:i/>
          <w:color w:val="1A1A1A"/>
          <w:sz w:val="21"/>
        </w:rPr>
        <w:t>"…'s spec names no accessories and nobody has declared that it needs none. Add the accessory lines, or confirm the spec with `no_accessories: true`."</w:t>
      </w:r>
    </w:p>
    <w:p>
      <w:pPr>
        <w:pStyle w:val="ListBullet"/>
        <w:spacing w:after="40"/>
      </w:pPr>
      <w:r>
        <w:rPr>
          <w:i/>
          <w:color w:val="1A1A1A"/>
          <w:sz w:val="21"/>
        </w:rPr>
        <w:t>"… has accessory lines on some colourways but none at all on PINE GREEN · L. Those garments will be treated as needing no accessories and will ship without any. Add their lines — they need not match the other colourways, each SKU takes whatever it takes — or confirm the spec with `no_accessories: true`."</w:t>
      </w:r>
    </w:p>
    <w:p>
      <w:pPr>
        <w:spacing w:after="120"/>
      </w:pPr>
      <w:r>
        <w:rPr>
          <w:b w:val="0"/>
          <w:color w:val="1A1A1A"/>
          <w:sz w:val="21"/>
        </w:rPr>
        <w:t xml:space="preserve">Release is the </w:t>
      </w:r>
      <w:r>
        <w:rPr>
          <w:b/>
          <w:color w:val="1A1A1A"/>
          <w:sz w:val="21"/>
        </w:rPr>
        <w:t>last moment</w:t>
      </w:r>
      <w:r>
        <w:rPr>
          <w:b w:val="0"/>
          <w:color w:val="1A1A1A"/>
          <w:sz w:val="21"/>
        </w:rPr>
        <w:t xml:space="preserve"> anyone can be asked these questions, which is why they are asked here.</w:t>
      </w:r>
    </w:p>
    <w:p>
      <w:pPr>
        <w:pStyle w:val="Heading3"/>
        <w:spacing w:before="200"/>
      </w:pPr>
      <w:r>
        <w:t>What is asked of which material</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Material</w:t>
            </w:r>
          </w:p>
        </w:tc>
        <w:tc>
          <w:tcPr>
            <w:tcW w:type="dxa" w:w="4896"/>
            <w:shd w:val="clear" w:color="auto" w:fill="EDE7E2"/>
          </w:tcPr>
          <w:p>
            <w:r/>
            <w:r>
              <w:rPr>
                <w:b/>
                <w:color w:val="1A1A1A"/>
                <w:sz w:val="18"/>
              </w:rPr>
              <w:t>At release</w:t>
            </w:r>
          </w:p>
        </w:tc>
      </w:tr>
      <w:tr>
        <w:tc>
          <w:tcPr>
            <w:tcW w:type="dxa" w:w="4896"/>
          </w:tcPr>
          <w:p>
            <w:pPr>
              <w:spacing w:after="20"/>
            </w:pPr>
            <w:r/>
            <w:r>
              <w:rPr>
                <w:b/>
                <w:color w:val="1A1A1A"/>
                <w:sz w:val="18"/>
              </w:rPr>
              <w:t>Leather</w:t>
            </w:r>
          </w:p>
        </w:tc>
        <w:tc>
          <w:tcPr>
            <w:tcW w:type="dxa" w:w="4896"/>
          </w:tcPr>
          <w:p>
            <w:pPr>
              <w:spacing w:after="20"/>
            </w:pPr>
            <w:r/>
            <w:r>
              <w:rPr>
                <w:b/>
                <w:color w:val="1A1A1A"/>
                <w:sz w:val="18"/>
              </w:rPr>
              <w:t>required</w:t>
            </w:r>
            <w:r>
              <w:rPr>
                <w:b w:val="0"/>
                <w:color w:val="1A1A1A"/>
                <w:sz w:val="18"/>
              </w:rPr>
              <w:t xml:space="preserve"> per style — the dcm per piece</w:t>
            </w:r>
          </w:p>
        </w:tc>
      </w:tr>
      <w:tr>
        <w:tc>
          <w:tcPr>
            <w:tcW w:type="dxa" w:w="4896"/>
          </w:tcPr>
          <w:p>
            <w:pPr>
              <w:spacing w:after="20"/>
            </w:pPr>
            <w:r/>
            <w:r>
              <w:rPr>
                <w:b/>
                <w:color w:val="1A1A1A"/>
                <w:sz w:val="18"/>
              </w:rPr>
              <w:t>Lining</w:t>
            </w:r>
          </w:p>
        </w:tc>
        <w:tc>
          <w:tcPr>
            <w:tcW w:type="dxa" w:w="4896"/>
          </w:tcPr>
          <w:p>
            <w:pPr>
              <w:spacing w:after="20"/>
            </w:pPr>
            <w:r/>
            <w:r>
              <w:rPr>
                <w:b/>
                <w:color w:val="1A1A1A"/>
                <w:sz w:val="18"/>
              </w:rPr>
              <w:t>optional</w:t>
            </w:r>
            <w:r>
              <w:rPr>
                <w:b w:val="0"/>
                <w:color w:val="1A1A1A"/>
                <w:sz w:val="18"/>
              </w:rPr>
              <w:t xml:space="preserve"> per style — never a blocker</w:t>
            </w:r>
          </w:p>
        </w:tc>
      </w:tr>
      <w:tr>
        <w:tc>
          <w:tcPr>
            <w:tcW w:type="dxa" w:w="4896"/>
          </w:tcPr>
          <w:p>
            <w:pPr>
              <w:spacing w:after="20"/>
            </w:pPr>
            <w:r/>
            <w:r>
              <w:rPr>
                <w:b/>
                <w:color w:val="1A1A1A"/>
                <w:sz w:val="18"/>
              </w:rPr>
              <w:t>Accessories</w:t>
            </w:r>
          </w:p>
        </w:tc>
        <w:tc>
          <w:tcPr>
            <w:tcW w:type="dxa" w:w="4896"/>
          </w:tcPr>
          <w:p>
            <w:pPr>
              <w:spacing w:after="20"/>
            </w:pPr>
            <w:r/>
            <w:r>
              <w:rPr>
                <w:b/>
                <w:color w:val="1A1A1A"/>
                <w:sz w:val="18"/>
              </w:rPr>
              <w:t>per SKU</w:t>
            </w:r>
            <w:r>
              <w:rPr>
                <w:b w:val="0"/>
                <w:color w:val="1A1A1A"/>
                <w:sz w:val="18"/>
              </w:rPr>
              <w:t xml:space="preserve">, and every SKU's set is </w:t>
            </w:r>
            <w:r>
              <w:rPr>
                <w:b/>
                <w:color w:val="1A1A1A"/>
                <w:sz w:val="18"/>
              </w:rPr>
              <w:t>independent</w:t>
            </w:r>
          </w:p>
        </w:tc>
      </w:tr>
    </w:tbl>
    <w:p>
      <w:pPr>
        <w:spacing w:after="0"/>
      </w:pPr>
    </w:p>
    <w:p>
      <w:pPr>
        <w:spacing w:after="120"/>
      </w:pPr>
      <w:r>
        <w:rPr>
          <w:b/>
          <w:color w:val="1A1A1A"/>
          <w:sz w:val="21"/>
        </w:rPr>
        <w:t>Accessories are assigned per SKU and need not match each other.</w:t>
      </w:r>
      <w:r>
        <w:rPr>
          <w:b w:val="0"/>
          <w:color w:val="1A1A1A"/>
          <w:sz w:val="21"/>
        </w:rPr>
        <w:t xml:space="preserve"> A SKU is a colour </w:t>
      </w:r>
      <w:r>
        <w:rPr>
          <w:i/>
          <w:color w:val="1A1A1A"/>
          <w:sz w:val="21"/>
        </w:rPr>
        <w:t>and</w:t>
      </w:r>
      <w:r>
        <w:rPr>
          <w:b w:val="0"/>
          <w:color w:val="1A1A1A"/>
          <w:sz w:val="21"/>
        </w:rPr>
        <w:t xml:space="preserve"> a size, so a line that names one has said everything about which garments it is for — and two colourways of one style may take completely different accessories: NAVY·L a horn button, PINE·M a metal shank and a zip, sharing no article, colour or size. The gate does </w:t>
      </w:r>
      <w:r>
        <w:rPr>
          <w:b/>
          <w:color w:val="1A1A1A"/>
          <w:sz w:val="21"/>
        </w:rPr>
        <w:t>not</w:t>
      </w:r>
      <w:r>
        <w:rPr>
          <w:b w:val="0"/>
          <w:color w:val="1A1A1A"/>
          <w:sz w:val="21"/>
        </w:rPr>
        <w:t xml:space="preserve"> ask whether the sets match; the only accessory question is whether some ordered SKU has </w:t>
      </w:r>
      <w:r>
        <w:rPr>
          <w:b/>
          <w:color w:val="1A1A1A"/>
          <w:sz w:val="21"/>
        </w:rPr>
        <w:t>nothing at all</w:t>
      </w:r>
      <w:r>
        <w:rPr>
          <w:b w:val="0"/>
          <w:color w:val="1A1A1A"/>
          <w:sz w:val="21"/>
        </w:rPr>
        <w:t xml:space="preserve">, because such a garment gets </w:t>
      </w:r>
      <w:r>
        <w:rPr>
          <w:rFonts w:ascii="Consolas" w:hAnsi="Consolas"/>
          <w:color w:val="8A3B1E"/>
          <w:sz w:val="21"/>
        </w:rPr>
        <w:t>kit_required=false</w:t>
      </w:r>
      <w:r>
        <w:rPr>
          <w:b w:val="0"/>
          <w:color w:val="1A1A1A"/>
          <w:sz w:val="21"/>
        </w:rPr>
        <w:t xml:space="preserve"> and ships with no accessories while nothing downstream complains.</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An earlier gate did demand that every SKU carry every article any SKU declared, and</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rejected real releases for doing the correct thing. It is gone.</w:t>
            </w:r>
          </w:p>
        </w:tc>
      </w:tr>
    </w:tbl>
    <w:p>
      <w:pPr>
        <w:spacing w:after="0"/>
      </w:pPr>
    </w:p>
    <w:p>
      <w:pPr>
        <w:pStyle w:val="Heading2"/>
        <w:spacing w:before="280"/>
      </w:pPr>
      <w:r>
        <w:t>Releasing more of a style later</w:t>
      </w:r>
    </w:p>
    <w:p>
      <w:pPr>
        <w:spacing w:after="120"/>
      </w:pPr>
      <w:r>
        <w:rPr>
          <w:b w:val="0"/>
          <w:color w:val="1A1A1A"/>
          <w:sz w:val="21"/>
        </w:rPr>
        <w:t xml:space="preserve">Release </w:t>
      </w:r>
      <w:r>
        <w:rPr>
          <w:b/>
          <w:color w:val="1A1A1A"/>
          <w:sz w:val="21"/>
        </w:rPr>
        <w:t>tops up</w:t>
      </w:r>
      <w:r>
        <w:rPr>
          <w:b w:val="0"/>
          <w:color w:val="1A1A1A"/>
          <w:sz w:val="21"/>
        </w:rPr>
        <w:t>. To make more of a style that is already released, raise the quantity in a new upload (commit is idempotent and updates the SKU) and release again. The existing pieces are untouched; only the new ones are minted.</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 xml:space="preserve">There is no capacity limit. Releases used to be capped by a pool of 200 physical drawers, so a style of 100+ garments ran the pool dry partway down. The store is now a </w:t>
            </w:r>
            <w:r>
              <w:rPr>
                <w:b/>
                <w:color w:val="1A1A1A"/>
                <w:sz w:val="20"/>
              </w:rPr>
              <w:t>state on the garment</w:t>
            </w:r>
            <w:r>
              <w:rPr>
                <w:b w:val="0"/>
                <w:color w:val="1A1A1A"/>
                <w:sz w:val="20"/>
              </w:rPr>
              <w:t>, and a state cannot run out.</w:t>
            </w:r>
          </w:p>
        </w:tc>
      </w:tr>
    </w:tbl>
    <w:p>
      <w:pPr>
        <w:spacing w:after="0"/>
      </w:pPr>
    </w:p>
    <w:p>
      <w:pPr>
        <w:spacing w:after="40"/>
        <w:pBdr>
          <w:bottom w:val="single" w:sz="6" w:color="CCCCCC"/>
        </w:pBdr>
      </w:pPr>
    </w:p>
    <w:p>
      <w:r>
        <w:br w:type="page"/>
      </w:r>
    </w:p>
    <w:p>
      <w:pPr>
        <w:pStyle w:val="Heading1"/>
      </w:pPr>
      <w:r>
        <w:t>7. Status roll-up on the order index</w:t>
      </w:r>
    </w:p>
    <w:p>
      <w:pPr>
        <w:spacing w:after="120"/>
      </w:pPr>
      <w:r>
        <w:rPr>
          <w:rFonts w:ascii="Consolas" w:hAnsi="Consolas"/>
          <w:color w:val="8A3B1E"/>
          <w:sz w:val="21"/>
        </w:rPr>
        <w:t>GET /imports/orders</w:t>
      </w:r>
      <w:r>
        <w:rPr>
          <w:b w:val="0"/>
          <w:color w:val="1A1A1A"/>
          <w:sz w:val="21"/>
        </w:rPr>
        <w:t xml:space="preserve"> gives every order a </w:t>
      </w:r>
      <w:r>
        <w:rPr>
          <w:rFonts w:ascii="Consolas" w:hAnsi="Consolas"/>
          <w:color w:val="8A3B1E"/>
          <w:sz w:val="21"/>
        </w:rPr>
        <w:t>breakdown_status</w:t>
      </w:r>
      <w:r>
        <w:rPr>
          <w:b w:val="0"/>
          <w:color w:val="1A1A1A"/>
          <w:sz w:val="21"/>
        </w:rPr>
        <w:t xml:space="preserve"> rolled up from its styles, so the list says what still needs doing without opening anything:</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Status</w:t>
            </w:r>
          </w:p>
        </w:tc>
        <w:tc>
          <w:tcPr>
            <w:tcW w:type="dxa" w:w="4896"/>
            <w:shd w:val="clear" w:color="auto" w:fill="EDE7E2"/>
          </w:tcPr>
          <w:p>
            <w:r/>
            <w:r>
              <w:rPr>
                <w:b/>
                <w:color w:val="1A1A1A"/>
                <w:sz w:val="18"/>
              </w:rPr>
              <w:t>Meaning</w:t>
            </w:r>
          </w:p>
        </w:tc>
      </w:tr>
      <w:tr>
        <w:tc>
          <w:tcPr>
            <w:tcW w:type="dxa" w:w="4896"/>
          </w:tcPr>
          <w:p>
            <w:pPr>
              <w:spacing w:after="20"/>
            </w:pPr>
            <w:r/>
            <w:r>
              <w:rPr>
                <w:rFonts w:ascii="Consolas" w:hAnsi="Consolas"/>
                <w:color w:val="8A3B1E"/>
                <w:sz w:val="18"/>
              </w:rPr>
              <w:t>NOT_UPLOADED</w:t>
            </w:r>
          </w:p>
        </w:tc>
        <w:tc>
          <w:tcPr>
            <w:tcW w:type="dxa" w:w="4896"/>
          </w:tcPr>
          <w:p>
            <w:pPr>
              <w:spacing w:after="20"/>
            </w:pPr>
            <w:r/>
            <w:r>
              <w:rPr>
                <w:b w:val="0"/>
                <w:color w:val="1A1A1A"/>
                <w:sz w:val="18"/>
              </w:rPr>
              <w:t>the order exists, no breakdown sheet committed yet</w:t>
            </w:r>
          </w:p>
        </w:tc>
      </w:tr>
      <w:tr>
        <w:tc>
          <w:tcPr>
            <w:tcW w:type="dxa" w:w="4896"/>
          </w:tcPr>
          <w:p>
            <w:pPr>
              <w:spacing w:after="20"/>
            </w:pPr>
            <w:r/>
            <w:r>
              <w:rPr>
                <w:rFonts w:ascii="Consolas" w:hAnsi="Consolas"/>
                <w:color w:val="8A3B1E"/>
                <w:sz w:val="18"/>
              </w:rPr>
              <w:t>DRAFT</w:t>
            </w:r>
          </w:p>
        </w:tc>
        <w:tc>
          <w:tcPr>
            <w:tcW w:type="dxa" w:w="4896"/>
          </w:tcPr>
          <w:p>
            <w:pPr>
              <w:spacing w:after="20"/>
            </w:pPr>
            <w:r/>
            <w:r>
              <w:rPr>
                <w:b w:val="0"/>
                <w:color w:val="1A1A1A"/>
                <w:sz w:val="18"/>
              </w:rPr>
              <w:t>sheet uploaded, nothing released, nothing minted</w:t>
            </w:r>
          </w:p>
        </w:tc>
      </w:tr>
      <w:tr>
        <w:tc>
          <w:tcPr>
            <w:tcW w:type="dxa" w:w="4896"/>
          </w:tcPr>
          <w:p>
            <w:pPr>
              <w:spacing w:after="20"/>
            </w:pPr>
            <w:r/>
            <w:r>
              <w:rPr>
                <w:rFonts w:ascii="Consolas" w:hAnsi="Consolas"/>
                <w:color w:val="8A3B1E"/>
                <w:sz w:val="18"/>
              </w:rPr>
              <w:t>PARTIALLY_RELEASED</w:t>
            </w:r>
          </w:p>
        </w:tc>
        <w:tc>
          <w:tcPr>
            <w:tcW w:type="dxa" w:w="4896"/>
          </w:tcPr>
          <w:p>
            <w:pPr>
              <w:spacing w:after="20"/>
            </w:pPr>
            <w:r/>
            <w:r>
              <w:rPr>
                <w:b w:val="0"/>
                <w:color w:val="1A1A1A"/>
                <w:sz w:val="18"/>
              </w:rPr>
              <w:t>some styles in production, some still editable</w:t>
            </w:r>
          </w:p>
        </w:tc>
      </w:tr>
      <w:tr>
        <w:tc>
          <w:tcPr>
            <w:tcW w:type="dxa" w:w="4896"/>
          </w:tcPr>
          <w:p>
            <w:pPr>
              <w:spacing w:after="20"/>
            </w:pPr>
            <w:r/>
            <w:r>
              <w:rPr>
                <w:rFonts w:ascii="Consolas" w:hAnsi="Consolas"/>
                <w:color w:val="8A3B1E"/>
                <w:sz w:val="18"/>
              </w:rPr>
              <w:t>RELEASED</w:t>
            </w:r>
          </w:p>
        </w:tc>
        <w:tc>
          <w:tcPr>
            <w:tcW w:type="dxa" w:w="4896"/>
          </w:tcPr>
          <w:p>
            <w:pPr>
              <w:spacing w:after="20"/>
            </w:pPr>
            <w:r/>
            <w:r>
              <w:rPr>
                <w:b w:val="0"/>
                <w:color w:val="1A1A1A"/>
                <w:sz w:val="18"/>
              </w:rPr>
              <w:t>every live style released</w:t>
            </w:r>
          </w:p>
        </w:tc>
      </w:tr>
      <w:tr>
        <w:tc>
          <w:tcPr>
            <w:tcW w:type="dxa" w:w="4896"/>
          </w:tcPr>
          <w:p>
            <w:pPr>
              <w:spacing w:after="20"/>
            </w:pPr>
            <w:r/>
            <w:r>
              <w:rPr>
                <w:rFonts w:ascii="Consolas" w:hAnsi="Consolas"/>
                <w:color w:val="8A3B1E"/>
                <w:sz w:val="18"/>
              </w:rPr>
              <w:t>CANCELLED</w:t>
            </w:r>
          </w:p>
        </w:tc>
        <w:tc>
          <w:tcPr>
            <w:tcW w:type="dxa" w:w="4896"/>
          </w:tcPr>
          <w:p>
            <w:pPr>
              <w:spacing w:after="20"/>
            </w:pPr>
            <w:r/>
            <w:r>
              <w:rPr>
                <w:b w:val="0"/>
                <w:color w:val="1A1A1A"/>
                <w:sz w:val="18"/>
              </w:rPr>
              <w:t>every style on the order was cancelled</w:t>
            </w:r>
          </w:p>
        </w:tc>
      </w:tr>
    </w:tbl>
    <w:p>
      <w:pPr>
        <w:spacing w:after="0"/>
      </w:pPr>
    </w:p>
    <w:p>
      <w:pPr>
        <w:spacing w:after="120"/>
      </w:pPr>
      <w:r>
        <w:rPr>
          <w:b w:val="0"/>
          <w:color w:val="1A1A1A"/>
          <w:sz w:val="21"/>
        </w:rPr>
        <w:t xml:space="preserve">Rows are sorted </w:t>
      </w:r>
      <w:r>
        <w:rPr>
          <w:b/>
          <w:color w:val="1A1A1A"/>
          <w:sz w:val="21"/>
        </w:rPr>
        <w:t>most-recently-worked-on first</w:t>
      </w:r>
      <w:r>
        <w:rPr>
          <w:b w:val="0"/>
          <w:color w:val="1A1A1A"/>
          <w:sz w:val="21"/>
        </w:rPr>
        <w:t xml:space="preserve"> (the newer of the order's creation and its last style write), not by the client's </w:t>
      </w:r>
      <w:r>
        <w:rPr>
          <w:rFonts w:ascii="Consolas" w:hAnsi="Consolas"/>
          <w:color w:val="8A3B1E"/>
          <w:sz w:val="21"/>
        </w:rPr>
        <w:t>order_date</w:t>
      </w:r>
      <w:r>
        <w:rPr>
          <w:b w:val="0"/>
          <w:color w:val="1A1A1A"/>
          <w:sz w:val="21"/>
        </w:rPr>
        <w:t xml:space="preserve"> — a sheet that landed this morning outranks an order raised months ago and never touched.</w:t>
      </w:r>
    </w:p>
    <w:p>
      <w:pPr>
        <w:spacing w:after="120"/>
      </w:pPr>
      <w:r>
        <w:rPr>
          <w:rFonts w:ascii="Consolas" w:hAnsi="Consolas"/>
          <w:color w:val="8A3B1E"/>
          <w:sz w:val="21"/>
        </w:rPr>
        <w:t>pieces_minted</w:t>
      </w:r>
      <w:r>
        <w:rPr>
          <w:b w:val="0"/>
          <w:color w:val="1A1A1A"/>
          <w:sz w:val="21"/>
        </w:rPr>
        <w:t xml:space="preserve"> tells a </w:t>
      </w:r>
      <w:r>
        <w:rPr>
          <w:rFonts w:ascii="Consolas" w:hAnsi="Consolas"/>
          <w:color w:val="8A3B1E"/>
          <w:sz w:val="21"/>
        </w:rPr>
        <w:t>RELEASED</w:t>
      </w:r>
      <w:r>
        <w:rPr>
          <w:b w:val="0"/>
          <w:color w:val="1A1A1A"/>
          <w:sz w:val="21"/>
        </w:rPr>
        <w:t xml:space="preserve"> row that actually produced something apart from one that produced nothing.</w:t>
      </w:r>
    </w:p>
    <w:p>
      <w:pPr>
        <w:spacing w:after="40"/>
        <w:pBdr>
          <w:bottom w:val="single" w:sz="6" w:color="CCCCCC"/>
        </w:pBdr>
      </w:pPr>
    </w:p>
    <w:p>
      <w:r>
        <w:br w:type="page"/>
      </w:r>
    </w:p>
    <w:p>
      <w:pPr>
        <w:pStyle w:val="Heading1"/>
      </w:pPr>
      <w:r>
        <w:t>8. Notes for backend developers</w:t>
      </w:r>
    </w:p>
    <w:p>
      <w:pPr>
        <w:pStyle w:val="ListBullet"/>
        <w:spacing w:after="40"/>
      </w:pPr>
      <w:r>
        <w:rPr>
          <w:b/>
          <w:color w:val="1A1A1A"/>
          <w:sz w:val="21"/>
        </w:rPr>
        <w:t>Parsing and the bulk load are synchronous</w:t>
      </w:r>
      <w:r>
        <w:rPr>
          <w:b w:val="0"/>
          <w:color w:val="1A1A1A"/>
          <w:sz w:val="21"/>
        </w:rPr>
        <w:t xml:space="preserve"> (openpyxl + the sync SQLAlchemy session). They run in a worker thread via </w:t>
      </w:r>
      <w:r>
        <w:rPr>
          <w:rFonts w:ascii="Consolas" w:hAnsi="Consolas"/>
          <w:color w:val="8A3B1E"/>
          <w:sz w:val="21"/>
        </w:rPr>
        <w:t>run_in_threadpool</w:t>
      </w:r>
      <w:r>
        <w:rPr>
          <w:b w:val="0"/>
          <w:color w:val="1A1A1A"/>
          <w:sz w:val="21"/>
        </w:rPr>
        <w:t>, so the event loop is never blocked and the proven idempotent loader stays as it is.</w:t>
      </w:r>
    </w:p>
    <w:p>
      <w:pPr>
        <w:pStyle w:val="ListBullet"/>
        <w:spacing w:after="40"/>
      </w:pPr>
      <w:r>
        <w:rPr>
          <w:b/>
          <w:color w:val="1A1A1A"/>
          <w:sz w:val="21"/>
        </w:rPr>
        <w:t>No temp file.</w:t>
      </w:r>
      <w:r>
        <w:rPr>
          <w:b w:val="0"/>
          <w:color w:val="1A1A1A"/>
          <w:sz w:val="21"/>
        </w:rPr>
        <w:t xml:space="preserve"> Starlette already spooled the upload into a seekable file, and openpyxl reads a file-like object happily. The three guards (extension, size, zip container) run against that stream.</w:t>
      </w:r>
    </w:p>
    <w:p>
      <w:pPr>
        <w:pStyle w:val="ListBullet"/>
        <w:spacing w:after="40"/>
      </w:pPr>
      <w:r>
        <w:rPr>
          <w:b/>
          <w:color w:val="1A1A1A"/>
          <w:sz w:val="21"/>
        </w:rPr>
        <w:t>An order-level lock</w:t>
      </w:r>
      <w:r>
        <w:rPr>
          <w:b w:val="0"/>
          <w:color w:val="1A1A1A"/>
          <w:sz w:val="21"/>
        </w:rPr>
        <w:t xml:space="preserve"> is taken before the load (</w:t>
      </w:r>
      <w:r>
        <w:rPr>
          <w:rFonts w:ascii="Consolas" w:hAnsi="Consolas"/>
          <w:color w:val="8A3B1E"/>
          <w:sz w:val="21"/>
        </w:rPr>
        <w:t>_acquire_order_import_lock</w:t>
      </w:r>
      <w:r>
        <w:rPr>
          <w:b w:val="0"/>
          <w:color w:val="1A1A1A"/>
          <w:sz w:val="21"/>
        </w:rPr>
        <w:t>), so two people committing the same order at the same time cannot interleave.</w:t>
      </w:r>
    </w:p>
    <w:p>
      <w:pPr>
        <w:pStyle w:val="ListBullet"/>
        <w:spacing w:after="40"/>
      </w:pPr>
      <w:r>
        <w:rPr>
          <w:b/>
          <w:color w:val="1A1A1A"/>
          <w:sz w:val="21"/>
        </w:rPr>
        <w:t>`premint.py` runs sync inside the release transaction.</w:t>
      </w:r>
      <w:r>
        <w:rPr>
          <w:b w:val="0"/>
          <w:color w:val="1A1A1A"/>
          <w:sz w:val="21"/>
        </w:rPr>
        <w:t xml:space="preserve"> It creates the Piece, its barcode, and sets </w:t>
      </w:r>
      <w:r>
        <w:rPr>
          <w:rFonts w:ascii="Consolas" w:hAnsi="Consolas"/>
          <w:color w:val="8A3B1E"/>
          <w:sz w:val="21"/>
        </w:rPr>
        <w:t>needs_lining</w:t>
      </w:r>
      <w:r>
        <w:rPr>
          <w:b w:val="0"/>
          <w:color w:val="1A1A1A"/>
          <w:sz w:val="21"/>
        </w:rPr>
        <w:t xml:space="preserve"> — atomically. It is idempotent: re-running tops up and never duplicates.</w:t>
      </w:r>
    </w:p>
    <w:p>
      <w:pPr>
        <w:pStyle w:val="ListBullet"/>
        <w:spacing w:after="40"/>
      </w:pPr>
      <w:r>
        <w:rPr>
          <w:b/>
          <w:color w:val="1A1A1A"/>
          <w:sz w:val="21"/>
        </w:rPr>
        <w:t>Lining declarations are stamped on the style before premint reads them.</w:t>
      </w:r>
      <w:r>
        <w:rPr>
          <w:b w:val="0"/>
          <w:color w:val="1A1A1A"/>
          <w:sz w:val="21"/>
        </w:rPr>
        <w:t xml:space="preserve"> That is why the declaration travels with the mint into the same session — splitting them would mint pieces against the previous answer.</w:t>
      </w:r>
    </w:p>
    <w:p>
      <w:r>
        <w:br w:type="page"/>
      </w:r>
    </w:p>
    <w:p>
      <w:pPr>
        <w:pStyle w:val="Heading1"/>
      </w:pPr>
      <w:r>
        <w:t>Appendix — every endpoint in this service</w:t>
      </w:r>
    </w:p>
    <w:p>
      <w:pPr>
        <w:spacing w:after="120"/>
      </w:pPr>
      <w:r>
        <w:rPr>
          <w:b w:val="0"/>
          <w:color w:val="1A1A1A"/>
          <w:sz w:val="21"/>
        </w:rPr>
        <w:t>Generated from the running app on 2026-09-29. Full request and response bodies are in the API Reference document.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936"/>
            <w:shd w:val="clear" w:color="auto" w:fill="EDE7E2"/>
          </w:tcPr>
          <w:p>
            <w:r/>
            <w:r>
              <w:rPr>
                <w:b/>
                <w:color w:val="1A1A1A"/>
                <w:sz w:val="17"/>
              </w:rPr>
              <w:t>Method</w:t>
            </w:r>
          </w:p>
        </w:tc>
        <w:tc>
          <w:tcPr>
            <w:tcW w:type="dxa" w:w="3096"/>
            <w:shd w:val="clear" w:color="auto" w:fill="EDE7E2"/>
          </w:tcPr>
          <w:p>
            <w:r/>
            <w:r>
              <w:rPr>
                <w:b/>
                <w:color w:val="1A1A1A"/>
                <w:sz w:val="17"/>
              </w:rPr>
              <w:t>Path</w:t>
            </w:r>
          </w:p>
        </w:tc>
        <w:tc>
          <w:tcPr>
            <w:tcW w:type="dxa" w:w="3600"/>
            <w:shd w:val="clear" w:color="auto" w:fill="EDE7E2"/>
          </w:tcPr>
          <w:p>
            <w:r/>
            <w:r>
              <w:rPr>
                <w:b/>
                <w:color w:val="1A1A1A"/>
                <w:sz w:val="17"/>
              </w:rPr>
              <w:t>What it does</w:t>
            </w:r>
          </w:p>
        </w:tc>
        <w:tc>
          <w:tcPr>
            <w:tcW w:type="dxa" w:w="2592"/>
            <w:shd w:val="clear" w:color="auto" w:fill="EDE7E2"/>
          </w:tcPr>
          <w:p>
            <w:r/>
            <w:r>
              <w:rPr>
                <w:b/>
                <w:color w:val="1A1A1A"/>
                <w:sz w:val="17"/>
              </w:rPr>
              <w:t>Who can call it</w:t>
            </w:r>
          </w:p>
        </w:tc>
      </w:tr>
      <w:tr>
        <w:tc>
          <w:tcPr>
            <w:tcW w:type="dxa" w:w="936"/>
          </w:tcPr>
          <w:p>
            <w:pPr>
              <w:spacing w:after="20"/>
            </w:pPr>
            <w:r/>
            <w:r>
              <w:rPr>
                <w:b w:val="0"/>
                <w:color w:val="1A1A1A"/>
                <w:sz w:val="17"/>
              </w:rPr>
              <w:t>DELETE</w:t>
            </w:r>
          </w:p>
        </w:tc>
        <w:tc>
          <w:tcPr>
            <w:tcW w:type="dxa" w:w="3096"/>
          </w:tcPr>
          <w:p>
            <w:pPr>
              <w:spacing w:after="20"/>
            </w:pPr>
            <w:r/>
            <w:r>
              <w:rPr>
                <w:rFonts w:ascii="Consolas" w:hAnsi="Consolas"/>
                <w:color w:val="8A3B1E"/>
                <w:sz w:val="17"/>
              </w:rPr>
              <w:t>/api/v1/imports/breakdown/skus/{sku_id}</w:t>
            </w:r>
          </w:p>
        </w:tc>
        <w:tc>
          <w:tcPr>
            <w:tcW w:type="dxa" w:w="3600"/>
          </w:tcPr>
          <w:p>
            <w:pPr>
              <w:spacing w:after="20"/>
            </w:pPr>
            <w:r/>
            <w:r>
              <w:rPr>
                <w:b w:val="0"/>
                <w:color w:val="1A1A1A"/>
                <w:sz w:val="17"/>
              </w:rPr>
              <w:t>Drop a line the sheet should not have had.</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PATCH</w:t>
            </w:r>
          </w:p>
        </w:tc>
        <w:tc>
          <w:tcPr>
            <w:tcW w:type="dxa" w:w="3096"/>
          </w:tcPr>
          <w:p>
            <w:pPr>
              <w:spacing w:after="20"/>
            </w:pPr>
            <w:r/>
            <w:r>
              <w:rPr>
                <w:rFonts w:ascii="Consolas" w:hAnsi="Consolas"/>
                <w:color w:val="8A3B1E"/>
                <w:sz w:val="17"/>
              </w:rPr>
              <w:t>/api/v1/imports/breakdown/skus/{sku_id}</w:t>
            </w:r>
          </w:p>
        </w:tc>
        <w:tc>
          <w:tcPr>
            <w:tcW w:type="dxa" w:w="3600"/>
          </w:tcPr>
          <w:p>
            <w:pPr>
              <w:spacing w:after="20"/>
            </w:pPr>
            <w:r/>
            <w:r>
              <w:rPr>
                <w:b w:val="0"/>
                <w:color w:val="1A1A1A"/>
                <w:sz w:val="17"/>
              </w:rPr>
              <w:t>Correct one DRAFT line — the SKU, its parent style, or both at once.</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PATCH</w:t>
            </w:r>
          </w:p>
        </w:tc>
        <w:tc>
          <w:tcPr>
            <w:tcW w:type="dxa" w:w="3096"/>
          </w:tcPr>
          <w:p>
            <w:pPr>
              <w:spacing w:after="20"/>
            </w:pPr>
            <w:r/>
            <w:r>
              <w:rPr>
                <w:rFonts w:ascii="Consolas" w:hAnsi="Consolas"/>
                <w:color w:val="8A3B1E"/>
                <w:sz w:val="17"/>
              </w:rPr>
              <w:t>/api/v1/imports/breakdown/styles/{style_id}</w:t>
            </w:r>
          </w:p>
        </w:tc>
        <w:tc>
          <w:tcPr>
            <w:tcW w:type="dxa" w:w="3600"/>
          </w:tcPr>
          <w:p>
            <w:pPr>
              <w:spacing w:after="20"/>
            </w:pPr>
            <w:r/>
            <w:r>
              <w:rPr>
                <w:b w:val="0"/>
                <w:color w:val="1A1A1A"/>
                <w:sz w:val="17"/>
              </w:rPr>
              <w:t>Correct a DRAFT style on its own — name, article, code, thickness, price, season, refs,…</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/api/v1/imports/breakdown/{order_number}</w:t>
            </w:r>
          </w:p>
        </w:tc>
        <w:tc>
          <w:tcPr>
            <w:tcW w:type="dxa" w:w="3600"/>
          </w:tcPr>
          <w:p>
            <w:pPr>
              <w:spacing w:after="20"/>
            </w:pPr>
            <w:r/>
            <w:r>
              <w:rPr>
                <w:b w:val="0"/>
                <w:color w:val="1A1A1A"/>
                <w:sz w:val="17"/>
              </w:rPr>
              <w:t>THE BREAKDOWN, AS A TABLE.</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/api/v1/imports/breakdown/{order_number}/cancel</w:t>
            </w:r>
          </w:p>
        </w:tc>
        <w:tc>
          <w:tcPr>
            <w:tcW w:type="dxa" w:w="3600"/>
          </w:tcPr>
          <w:p>
            <w:pPr>
              <w:spacing w:after="20"/>
            </w:pPr>
            <w:r/>
            <w:r>
              <w:rPr>
                <w:b w:val="0"/>
                <w:color w:val="1A1A1A"/>
                <w:sz w:val="17"/>
              </w:rPr>
              <w:t>Withdraw DRAFT styles so they stop appearing on the release screen.</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/api/v1/imports/breakdown/{order_number}/release</w:t>
            </w:r>
          </w:p>
        </w:tc>
        <w:tc>
          <w:tcPr>
            <w:tcW w:type="dxa" w:w="3600"/>
          </w:tcPr>
          <w:p>
            <w:pPr>
              <w:spacing w:after="20"/>
            </w:pPr>
            <w:r/>
            <w:r>
              <w:rPr>
                <w:b w:val="0"/>
                <w:color w:val="1A1A1A"/>
                <w:sz w:val="17"/>
              </w:rPr>
              <w:t>RELEASE STYLES INTO PRODUCTION.</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/api/v1/imports/commit</w:t>
            </w:r>
          </w:p>
        </w:tc>
        <w:tc>
          <w:tcPr>
            <w:tcW w:type="dxa" w:w="3600"/>
          </w:tcPr>
          <w:p>
            <w:pPr>
              <w:spacing w:after="20"/>
            </w:pPr>
            <w:r/>
            <w:r>
              <w:rPr>
                <w:b w:val="0"/>
                <w:color w:val="1A1A1A"/>
                <w:sz w:val="17"/>
              </w:rPr>
              <w:t>Validate order number, parse, and write SKUs INTO that order (idempotent).</w:t>
            </w:r>
          </w:p>
        </w:tc>
        <w:tc>
          <w:tcPr>
            <w:tcW w:type="dxa" w:w="2592"/>
          </w:tcPr>
          <w:p>
            <w:pPr>
              <w:spacing w:after="20"/>
            </w:pPr>
            <w:r/>
            <w:r>
              <w:rPr>
                <w:b w:val="0"/>
                <w:color w:val="1A1A1A"/>
                <w:sz w:val="17"/>
              </w:rPr>
              <w:t>Direct Manager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/api/v1/imports/orders</w:t>
            </w:r>
          </w:p>
        </w:tc>
        <w:tc>
          <w:tcPr>
            <w:tcW w:type="dxa" w:w="3600"/>
          </w:tcPr>
          <w:p>
            <w:pPr>
              <w:spacing w:after="20"/>
            </w:pPr>
            <w:r/>
            <w:r>
              <w:rPr>
                <w:b w:val="0"/>
                <w:color w:val="1A1A1A"/>
                <w:sz w:val="17"/>
              </w:rPr>
              <w:t>QUERY. EVERY ORDER, PERMANENTLY — the index the breakdown screen opens from.</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/api/v1/imports/preview</w:t>
            </w:r>
          </w:p>
        </w:tc>
        <w:tc>
          <w:tcPr>
            <w:tcW w:type="dxa" w:w="3600"/>
          </w:tcPr>
          <w:p>
            <w:pPr>
              <w:spacing w:after="20"/>
            </w:pPr>
            <w:r/>
            <w:r>
              <w:rPr>
                <w:b w:val="0"/>
                <w:color w:val="1A1A1A"/>
                <w:sz w:val="17"/>
              </w:rPr>
              <w:t>Dry-run. Validates the order number first, then parses (no writes).</w:t>
            </w:r>
          </w:p>
        </w:tc>
        <w:tc>
          <w:tcPr>
            <w:tcW w:type="dxa" w:w="2592"/>
          </w:tcPr>
          <w:p>
            <w:pPr>
              <w:spacing w:after="20"/>
            </w:pPr>
            <w:r/>
            <w:r>
              <w:rPr>
                <w:b w:val="0"/>
                <w:color w:val="1A1A1A"/>
                <w:sz w:val="17"/>
              </w:rPr>
              <w:t>Direct Manager</w:t>
            </w:r>
          </w:p>
        </w:tc>
      </w:tr>
    </w:tbl>
    <w:p>
      <w:pPr>
        <w:spacing w:after="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KairoX ERP · Breakdown Import · System Guide · updated 2026-09-29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3B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