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555555"/>
          <w:sz w:val="26"/>
        </w:rPr>
        <w:t>KairoX ERP — Leather Garment Factory</w:t>
      </w:r>
    </w:p>
    <w:p>
      <w:pPr>
        <w:jc w:val="center"/>
      </w:pPr>
      <w:r>
        <w:rPr>
          <w:b/>
          <w:color w:val="8A3B1E"/>
          <w:sz w:val="68"/>
        </w:rPr>
        <w:t>Materials &amp; Stock</w:t>
      </w:r>
    </w:p>
    <w:p>
      <w:pPr>
        <w:jc w:val="center"/>
      </w:pPr>
      <w:r>
        <w:rPr>
          <w:color w:val="1A1A1A"/>
          <w:sz w:val="40"/>
        </w:rPr>
        <w:t>System Guide</w:t>
      </w:r>
    </w:p>
    <w:p>
      <w:pPr>
        <w:spacing w:before="280"/>
        <w:jc w:val="center"/>
      </w:pPr>
      <w:r>
        <w:rPr>
          <w:color w:val="555555"/>
          <w:sz w:val="22"/>
        </w:rPr>
        <w:t>Lots, stock, receiving (with per-hide leather sheets), the supplier directory, and the style's material recipe.</w:t>
      </w:r>
    </w:p>
    <w:p/>
    <w:tbl>
      <w:tblPr>
        <w:tblStyle w:val="TableGrid"/>
        <w:tblW w:type="auto" w:w="0"/>
        <w:jc w:val="center"/>
        <w:tblLook w:firstColumn="1" w:firstRow="1" w:lastColumn="0" w:lastRow="0" w:noHBand="0" w:noVBand="1" w:val="04A0"/>
      </w:tblPr>
      <w:tblGrid>
        <w:gridCol w:w="4896"/>
        <w:gridCol w:w="4896"/>
      </w:tblGrid>
      <w:tr>
        <w:tc>
          <w:tcPr>
            <w:tcW w:type="dxa" w:w="2736"/>
            <w:shd w:val="clear" w:color="auto" w:fill="EDE7E2"/>
          </w:tcPr>
          <w:p>
            <w:r>
              <w:rPr>
                <w:b/>
                <w:color w:val="1A1A1A"/>
                <w:sz w:val="19"/>
              </w:rPr>
              <w:t>Service</w:t>
            </w:r>
          </w:p>
        </w:tc>
        <w:tc>
          <w:tcPr>
            <w:tcW w:type="dxa" w:w="6048"/>
          </w:tcPr>
          <w:p>
            <w:r>
              <w:rPr>
                <w:b w:val="0"/>
                <w:color w:val="1A1A1A"/>
                <w:sz w:val="19"/>
              </w:rPr>
              <w:t>material</w:t>
            </w:r>
          </w:p>
        </w:tc>
      </w:tr>
      <w:tr>
        <w:tc>
          <w:tcPr>
            <w:tcW w:type="dxa" w:w="2736"/>
            <w:shd w:val="clear" w:color="auto" w:fill="EDE7E2"/>
          </w:tcPr>
          <w:p>
            <w:r>
              <w:rPr>
                <w:b/>
                <w:color w:val="1A1A1A"/>
                <w:sz w:val="19"/>
              </w:rPr>
              <w:t>What this document is</w:t>
            </w:r>
          </w:p>
        </w:tc>
        <w:tc>
          <w:tcPr>
            <w:tcW w:type="dxa" w:w="6048"/>
          </w:tcPr>
          <w:p>
            <w:r>
              <w:rPr>
                <w:b w:val="0"/>
                <w:color w:val="1A1A1A"/>
                <w:sz w:val="19"/>
              </w:rPr>
              <w:t>How the service works, step by step</w:t>
            </w:r>
          </w:p>
        </w:tc>
      </w:tr>
      <w:tr>
        <w:tc>
          <w:tcPr>
            <w:tcW w:type="dxa" w:w="2736"/>
            <w:shd w:val="clear" w:color="auto" w:fill="EDE7E2"/>
          </w:tcPr>
          <w:p>
            <w:r>
              <w:rPr>
                <w:b/>
                <w:color w:val="1A1A1A"/>
                <w:sz w:val="19"/>
              </w:rPr>
              <w:t>Its companion</w:t>
            </w:r>
          </w:p>
        </w:tc>
        <w:tc>
          <w:tcPr>
            <w:tcW w:type="dxa" w:w="6048"/>
          </w:tcPr>
          <w:p>
            <w:r>
              <w:rPr>
                <w:b w:val="0"/>
                <w:color w:val="1A1A1A"/>
                <w:sz w:val="19"/>
              </w:rPr>
              <w:t>MATERIAL_API_REFERENCE.docx</w:t>
            </w:r>
          </w:p>
        </w:tc>
      </w:tr>
      <w:tr>
        <w:tc>
          <w:tcPr>
            <w:tcW w:type="dxa" w:w="2736"/>
            <w:shd w:val="clear" w:color="auto" w:fill="EDE7E2"/>
          </w:tcPr>
          <w:p>
            <w:r>
              <w:rPr>
                <w:b/>
                <w:color w:val="1A1A1A"/>
                <w:sz w:val="19"/>
              </w:rPr>
              <w:t>Endpoints in this service</w:t>
            </w:r>
          </w:p>
        </w:tc>
        <w:tc>
          <w:tcPr>
            <w:tcW w:type="dxa" w:w="6048"/>
          </w:tcPr>
          <w:p>
            <w:r>
              <w:rPr>
                <w:b w:val="0"/>
                <w:color w:val="1A1A1A"/>
                <w:sz w:val="19"/>
              </w:rPr>
              <w:t>35</w:t>
            </w:r>
          </w:p>
        </w:tc>
      </w:tr>
      <w:tr>
        <w:tc>
          <w:tcPr>
            <w:tcW w:type="dxa" w:w="2736"/>
            <w:shd w:val="clear" w:color="auto" w:fill="EDE7E2"/>
          </w:tcPr>
          <w:p>
            <w:r>
              <w:rPr>
                <w:b/>
                <w:color w:val="1A1A1A"/>
                <w:sz w:val="19"/>
              </w:rPr>
              <w:t>Updated</w:t>
            </w:r>
          </w:p>
        </w:tc>
        <w:tc>
          <w:tcPr>
            <w:tcW w:type="dxa" w:w="6048"/>
          </w:tcPr>
          <w:p>
            <w:r>
              <w:rPr>
                <w:b w:val="0"/>
                <w:color w:val="1A1A1A"/>
                <w:sz w:val="19"/>
              </w:rPr>
              <w:t>2026-09-27</w:t>
            </w:r>
          </w:p>
        </w:tc>
      </w:tr>
      <w:tr>
        <w:tc>
          <w:tcPr>
            <w:tcW w:type="dxa" w:w="2736"/>
            <w:shd w:val="clear" w:color="auto" w:fill="EDE7E2"/>
          </w:tcPr>
          <w:p>
            <w:r>
              <w:rPr>
                <w:b/>
                <w:color w:val="1A1A1A"/>
                <w:sz w:val="19"/>
              </w:rPr>
              <w:t>Audience</w:t>
            </w:r>
          </w:p>
        </w:tc>
        <w:tc>
          <w:tcPr>
            <w:tcW w:type="dxa" w:w="6048"/>
          </w:tcPr>
          <w:p>
            <w:r>
              <w:rPr>
                <w:b w:val="0"/>
                <w:color w:val="1A1A1A"/>
                <w:sz w:val="19"/>
              </w:rPr>
              <w:t>Frontend and backend developers</w:t>
            </w:r>
          </w:p>
        </w:tc>
      </w:tr>
    </w:tbl>
    <w:p>
      <w:r>
        <w:br w:type="page"/>
      </w:r>
    </w:p>
    <w:p>
      <w:pPr>
        <w:pStyle w:val="Heading1"/>
      </w:pPr>
      <w:r>
        <w:t>1. What this service is</w:t>
      </w:r>
    </w:p>
    <w:p>
      <w:pPr>
        <w:spacing w:after="120"/>
      </w:pPr>
      <w:r>
        <w:rPr>
          <w:b w:val="0"/>
          <w:color w:val="1A1A1A"/>
          <w:sz w:val="21"/>
        </w:rPr>
        <w:t xml:space="preserve">Everything about </w:t>
      </w:r>
      <w:r>
        <w:rPr>
          <w:b/>
          <w:color w:val="1A1A1A"/>
          <w:sz w:val="21"/>
        </w:rPr>
        <w:t>physical material</w:t>
      </w:r>
      <w:r>
        <w:rPr>
          <w:b w:val="0"/>
          <w:color w:val="1A1A1A"/>
          <w:sz w:val="21"/>
        </w:rPr>
        <w:t>: what arrived, what is on the shelf, what one garment takes, what was spent on it, and who to buy more from.</w:t>
      </w:r>
    </w:p>
    <w:p>
      <w:pPr>
        <w:spacing w:after="120"/>
      </w:pPr>
      <w:r>
        <w:rPr>
          <w:b w:val="0"/>
          <w:color w:val="1A1A1A"/>
          <w:sz w:val="21"/>
        </w:rPr>
        <w:t>It has four parts, and they are easier to learn one at a time:</w:t>
      </w:r>
    </w:p>
    <w:tbl>
      <w:tblPr>
        <w:tblStyle w:val="TableGrid"/>
        <w:tblW w:type="auto" w:w="0"/>
        <w:tblLayout w:type="autofit"/>
        <w:tblLook w:firstColumn="1" w:firstRow="1" w:lastColumn="0" w:lastRow="0" w:noHBand="0" w:noVBand="1" w:val="04A0"/>
      </w:tblPr>
      <w:tblGrid>
        <w:gridCol w:w="3264"/>
        <w:gridCol w:w="3264"/>
        <w:gridCol w:w="3264"/>
      </w:tblGrid>
      <w:tr>
        <w:trPr>
          <w:tblHeader w:val="true"/>
        </w:trPr>
        <w:tc>
          <w:tcPr>
            <w:tcW w:type="dxa" w:w="3264"/>
            <w:shd w:val="clear" w:color="auto" w:fill="EDE7E2"/>
          </w:tcPr>
          <w:p>
            <w:r/>
            <w:r>
              <w:rPr>
                <w:b/>
                <w:color w:val="1A1A1A"/>
                <w:sz w:val="18"/>
              </w:rPr>
              <w:t>Part</w:t>
            </w:r>
          </w:p>
        </w:tc>
        <w:tc>
          <w:tcPr>
            <w:tcW w:type="dxa" w:w="3264"/>
            <w:shd w:val="clear" w:color="auto" w:fill="EDE7E2"/>
          </w:tcPr>
          <w:p>
            <w:r/>
            <w:r>
              <w:rPr>
                <w:b/>
                <w:color w:val="1A1A1A"/>
                <w:sz w:val="18"/>
              </w:rPr>
              <w:t>Answers</w:t>
            </w:r>
          </w:p>
        </w:tc>
        <w:tc>
          <w:tcPr>
            <w:tcW w:type="dxa" w:w="3264"/>
            <w:shd w:val="clear" w:color="auto" w:fill="EDE7E2"/>
          </w:tcPr>
          <w:p>
            <w:r/>
            <w:r>
              <w:rPr>
                <w:b/>
                <w:color w:val="1A1A1A"/>
                <w:sz w:val="18"/>
              </w:rPr>
              <w:t>Main endpoints</w:t>
            </w:r>
          </w:p>
        </w:tc>
      </w:tr>
      <w:tr>
        <w:tc>
          <w:tcPr>
            <w:tcW w:type="dxa" w:w="3264"/>
          </w:tcPr>
          <w:p>
            <w:pPr>
              <w:spacing w:after="20"/>
            </w:pPr>
            <w:r/>
            <w:r>
              <w:rPr>
                <w:b/>
                <w:color w:val="1A1A1A"/>
                <w:sz w:val="18"/>
              </w:rPr>
              <w:t>A · Lots &amp; stock</w:t>
            </w:r>
          </w:p>
        </w:tc>
        <w:tc>
          <w:tcPr>
            <w:tcW w:type="dxa" w:w="3264"/>
          </w:tcPr>
          <w:p>
            <w:pPr>
              <w:spacing w:after="20"/>
            </w:pPr>
            <w:r/>
            <w:r>
              <w:rPr>
                <w:b w:val="0"/>
                <w:color w:val="1A1A1A"/>
                <w:sz w:val="18"/>
              </w:rPr>
              <w:t>what material exists and how much is left</w:t>
            </w:r>
          </w:p>
        </w:tc>
        <w:tc>
          <w:tcPr>
            <w:tcW w:type="dxa" w:w="3264"/>
          </w:tcPr>
          <w:p>
            <w:pPr>
              <w:spacing w:after="20"/>
            </w:pPr>
            <w:r/>
            <w:r>
              <w:rPr>
                <w:rFonts w:ascii="Consolas" w:hAnsi="Consolas"/>
                <w:color w:val="8A3B1E"/>
                <w:sz w:val="18"/>
              </w:rPr>
              <w:t>/materials/lots</w:t>
            </w:r>
            <w:r>
              <w:rPr>
                <w:b w:val="0"/>
                <w:color w:val="1A1A1A"/>
                <w:sz w:val="18"/>
              </w:rPr>
              <w:t xml:space="preserve">, </w:t>
            </w:r>
            <w:r>
              <w:rPr>
                <w:rFonts w:ascii="Consolas" w:hAnsi="Consolas"/>
                <w:color w:val="8A3B1E"/>
                <w:sz w:val="18"/>
              </w:rPr>
              <w:t>/materials/stock</w:t>
            </w:r>
          </w:p>
        </w:tc>
      </w:tr>
      <w:tr>
        <w:tc>
          <w:tcPr>
            <w:tcW w:type="dxa" w:w="3264"/>
          </w:tcPr>
          <w:p>
            <w:pPr>
              <w:spacing w:after="20"/>
            </w:pPr>
            <w:r/>
            <w:r>
              <w:rPr>
                <w:b/>
                <w:color w:val="1A1A1A"/>
                <w:sz w:val="18"/>
              </w:rPr>
              <w:t>B · Arrivals &amp; receiving</w:t>
            </w:r>
          </w:p>
        </w:tc>
        <w:tc>
          <w:tcPr>
            <w:tcW w:type="dxa" w:w="3264"/>
          </w:tcPr>
          <w:p>
            <w:pPr>
              <w:spacing w:after="20"/>
            </w:pPr>
            <w:r/>
            <w:r>
              <w:rPr>
                <w:b w:val="0"/>
                <w:color w:val="1A1A1A"/>
                <w:sz w:val="18"/>
              </w:rPr>
              <w:t>a delivery entered in two sittings</w:t>
            </w:r>
          </w:p>
        </w:tc>
        <w:tc>
          <w:tcPr>
            <w:tcW w:type="dxa" w:w="3264"/>
          </w:tcPr>
          <w:p>
            <w:pPr>
              <w:spacing w:after="20"/>
            </w:pPr>
            <w:r/>
            <w:r>
              <w:rPr>
                <w:rFonts w:ascii="Consolas" w:hAnsi="Consolas"/>
                <w:color w:val="8A3B1E"/>
                <w:sz w:val="18"/>
              </w:rPr>
              <w:t>/materials/arrivals*</w:t>
            </w:r>
            <w:r>
              <w:rPr>
                <w:b w:val="0"/>
                <w:color w:val="1A1A1A"/>
                <w:sz w:val="18"/>
              </w:rPr>
              <w:t xml:space="preserve">, </w:t>
            </w:r>
            <w:r>
              <w:rPr>
                <w:rFonts w:ascii="Consolas" w:hAnsi="Consolas"/>
                <w:color w:val="8A3B1E"/>
                <w:sz w:val="18"/>
              </w:rPr>
              <w:t>/materials/receive</w:t>
            </w:r>
          </w:p>
        </w:tc>
      </w:tr>
      <w:tr>
        <w:tc>
          <w:tcPr>
            <w:tcW w:type="dxa" w:w="3264"/>
          </w:tcPr>
          <w:p>
            <w:pPr>
              <w:spacing w:after="20"/>
            </w:pPr>
            <w:r/>
            <w:r>
              <w:rPr>
                <w:b/>
                <w:color w:val="1A1A1A"/>
                <w:sz w:val="18"/>
              </w:rPr>
              <w:t>C · Suppliers</w:t>
            </w:r>
          </w:p>
        </w:tc>
        <w:tc>
          <w:tcPr>
            <w:tcW w:type="dxa" w:w="3264"/>
          </w:tcPr>
          <w:p>
            <w:pPr>
              <w:spacing w:after="20"/>
            </w:pPr>
            <w:r/>
            <w:r>
              <w:rPr>
                <w:b w:val="0"/>
                <w:color w:val="1A1A1A"/>
                <w:sz w:val="18"/>
              </w:rPr>
              <w:t>who to buy from, and ordering</w:t>
            </w:r>
          </w:p>
        </w:tc>
        <w:tc>
          <w:tcPr>
            <w:tcW w:type="dxa" w:w="3264"/>
          </w:tcPr>
          <w:p>
            <w:pPr>
              <w:spacing w:after="20"/>
            </w:pPr>
            <w:r/>
            <w:r>
              <w:rPr>
                <w:rFonts w:ascii="Consolas" w:hAnsi="Consolas"/>
                <w:color w:val="8A3B1E"/>
                <w:sz w:val="18"/>
              </w:rPr>
              <w:t>/suppliers/orders</w:t>
            </w:r>
          </w:p>
        </w:tc>
      </w:tr>
      <w:tr>
        <w:tc>
          <w:tcPr>
            <w:tcW w:type="dxa" w:w="3264"/>
          </w:tcPr>
          <w:p>
            <w:pPr>
              <w:spacing w:after="20"/>
            </w:pPr>
            <w:r/>
            <w:r>
              <w:rPr>
                <w:b/>
                <w:color w:val="1A1A1A"/>
                <w:sz w:val="18"/>
              </w:rPr>
              <w:t>D · The style recipe</w:t>
            </w:r>
          </w:p>
        </w:tc>
        <w:tc>
          <w:tcPr>
            <w:tcW w:type="dxa" w:w="3264"/>
          </w:tcPr>
          <w:p>
            <w:pPr>
              <w:spacing w:after="20"/>
            </w:pPr>
            <w:r/>
            <w:r>
              <w:rPr>
                <w:b w:val="0"/>
                <w:color w:val="1A1A1A"/>
                <w:sz w:val="18"/>
              </w:rPr>
              <w:t>how much ONE garment takes</w:t>
            </w:r>
          </w:p>
        </w:tc>
        <w:tc>
          <w:tcPr>
            <w:tcW w:type="dxa" w:w="3264"/>
          </w:tcPr>
          <w:p>
            <w:pPr>
              <w:spacing w:after="20"/>
            </w:pPr>
            <w:r/>
            <w:r>
              <w:rPr>
                <w:rFonts w:ascii="Consolas" w:hAnsi="Consolas"/>
                <w:color w:val="8A3B1E"/>
                <w:sz w:val="18"/>
              </w:rPr>
              <w:t>/styles/{id}/material-spec*</w:t>
            </w:r>
          </w:p>
        </w:tc>
      </w:tr>
    </w:tbl>
    <w:p>
      <w:pPr>
        <w:spacing w:after="0"/>
      </w:pPr>
    </w:p>
    <w:tbl>
      <w:tblPr>
        <w:tblStyle w:val="TableGrid"/>
        <w:tblW w:type="auto" w:w="0"/>
        <w:tblLayout w:type="autofit"/>
        <w:tblLook w:firstColumn="1" w:firstRow="1" w:lastColumn="0" w:lastRow="0" w:noHBand="0" w:noVBand="1" w:val="04A0"/>
      </w:tblPr>
      <w:tblGrid>
        <w:gridCol w:w="4896"/>
        <w:gridCol w:w="4896"/>
      </w:tblGrid>
      <w:tr>
        <w:trPr>
          <w:tblHeader w:val="true"/>
        </w:trPr>
        <w:tc>
          <w:tcPr>
            <w:tcW w:type="dxa" w:w="4896"/>
            <w:shd w:val="clear" w:color="auto" w:fill="EDE7E2"/>
          </w:tcPr>
          <w:p>
            <w:r/>
            <w:r>
              <w:rPr>
                <w:b/>
                <w:color w:val="1A1A1A"/>
                <w:sz w:val="18"/>
              </w:rPr>
              <w:t>Code</w:t>
            </w:r>
          </w:p>
        </w:tc>
        <w:tc>
          <w:tcPr>
            <w:tcW w:type="dxa" w:w="4896"/>
            <w:shd w:val="clear" w:color="auto" w:fill="EDE7E2"/>
          </w:tcPr>
          <w:p>
            <w:r/>
            <w:r>
              <w:rPr>
                <w:b/>
                <w:color w:val="1A1A1A"/>
                <w:sz w:val="18"/>
              </w:rPr>
              <w:t>File</w:t>
            </w:r>
          </w:p>
        </w:tc>
      </w:tr>
      <w:tr>
        <w:tc>
          <w:tcPr>
            <w:tcW w:type="dxa" w:w="4896"/>
          </w:tcPr>
          <w:p>
            <w:pPr>
              <w:spacing w:after="20"/>
            </w:pPr>
            <w:r/>
            <w:r>
              <w:rPr>
                <w:b w:val="0"/>
                <w:color w:val="1A1A1A"/>
                <w:sz w:val="18"/>
              </w:rPr>
              <w:t>Routes (all four parts)</w:t>
            </w:r>
          </w:p>
        </w:tc>
        <w:tc>
          <w:tcPr>
            <w:tcW w:type="dxa" w:w="4896"/>
          </w:tcPr>
          <w:p>
            <w:pPr>
              <w:spacing w:after="20"/>
            </w:pPr>
            <w:r/>
            <w:r>
              <w:rPr>
                <w:rFonts w:ascii="Consolas" w:hAnsi="Consolas"/>
                <w:color w:val="8A3B1E"/>
                <w:sz w:val="18"/>
              </w:rPr>
              <w:t>app/modules/materials/router.py</w:t>
            </w:r>
          </w:p>
        </w:tc>
      </w:tr>
      <w:tr>
        <w:tc>
          <w:tcPr>
            <w:tcW w:type="dxa" w:w="4896"/>
          </w:tcPr>
          <w:p>
            <w:pPr>
              <w:spacing w:after="20"/>
            </w:pPr>
            <w:r/>
            <w:r>
              <w:rPr>
                <w:b w:val="0"/>
                <w:color w:val="1A1A1A"/>
                <w:sz w:val="18"/>
              </w:rPr>
              <w:t>Lots, stock, arrivals, suppliers</w:t>
            </w:r>
          </w:p>
        </w:tc>
        <w:tc>
          <w:tcPr>
            <w:tcW w:type="dxa" w:w="4896"/>
          </w:tcPr>
          <w:p>
            <w:pPr>
              <w:spacing w:after="20"/>
            </w:pPr>
            <w:r/>
            <w:r>
              <w:rPr>
                <w:rFonts w:ascii="Consolas" w:hAnsi="Consolas"/>
                <w:color w:val="8A3B1E"/>
                <w:sz w:val="18"/>
              </w:rPr>
              <w:t>app/modules/materials/service.py</w:t>
            </w:r>
          </w:p>
        </w:tc>
      </w:tr>
      <w:tr>
        <w:tc>
          <w:tcPr>
            <w:tcW w:type="dxa" w:w="4896"/>
          </w:tcPr>
          <w:p>
            <w:pPr>
              <w:spacing w:after="20"/>
            </w:pPr>
            <w:r/>
            <w:r>
              <w:rPr>
                <w:b w:val="0"/>
                <w:color w:val="1A1A1A"/>
                <w:sz w:val="18"/>
              </w:rPr>
              <w:t>The style recipe</w:t>
            </w:r>
          </w:p>
        </w:tc>
        <w:tc>
          <w:tcPr>
            <w:tcW w:type="dxa" w:w="4896"/>
          </w:tcPr>
          <w:p>
            <w:pPr>
              <w:spacing w:after="20"/>
            </w:pPr>
            <w:r/>
            <w:r>
              <w:rPr>
                <w:rFonts w:ascii="Consolas" w:hAnsi="Consolas"/>
                <w:color w:val="8A3B1E"/>
                <w:sz w:val="18"/>
              </w:rPr>
              <w:t>app/modules/materials/style_spec_service.py</w:t>
            </w:r>
          </w:p>
        </w:tc>
      </w:tr>
      <w:tr>
        <w:tc>
          <w:tcPr>
            <w:tcW w:type="dxa" w:w="4896"/>
          </w:tcPr>
          <w:p>
            <w:pPr>
              <w:spacing w:after="20"/>
            </w:pPr>
            <w:r/>
            <w:r>
              <w:rPr>
                <w:b w:val="0"/>
                <w:color w:val="1A1A1A"/>
                <w:sz w:val="18"/>
              </w:rPr>
              <w:t>Tables</w:t>
            </w:r>
          </w:p>
        </w:tc>
        <w:tc>
          <w:tcPr>
            <w:tcW w:type="dxa" w:w="4896"/>
          </w:tcPr>
          <w:p>
            <w:pPr>
              <w:spacing w:after="20"/>
            </w:pPr>
            <w:r/>
            <w:r>
              <w:rPr>
                <w:rFonts w:ascii="Consolas" w:hAnsi="Consolas"/>
                <w:color w:val="8A3B1E"/>
                <w:sz w:val="18"/>
              </w:rPr>
              <w:t>app/modules/barcode/models.py</w:t>
            </w:r>
          </w:p>
        </w:tc>
      </w:tr>
      <w:tr>
        <w:tc>
          <w:tcPr>
            <w:tcW w:type="dxa" w:w="4896"/>
          </w:tcPr>
          <w:p>
            <w:pPr>
              <w:spacing w:after="20"/>
            </w:pPr>
            <w:r/>
            <w:r>
              <w:rPr>
                <w:b w:val="0"/>
                <w:color w:val="1A1A1A"/>
                <w:sz w:val="18"/>
              </w:rPr>
              <w:t>The per-category field rules</w:t>
            </w:r>
          </w:p>
        </w:tc>
        <w:tc>
          <w:tcPr>
            <w:tcW w:type="dxa" w:w="4896"/>
          </w:tcPr>
          <w:p>
            <w:pPr>
              <w:spacing w:after="20"/>
            </w:pPr>
            <w:r/>
            <w:r>
              <w:rPr>
                <w:rFonts w:ascii="Consolas" w:hAnsi="Consolas"/>
                <w:color w:val="8A3B1E"/>
                <w:sz w:val="18"/>
              </w:rPr>
              <w:t>app/core/enums_barcode.py</w:t>
            </w:r>
            <w:r>
              <w:rPr>
                <w:b w:val="0"/>
                <w:color w:val="1A1A1A"/>
                <w:sz w:val="18"/>
              </w:rPr>
              <w:t xml:space="preserve"> (</w:t>
            </w:r>
            <w:r>
              <w:rPr>
                <w:rFonts w:ascii="Consolas" w:hAnsi="Consolas"/>
                <w:color w:val="8A3B1E"/>
                <w:sz w:val="18"/>
              </w:rPr>
              <w:t>MATERIAL_SPEC</w:t>
            </w:r>
            <w:r>
              <w:rPr>
                <w:b w:val="0"/>
                <w:color w:val="1A1A1A"/>
                <w:sz w:val="18"/>
              </w:rPr>
              <w:t>)</w:t>
            </w:r>
          </w:p>
        </w:tc>
      </w:tr>
    </w:tbl>
    <w:p>
      <w:pPr>
        <w:spacing w:after="0"/>
      </w:pPr>
    </w:p>
    <w:tbl>
      <w:tblPr>
        <w:tblStyle w:val="TableGrid"/>
        <w:tblW w:type="auto" w:w="0"/>
        <w:tblLook w:firstColumn="1" w:firstRow="1" w:lastColumn="0" w:lastRow="0" w:noHBand="0" w:noVBand="1" w:val="04A0"/>
      </w:tblPr>
      <w:tblGrid>
        <w:gridCol w:w="9792"/>
      </w:tblGrid>
      <w:tr>
        <w:tc>
          <w:tcPr>
            <w:tcW w:type="dxa" w:w="9792"/>
            <w:shd w:val="clear" w:color="auto" w:fill="FFF6E5"/>
          </w:tcPr>
          <w:p>
            <w:r/>
            <w:r>
              <w:rPr>
                <w:b/>
                <w:color w:val="1A1A1A"/>
                <w:sz w:val="20"/>
              </w:rPr>
              <w:t>This is NOT the Phase-2 `inventory` module.</w:t>
            </w:r>
            <w:r>
              <w:rPr>
                <w:b w:val="0"/>
                <w:color w:val="1A1A1A"/>
                <w:sz w:val="20"/>
              </w:rPr>
              <w:t xml:space="preserve"> That one is driven by a BOM and keyed to a </w:t>
            </w:r>
            <w:r>
              <w:rPr>
                <w:rFonts w:ascii="Consolas" w:hAnsi="Consolas"/>
                <w:color w:val="8A3B1E"/>
                <w:sz w:val="20"/>
              </w:rPr>
              <w:t>bom_id</w:t>
            </w:r>
            <w:r>
              <w:rPr>
                <w:b w:val="0"/>
                <w:color w:val="1A1A1A"/>
                <w:sz w:val="20"/>
              </w:rPr>
              <w:t xml:space="preserve">. This one is driven by a human typing in a delivery. They are deliberately separate and must not be merged — see </w:t>
            </w:r>
            <w:r>
              <w:rPr>
                <w:rFonts w:ascii="Consolas" w:hAnsi="Consolas"/>
                <w:color w:val="8A3B1E"/>
                <w:sz w:val="20"/>
              </w:rPr>
              <w:t>CLAUDE.md</w:t>
            </w:r>
            <w:r>
              <w:rPr>
                <w:b w:val="0"/>
                <w:color w:val="1A1A1A"/>
                <w:sz w:val="20"/>
              </w:rPr>
              <w:t xml:space="preserve"> §12.</w:t>
            </w:r>
          </w:p>
        </w:tc>
      </w:tr>
    </w:tbl>
    <w:p>
      <w:pPr>
        <w:spacing w:after="0"/>
      </w:pPr>
    </w:p>
    <w:p>
      <w:pPr>
        <w:spacing w:after="40"/>
        <w:pBdr>
          <w:bottom w:val="single" w:sz="6" w:color="CCCCCC"/>
        </w:pBdr>
      </w:pPr>
    </w:p>
    <w:p>
      <w:r>
        <w:br w:type="page"/>
      </w:r>
    </w:p>
    <w:p>
      <w:pPr>
        <w:pStyle w:val="Heading1"/>
      </w:pPr>
      <w:r>
        <w:t>2. Part A — Lots and the three stock numbers</w:t>
      </w:r>
    </w:p>
    <w:p>
      <w:pPr>
        <w:spacing w:after="120"/>
      </w:pPr>
      <w:r>
        <w:rPr>
          <w:b w:val="0"/>
          <w:color w:val="1A1A1A"/>
          <w:sz w:val="21"/>
        </w:rPr>
        <w:t xml:space="preserve">A </w:t>
      </w:r>
      <w:r>
        <w:rPr>
          <w:b/>
          <w:color w:val="1A1A1A"/>
          <w:sz w:val="21"/>
        </w:rPr>
        <w:t>lot</w:t>
      </w:r>
      <w:r>
        <w:rPr>
          <w:b w:val="0"/>
          <w:color w:val="1A1A1A"/>
          <w:sz w:val="21"/>
        </w:rPr>
        <w:t xml:space="preserve"> is one material specification on the shelf: </w:t>
      </w:r>
      <w:r>
        <w:rPr>
          <w:i/>
          <w:color w:val="1A1A1A"/>
          <w:sz w:val="21"/>
        </w:rPr>
        <w:t>GOAT SUEDE · DARK BROWN · 0.8-1.0 mm</w:t>
      </w:r>
      <w:r>
        <w:rPr>
          <w:b w:val="0"/>
          <w:color w:val="1A1A1A"/>
          <w:sz w:val="21"/>
        </w:rPr>
        <w:t xml:space="preserve">. Creating one mints a </w:t>
      </w:r>
      <w:r>
        <w:rPr>
          <w:b/>
          <w:color w:val="1A1A1A"/>
          <w:sz w:val="21"/>
        </w:rPr>
        <w:t>child barcode</w:t>
      </w:r>
      <w:r>
        <w:rPr>
          <w:b w:val="0"/>
          <w:color w:val="1A1A1A"/>
          <w:sz w:val="21"/>
        </w:rPr>
        <w:t xml:space="preserve"> — that is how material formally enters inventory.</w:t>
      </w:r>
    </w:p>
    <w:p>
      <w:pPr>
        <w:pStyle w:val="Heading2"/>
        <w:spacing w:before="280"/>
      </w:pPr>
      <w:r>
        <w:t>The rule: one lot per specification</w:t>
      </w:r>
    </w:p>
    <w:p>
      <w:pPr>
        <w:spacing w:after="120"/>
      </w:pPr>
      <w:r>
        <w:rPr>
          <w:b w:val="0"/>
          <w:color w:val="1A1A1A"/>
          <w:sz w:val="21"/>
        </w:rPr>
        <w:t xml:space="preserve">If a new lot would collide with an existing one on the same spec, you get </w:t>
      </w:r>
      <w:r>
        <w:rPr>
          <w:b/>
          <w:color w:val="1A1A1A"/>
          <w:sz w:val="21"/>
        </w:rPr>
        <w:t>409</w:t>
      </w:r>
      <w:r>
        <w:rPr>
          <w:b w:val="0"/>
          <w:color w:val="1A1A1A"/>
          <w:sz w:val="21"/>
        </w:rPr>
        <w:t>. Two rows a cutter cannot tell apart is worse than no row at all.</w:t>
      </w:r>
    </w:p>
    <w:p>
      <w:pPr>
        <w:pStyle w:val="Heading2"/>
        <w:spacing w:before="280"/>
      </w:pPr>
      <w:r>
        <w:t>Read these six numbers, and read them exactly</w:t>
      </w:r>
    </w:p>
    <w:p>
      <w:pPr>
        <w:spacing w:after="120"/>
      </w:pPr>
      <w:r>
        <w:rPr>
          <w:b w:val="0"/>
          <w:color w:val="1A1A1A"/>
          <w:sz w:val="21"/>
        </w:rPr>
        <w:t>Every material screen returns the same block:</w:t>
      </w:r>
    </w:p>
    <w:tbl>
      <w:tblPr>
        <w:tblStyle w:val="TableGrid"/>
        <w:tblW w:type="auto" w:w="0"/>
        <w:tblLayout w:type="autofit"/>
        <w:tblLook w:firstColumn="1" w:firstRow="1" w:lastColumn="0" w:lastRow="0" w:noHBand="0" w:noVBand="1" w:val="04A0"/>
      </w:tblPr>
      <w:tblGrid>
        <w:gridCol w:w="4896"/>
        <w:gridCol w:w="4896"/>
      </w:tblGrid>
      <w:tr>
        <w:trPr>
          <w:tblHeader w:val="true"/>
        </w:trPr>
        <w:tc>
          <w:tcPr>
            <w:tcW w:type="dxa" w:w="4896"/>
            <w:shd w:val="clear" w:color="auto" w:fill="EDE7E2"/>
          </w:tcPr>
          <w:p>
            <w:r/>
            <w:r>
              <w:rPr>
                <w:b/>
                <w:color w:val="1A1A1A"/>
                <w:sz w:val="18"/>
              </w:rPr>
              <w:t>Field</w:t>
            </w:r>
          </w:p>
        </w:tc>
        <w:tc>
          <w:tcPr>
            <w:tcW w:type="dxa" w:w="4896"/>
            <w:shd w:val="clear" w:color="auto" w:fill="EDE7E2"/>
          </w:tcPr>
          <w:p>
            <w:r/>
            <w:r>
              <w:rPr>
                <w:b/>
                <w:color w:val="1A1A1A"/>
                <w:sz w:val="18"/>
              </w:rPr>
              <w:t>Meaning</w:t>
            </w:r>
          </w:p>
        </w:tc>
      </w:tr>
      <w:tr>
        <w:tc>
          <w:tcPr>
            <w:tcW w:type="dxa" w:w="4896"/>
          </w:tcPr>
          <w:p>
            <w:pPr>
              <w:spacing w:after="20"/>
            </w:pPr>
            <w:r/>
            <w:r>
              <w:rPr>
                <w:rFonts w:ascii="Consolas" w:hAnsi="Consolas"/>
                <w:color w:val="8A3B1E"/>
                <w:sz w:val="18"/>
              </w:rPr>
              <w:t>arrived</w:t>
            </w:r>
          </w:p>
        </w:tc>
        <w:tc>
          <w:tcPr>
            <w:tcW w:type="dxa" w:w="4896"/>
          </w:tcPr>
          <w:p>
            <w:pPr>
              <w:spacing w:after="20"/>
            </w:pPr>
            <w:r/>
            <w:r>
              <w:rPr>
                <w:b w:val="0"/>
                <w:color w:val="1A1A1A"/>
                <w:sz w:val="18"/>
              </w:rPr>
              <w:t>everything that ever came in (</w:t>
            </w:r>
            <w:r>
              <w:rPr>
                <w:rFonts w:ascii="Consolas" w:hAnsi="Consolas"/>
                <w:color w:val="8A3B1E"/>
                <w:sz w:val="18"/>
              </w:rPr>
              <w:t>balance + used</w:t>
            </w:r>
            <w:r>
              <w:rPr>
                <w:b w:val="0"/>
                <w:color w:val="1A1A1A"/>
                <w:sz w:val="18"/>
              </w:rPr>
              <w:t>)</w:t>
            </w:r>
          </w:p>
        </w:tc>
      </w:tr>
      <w:tr>
        <w:tc>
          <w:tcPr>
            <w:tcW w:type="dxa" w:w="4896"/>
          </w:tcPr>
          <w:p>
            <w:pPr>
              <w:spacing w:after="20"/>
            </w:pPr>
            <w:r/>
            <w:r>
              <w:rPr>
                <w:rFonts w:ascii="Consolas" w:hAnsi="Consolas"/>
                <w:color w:val="8A3B1E"/>
                <w:sz w:val="18"/>
              </w:rPr>
              <w:t>used</w:t>
            </w:r>
          </w:p>
        </w:tc>
        <w:tc>
          <w:tcPr>
            <w:tcW w:type="dxa" w:w="4896"/>
          </w:tcPr>
          <w:p>
            <w:pPr>
              <w:spacing w:after="20"/>
            </w:pPr>
            <w:r/>
            <w:r>
              <w:rPr>
                <w:b w:val="0"/>
                <w:color w:val="1A1A1A"/>
                <w:sz w:val="18"/>
              </w:rPr>
              <w:t>cut or issued out of it</w:t>
            </w:r>
          </w:p>
        </w:tc>
      </w:tr>
      <w:tr>
        <w:tc>
          <w:tcPr>
            <w:tcW w:type="dxa" w:w="4896"/>
          </w:tcPr>
          <w:p>
            <w:pPr>
              <w:spacing w:after="20"/>
            </w:pPr>
            <w:r/>
            <w:r>
              <w:rPr>
                <w:rFonts w:ascii="Consolas" w:hAnsi="Consolas"/>
                <w:color w:val="8A3B1E"/>
                <w:sz w:val="18"/>
              </w:rPr>
              <w:t>balance</w:t>
            </w:r>
          </w:p>
        </w:tc>
        <w:tc>
          <w:tcPr>
            <w:tcW w:type="dxa" w:w="4896"/>
          </w:tcPr>
          <w:p>
            <w:pPr>
              <w:spacing w:after="20"/>
            </w:pPr>
            <w:r/>
            <w:r>
              <w:rPr>
                <w:b/>
                <w:color w:val="1A1A1A"/>
                <w:sz w:val="18"/>
              </w:rPr>
              <w:t>what is on the shelf right now</w:t>
            </w:r>
          </w:p>
        </w:tc>
      </w:tr>
      <w:tr>
        <w:tc>
          <w:tcPr>
            <w:tcW w:type="dxa" w:w="4896"/>
          </w:tcPr>
          <w:p>
            <w:pPr>
              <w:spacing w:after="20"/>
            </w:pPr>
            <w:r/>
            <w:r>
              <w:rPr>
                <w:rFonts w:ascii="Consolas" w:hAnsi="Consolas"/>
                <w:color w:val="8A3B1E"/>
                <w:sz w:val="18"/>
              </w:rPr>
              <w:t>reserved</w:t>
            </w:r>
          </w:p>
        </w:tc>
        <w:tc>
          <w:tcPr>
            <w:tcW w:type="dxa" w:w="4896"/>
          </w:tcPr>
          <w:p>
            <w:pPr>
              <w:spacing w:after="20"/>
            </w:pPr>
            <w:r/>
            <w:r>
              <w:rPr>
                <w:b w:val="0"/>
                <w:color w:val="1A1A1A"/>
                <w:sz w:val="18"/>
              </w:rPr>
              <w:t>committed to a requirement, not yet spent</w:t>
            </w:r>
          </w:p>
        </w:tc>
      </w:tr>
      <w:tr>
        <w:tc>
          <w:tcPr>
            <w:tcW w:type="dxa" w:w="4896"/>
          </w:tcPr>
          <w:p>
            <w:pPr>
              <w:spacing w:after="20"/>
            </w:pPr>
            <w:r/>
            <w:r>
              <w:rPr>
                <w:rFonts w:ascii="Consolas" w:hAnsi="Consolas"/>
                <w:color w:val="8A3B1E"/>
                <w:sz w:val="18"/>
              </w:rPr>
              <w:t>available</w:t>
            </w:r>
          </w:p>
        </w:tc>
        <w:tc>
          <w:tcPr>
            <w:tcW w:type="dxa" w:w="4896"/>
          </w:tcPr>
          <w:p>
            <w:pPr>
              <w:spacing w:after="20"/>
            </w:pPr>
            <w:r/>
            <w:r>
              <w:rPr>
                <w:rFonts w:ascii="Consolas" w:hAnsi="Consolas"/>
                <w:color w:val="8A3B1E"/>
                <w:sz w:val="18"/>
              </w:rPr>
              <w:t>balance − reserved</w:t>
            </w:r>
            <w:r>
              <w:rPr>
                <w:b w:val="0"/>
                <w:color w:val="1A1A1A"/>
                <w:sz w:val="18"/>
              </w:rPr>
              <w:t xml:space="preserve"> — what you may promise to something new</w:t>
            </w:r>
          </w:p>
        </w:tc>
      </w:tr>
      <w:tr>
        <w:tc>
          <w:tcPr>
            <w:tcW w:type="dxa" w:w="4896"/>
          </w:tcPr>
          <w:p>
            <w:pPr>
              <w:spacing w:after="20"/>
            </w:pPr>
            <w:r/>
            <w:r>
              <w:rPr>
                <w:rFonts w:ascii="Consolas" w:hAnsi="Consolas"/>
                <w:color w:val="8A3B1E"/>
                <w:sz w:val="18"/>
              </w:rPr>
              <w:t>on_hand</w:t>
            </w:r>
          </w:p>
        </w:tc>
        <w:tc>
          <w:tcPr>
            <w:tcW w:type="dxa" w:w="4896"/>
          </w:tcPr>
          <w:p>
            <w:pPr>
              <w:spacing w:after="20"/>
            </w:pPr>
            <w:r/>
            <w:r>
              <w:rPr>
                <w:b w:val="0"/>
                <w:color w:val="1A1A1A"/>
                <w:sz w:val="18"/>
              </w:rPr>
              <w:t xml:space="preserve">the legacy key. It equals </w:t>
            </w:r>
            <w:r>
              <w:rPr>
                <w:rFonts w:ascii="Consolas" w:hAnsi="Consolas"/>
                <w:color w:val="8A3B1E"/>
                <w:sz w:val="18"/>
              </w:rPr>
              <w:t>balance</w:t>
            </w:r>
            <w:r>
              <w:rPr>
                <w:b w:val="0"/>
                <w:color w:val="1A1A1A"/>
                <w:sz w:val="18"/>
              </w:rPr>
              <w:t>.</w:t>
            </w:r>
          </w:p>
        </w:tc>
      </w:tr>
    </w:tbl>
    <w:p>
      <w:pPr>
        <w:spacing w:after="0"/>
      </w:pPr>
    </w:p>
    <w:tbl>
      <w:tblPr>
        <w:tblStyle w:val="TableGrid"/>
        <w:tblW w:type="auto" w:w="0"/>
        <w:tblLook w:firstColumn="1" w:firstRow="1" w:lastColumn="0" w:lastRow="0" w:noHBand="0" w:noVBand="1" w:val="04A0"/>
      </w:tblPr>
      <w:tblGrid>
        <w:gridCol w:w="9792"/>
      </w:tblGrid>
      <w:tr>
        <w:tc>
          <w:tcPr>
            <w:tcW w:type="dxa" w:w="9792"/>
            <w:shd w:val="clear" w:color="auto" w:fill="FFF6E5"/>
          </w:tcPr>
          <w:p>
            <w:r/>
            <w:r>
              <w:rPr>
                <w:rFonts w:ascii="Consolas" w:hAnsi="Consolas"/>
                <w:color w:val="8A3B1E"/>
                <w:sz w:val="20"/>
              </w:rPr>
              <w:t>on_hand</w:t>
            </w:r>
            <w:r>
              <w:rPr>
                <w:b w:val="0"/>
                <w:color w:val="1A1A1A"/>
                <w:sz w:val="20"/>
              </w:rPr>
              <w:t xml:space="preserve"> once meant </w:t>
            </w:r>
            <w:r>
              <w:rPr>
                <w:rFonts w:ascii="Consolas" w:hAnsi="Consolas"/>
                <w:color w:val="8A3B1E"/>
                <w:sz w:val="20"/>
              </w:rPr>
              <w:t>arrived</w:t>
            </w:r>
            <w:r>
              <w:rPr>
                <w:b w:val="0"/>
                <w:color w:val="1A1A1A"/>
                <w:sz w:val="20"/>
              </w:rPr>
              <w:t xml:space="preserve"> on one endpoint and </w:t>
            </w:r>
            <w:r>
              <w:rPr>
                <w:rFonts w:ascii="Consolas" w:hAnsi="Consolas"/>
                <w:color w:val="8A3B1E"/>
                <w:sz w:val="20"/>
              </w:rPr>
              <w:t>balance</w:t>
            </w:r>
            <w:r>
              <w:rPr>
                <w:b w:val="0"/>
                <w:color w:val="1A1A1A"/>
                <w:sz w:val="20"/>
              </w:rPr>
              <w:t xml:space="preserve"> on another, so a manager comparing two screens saw numbers that could not both be right. </w:t>
            </w:r>
            <w:r>
              <w:rPr>
                <w:b/>
                <w:color w:val="1A1A1A"/>
                <w:sz w:val="20"/>
              </w:rPr>
              <w:t>Read `arrived`, `used` and `balance`</w:t>
            </w:r>
            <w:r>
              <w:rPr>
                <w:b w:val="0"/>
                <w:color w:val="1A1A1A"/>
                <w:sz w:val="20"/>
              </w:rPr>
              <w:t xml:space="preserve"> — they say what they are.</w:t>
            </w:r>
          </w:p>
        </w:tc>
      </w:tr>
    </w:tbl>
    <w:p>
      <w:pPr>
        <w:spacing w:after="0"/>
      </w:pPr>
    </w:p>
    <w:p>
      <w:pPr>
        <w:spacing w:after="120"/>
      </w:pPr>
      <w:r>
        <w:rPr>
          <w:rFonts w:ascii="Consolas" w:hAnsi="Consolas"/>
          <w:color w:val="8A3B1E"/>
          <w:sz w:val="21"/>
        </w:rPr>
        <w:t>reserved</w:t>
      </w:r>
      <w:r>
        <w:rPr>
          <w:b w:val="0"/>
          <w:color w:val="1A1A1A"/>
          <w:sz w:val="21"/>
        </w:rPr>
        <w:t xml:space="preserve"> is </w:t>
      </w:r>
      <w:r>
        <w:rPr>
          <w:b/>
          <w:color w:val="1A1A1A"/>
          <w:sz w:val="21"/>
        </w:rPr>
        <w:t>shown, not silently subtracted</w:t>
      </w:r>
      <w:r>
        <w:rPr>
          <w:b w:val="0"/>
          <w:color w:val="1A1A1A"/>
          <w:sz w:val="21"/>
        </w:rPr>
        <w:t xml:space="preserve"> from the shelf figure. A reservation stuck open would otherwise look like a phantom shortage with no visible cause.</w:t>
      </w:r>
    </w:p>
    <w:p>
      <w:pPr>
        <w:pStyle w:val="Heading2"/>
        <w:spacing w:before="280"/>
      </w:pPr>
      <w:r>
        <w:t>Each category needs exactly its own fields</w:t>
      </w:r>
    </w:p>
    <w:p>
      <w:pPr>
        <w:spacing w:after="120"/>
      </w:pPr>
      <w:r>
        <w:rPr>
          <w:rFonts w:ascii="Consolas" w:hAnsi="Consolas"/>
          <w:color w:val="8A3B1E"/>
          <w:sz w:val="21"/>
        </w:rPr>
        <w:t>GET /materials/spec?category=&amp;subtype=</w:t>
      </w:r>
      <w:r>
        <w:rPr>
          <w:b w:val="0"/>
          <w:color w:val="1A1A1A"/>
          <w:sz w:val="21"/>
        </w:rPr>
        <w:t xml:space="preserve"> returns, at runtime, which boxes to render and which are required. </w:t>
      </w:r>
      <w:r>
        <w:rPr>
          <w:b/>
          <w:color w:val="1A1A1A"/>
          <w:sz w:val="21"/>
        </w:rPr>
        <w:t>Build the Add-Material form from this call</w:t>
      </w:r>
      <w:r>
        <w:rPr>
          <w:b w:val="0"/>
          <w:color w:val="1A1A1A"/>
          <w:sz w:val="21"/>
        </w:rPr>
        <w:t xml:space="preserve"> — do not hard-code it.</w:t>
      </w:r>
    </w:p>
    <w:tbl>
      <w:tblPr>
        <w:tblStyle w:val="TableGrid"/>
        <w:tblW w:type="auto" w:w="0"/>
        <w:tblLayout w:type="autofit"/>
        <w:tblLook w:firstColumn="1" w:firstRow="1" w:lastColumn="0" w:lastRow="0" w:noHBand="0" w:noVBand="1" w:val="04A0"/>
      </w:tblPr>
      <w:tblGrid>
        <w:gridCol w:w="2448"/>
        <w:gridCol w:w="2448"/>
        <w:gridCol w:w="2448"/>
        <w:gridCol w:w="2448"/>
      </w:tblGrid>
      <w:tr>
        <w:trPr>
          <w:tblHeader w:val="true"/>
        </w:trPr>
        <w:tc>
          <w:tcPr>
            <w:tcW w:type="dxa" w:w="2448"/>
            <w:shd w:val="clear" w:color="auto" w:fill="EDE7E2"/>
          </w:tcPr>
          <w:p>
            <w:r/>
            <w:r>
              <w:rPr>
                <w:b/>
                <w:color w:val="1A1A1A"/>
                <w:sz w:val="18"/>
              </w:rPr>
              <w:t>Category / subtype</w:t>
            </w:r>
          </w:p>
        </w:tc>
        <w:tc>
          <w:tcPr>
            <w:tcW w:type="dxa" w:w="2448"/>
            <w:shd w:val="clear" w:color="auto" w:fill="EDE7E2"/>
          </w:tcPr>
          <w:p>
            <w:r/>
            <w:r>
              <w:rPr>
                <w:b/>
                <w:color w:val="1A1A1A"/>
                <w:sz w:val="18"/>
              </w:rPr>
              <w:t>Required to add</w:t>
            </w:r>
          </w:p>
        </w:tc>
        <w:tc>
          <w:tcPr>
            <w:tcW w:type="dxa" w:w="2448"/>
            <w:shd w:val="clear" w:color="auto" w:fill="EDE7E2"/>
          </w:tcPr>
          <w:p>
            <w:r/>
            <w:r>
              <w:rPr>
                <w:b/>
                <w:color w:val="1A1A1A"/>
                <w:sz w:val="18"/>
              </w:rPr>
              <w:t>Quantity field (unit)</w:t>
            </w:r>
          </w:p>
        </w:tc>
        <w:tc>
          <w:tcPr>
            <w:tcW w:type="dxa" w:w="2448"/>
            <w:shd w:val="clear" w:color="auto" w:fill="EDE7E2"/>
          </w:tcPr>
          <w:p>
            <w:r/>
            <w:r>
              <w:rPr>
                <w:b/>
                <w:color w:val="1A1A1A"/>
                <w:sz w:val="18"/>
              </w:rPr>
              <w:t>Filter boxes</w:t>
            </w:r>
          </w:p>
        </w:tc>
      </w:tr>
      <w:tr>
        <w:tc>
          <w:tcPr>
            <w:tcW w:type="dxa" w:w="2448"/>
          </w:tcPr>
          <w:p>
            <w:pPr>
              <w:spacing w:after="20"/>
            </w:pPr>
            <w:r/>
            <w:r>
              <w:rPr>
                <w:b w:val="0"/>
                <w:color w:val="1A1A1A"/>
                <w:sz w:val="18"/>
              </w:rPr>
              <w:t>Leather</w:t>
            </w:r>
          </w:p>
        </w:tc>
        <w:tc>
          <w:tcPr>
            <w:tcW w:type="dxa" w:w="2448"/>
          </w:tcPr>
          <w:p>
            <w:pPr>
              <w:spacing w:after="20"/>
            </w:pPr>
            <w:r/>
            <w:r>
              <w:rPr>
                <w:b w:val="0"/>
                <w:color w:val="1A1A1A"/>
                <w:sz w:val="18"/>
              </w:rPr>
              <w:t>thickness, dcm</w:t>
            </w:r>
          </w:p>
        </w:tc>
        <w:tc>
          <w:tcPr>
            <w:tcW w:type="dxa" w:w="2448"/>
          </w:tcPr>
          <w:p>
            <w:pPr>
              <w:spacing w:after="20"/>
            </w:pPr>
            <w:r/>
            <w:r>
              <w:rPr>
                <w:rFonts w:ascii="Consolas" w:hAnsi="Consolas"/>
                <w:color w:val="8A3B1E"/>
                <w:sz w:val="18"/>
              </w:rPr>
              <w:t>dcm</w:t>
            </w:r>
            <w:r>
              <w:rPr>
                <w:b w:val="0"/>
                <w:color w:val="1A1A1A"/>
                <w:sz w:val="18"/>
              </w:rPr>
              <w:t xml:space="preserve"> (dcm)</w:t>
            </w:r>
          </w:p>
        </w:tc>
        <w:tc>
          <w:tcPr>
            <w:tcW w:type="dxa" w:w="2448"/>
          </w:tcPr>
          <w:p>
            <w:pPr>
              <w:spacing w:after="20"/>
            </w:pPr>
            <w:r/>
            <w:r>
              <w:rPr>
                <w:b w:val="0"/>
                <w:color w:val="1A1A1A"/>
                <w:sz w:val="18"/>
              </w:rPr>
              <w:t>article, colour, thickness</w:t>
            </w:r>
          </w:p>
        </w:tc>
      </w:tr>
      <w:tr>
        <w:tc>
          <w:tcPr>
            <w:tcW w:type="dxa" w:w="2448"/>
          </w:tcPr>
          <w:p>
            <w:pPr>
              <w:spacing w:after="20"/>
            </w:pPr>
            <w:r/>
            <w:r>
              <w:rPr>
                <w:b w:val="0"/>
                <w:color w:val="1A1A1A"/>
                <w:sz w:val="18"/>
              </w:rPr>
              <w:t>Lining / plain</w:t>
            </w:r>
          </w:p>
        </w:tc>
        <w:tc>
          <w:tcPr>
            <w:tcW w:type="dxa" w:w="2448"/>
          </w:tcPr>
          <w:p>
            <w:pPr>
              <w:spacing w:after="20"/>
            </w:pPr>
            <w:r/>
            <w:r>
              <w:rPr>
                <w:b w:val="0"/>
                <w:color w:val="1A1A1A"/>
                <w:sz w:val="18"/>
              </w:rPr>
              <w:t>thickness, mtrs</w:t>
            </w:r>
          </w:p>
        </w:tc>
        <w:tc>
          <w:tcPr>
            <w:tcW w:type="dxa" w:w="2448"/>
          </w:tcPr>
          <w:p>
            <w:pPr>
              <w:spacing w:after="20"/>
            </w:pPr>
            <w:r/>
            <w:r>
              <w:rPr>
                <w:rFonts w:ascii="Consolas" w:hAnsi="Consolas"/>
                <w:color w:val="8A3B1E"/>
                <w:sz w:val="18"/>
              </w:rPr>
              <w:t>mtrs</w:t>
            </w:r>
            <w:r>
              <w:rPr>
                <w:b w:val="0"/>
                <w:color w:val="1A1A1A"/>
                <w:sz w:val="18"/>
              </w:rPr>
              <w:t xml:space="preserve"> (mtrs)</w:t>
            </w:r>
          </w:p>
        </w:tc>
        <w:tc>
          <w:tcPr>
            <w:tcW w:type="dxa" w:w="2448"/>
          </w:tcPr>
          <w:p>
            <w:pPr>
              <w:spacing w:after="20"/>
            </w:pPr>
            <w:r/>
            <w:r>
              <w:rPr>
                <w:b w:val="0"/>
                <w:color w:val="1A1A1A"/>
                <w:sz w:val="18"/>
              </w:rPr>
              <w:t>article, colour, thickness</w:t>
            </w:r>
          </w:p>
        </w:tc>
      </w:tr>
      <w:tr>
        <w:tc>
          <w:tcPr>
            <w:tcW w:type="dxa" w:w="2448"/>
          </w:tcPr>
          <w:p>
            <w:pPr>
              <w:spacing w:after="20"/>
            </w:pPr>
            <w:r/>
            <w:r>
              <w:rPr>
                <w:b w:val="0"/>
                <w:color w:val="1A1A1A"/>
                <w:sz w:val="18"/>
              </w:rPr>
              <w:t>Lining / ribs</w:t>
            </w:r>
          </w:p>
        </w:tc>
        <w:tc>
          <w:tcPr>
            <w:tcW w:type="dxa" w:w="2448"/>
          </w:tcPr>
          <w:p>
            <w:pPr>
              <w:spacing w:after="20"/>
            </w:pPr>
            <w:r/>
            <w:r>
              <w:rPr>
                <w:b w:val="0"/>
                <w:color w:val="1A1A1A"/>
                <w:sz w:val="18"/>
              </w:rPr>
              <w:t>kg</w:t>
            </w:r>
          </w:p>
        </w:tc>
        <w:tc>
          <w:tcPr>
            <w:tcW w:type="dxa" w:w="2448"/>
          </w:tcPr>
          <w:p>
            <w:pPr>
              <w:spacing w:after="20"/>
            </w:pPr>
            <w:r/>
            <w:r>
              <w:rPr>
                <w:rFonts w:ascii="Consolas" w:hAnsi="Consolas"/>
                <w:color w:val="8A3B1E"/>
                <w:sz w:val="18"/>
              </w:rPr>
              <w:t>kg</w:t>
            </w:r>
            <w:r>
              <w:rPr>
                <w:b w:val="0"/>
                <w:color w:val="1A1A1A"/>
                <w:sz w:val="18"/>
              </w:rPr>
              <w:t xml:space="preserve"> (kg)</w:t>
            </w:r>
          </w:p>
        </w:tc>
        <w:tc>
          <w:tcPr>
            <w:tcW w:type="dxa" w:w="2448"/>
          </w:tcPr>
          <w:p>
            <w:pPr>
              <w:spacing w:after="20"/>
            </w:pPr>
            <w:r/>
            <w:r>
              <w:rPr>
                <w:b w:val="0"/>
                <w:color w:val="1A1A1A"/>
                <w:sz w:val="18"/>
              </w:rPr>
              <w:t>article, colour</w:t>
            </w:r>
          </w:p>
        </w:tc>
      </w:tr>
      <w:tr>
        <w:tc>
          <w:tcPr>
            <w:tcW w:type="dxa" w:w="2448"/>
          </w:tcPr>
          <w:p>
            <w:pPr>
              <w:spacing w:after="20"/>
            </w:pPr>
            <w:r/>
            <w:r>
              <w:rPr>
                <w:b w:val="0"/>
                <w:color w:val="1A1A1A"/>
                <w:sz w:val="18"/>
              </w:rPr>
              <w:t>Lining / knit</w:t>
            </w:r>
          </w:p>
        </w:tc>
        <w:tc>
          <w:tcPr>
            <w:tcW w:type="dxa" w:w="2448"/>
          </w:tcPr>
          <w:p>
            <w:pPr>
              <w:spacing w:after="20"/>
            </w:pPr>
            <w:r/>
            <w:r>
              <w:rPr>
                <w:b w:val="0"/>
                <w:color w:val="1A1A1A"/>
                <w:sz w:val="18"/>
              </w:rPr>
              <w:t>pcs</w:t>
            </w:r>
          </w:p>
        </w:tc>
        <w:tc>
          <w:tcPr>
            <w:tcW w:type="dxa" w:w="2448"/>
          </w:tcPr>
          <w:p>
            <w:pPr>
              <w:spacing w:after="20"/>
            </w:pPr>
            <w:r/>
            <w:r>
              <w:rPr>
                <w:rFonts w:ascii="Consolas" w:hAnsi="Consolas"/>
                <w:color w:val="8A3B1E"/>
                <w:sz w:val="18"/>
              </w:rPr>
              <w:t>pcs</w:t>
            </w:r>
            <w:r>
              <w:rPr>
                <w:b w:val="0"/>
                <w:color w:val="1A1A1A"/>
                <w:sz w:val="18"/>
              </w:rPr>
              <w:t xml:space="preserve"> (pcs)</w:t>
            </w:r>
          </w:p>
        </w:tc>
        <w:tc>
          <w:tcPr>
            <w:tcW w:type="dxa" w:w="2448"/>
          </w:tcPr>
          <w:p>
            <w:pPr>
              <w:spacing w:after="20"/>
            </w:pPr>
            <w:r/>
            <w:r>
              <w:rPr>
                <w:b w:val="0"/>
                <w:color w:val="1A1A1A"/>
                <w:sz w:val="18"/>
              </w:rPr>
              <w:t>article, colour</w:t>
            </w:r>
          </w:p>
        </w:tc>
      </w:tr>
      <w:tr>
        <w:tc>
          <w:tcPr>
            <w:tcW w:type="dxa" w:w="2448"/>
          </w:tcPr>
          <w:p>
            <w:pPr>
              <w:spacing w:after="20"/>
            </w:pPr>
            <w:r/>
            <w:r>
              <w:rPr>
                <w:b w:val="0"/>
                <w:color w:val="1A1A1A"/>
                <w:sz w:val="18"/>
              </w:rPr>
              <w:t>Accessory / button</w:t>
            </w:r>
          </w:p>
        </w:tc>
        <w:tc>
          <w:tcPr>
            <w:tcW w:type="dxa" w:w="2448"/>
          </w:tcPr>
          <w:p>
            <w:pPr>
              <w:spacing w:after="20"/>
            </w:pPr>
            <w:r/>
            <w:r>
              <w:rPr>
                <w:b w:val="0"/>
                <w:color w:val="1A1A1A"/>
                <w:sz w:val="18"/>
              </w:rPr>
              <w:t>size, count</w:t>
            </w:r>
          </w:p>
        </w:tc>
        <w:tc>
          <w:tcPr>
            <w:tcW w:type="dxa" w:w="2448"/>
          </w:tcPr>
          <w:p>
            <w:pPr>
              <w:spacing w:after="20"/>
            </w:pPr>
            <w:r/>
            <w:r>
              <w:rPr>
                <w:rFonts w:ascii="Consolas" w:hAnsi="Consolas"/>
                <w:color w:val="8A3B1E"/>
                <w:sz w:val="18"/>
              </w:rPr>
              <w:t>count</w:t>
            </w:r>
            <w:r>
              <w:rPr>
                <w:b w:val="0"/>
                <w:color w:val="1A1A1A"/>
                <w:sz w:val="18"/>
              </w:rPr>
              <w:t xml:space="preserve"> (pcs)</w:t>
            </w:r>
          </w:p>
        </w:tc>
        <w:tc>
          <w:tcPr>
            <w:tcW w:type="dxa" w:w="2448"/>
          </w:tcPr>
          <w:p>
            <w:pPr>
              <w:spacing w:after="20"/>
            </w:pPr>
            <w:r/>
            <w:r>
              <w:rPr>
                <w:b w:val="0"/>
                <w:color w:val="1A1A1A"/>
                <w:sz w:val="18"/>
              </w:rPr>
              <w:t>article, colour, size</w:t>
            </w:r>
          </w:p>
        </w:tc>
      </w:tr>
      <w:tr>
        <w:tc>
          <w:tcPr>
            <w:tcW w:type="dxa" w:w="2448"/>
          </w:tcPr>
          <w:p>
            <w:pPr>
              <w:spacing w:after="20"/>
            </w:pPr>
            <w:r/>
            <w:r>
              <w:rPr>
                <w:b w:val="0"/>
                <w:color w:val="1A1A1A"/>
                <w:sz w:val="18"/>
              </w:rPr>
              <w:t>Accessory / zip</w:t>
            </w:r>
          </w:p>
        </w:tc>
        <w:tc>
          <w:tcPr>
            <w:tcW w:type="dxa" w:w="2448"/>
          </w:tcPr>
          <w:p>
            <w:pPr>
              <w:spacing w:after="20"/>
            </w:pPr>
            <w:r/>
            <w:r>
              <w:rPr>
                <w:b w:val="0"/>
                <w:color w:val="1A1A1A"/>
                <w:sz w:val="18"/>
              </w:rPr>
              <w:t>size, count</w:t>
            </w:r>
          </w:p>
        </w:tc>
        <w:tc>
          <w:tcPr>
            <w:tcW w:type="dxa" w:w="2448"/>
          </w:tcPr>
          <w:p>
            <w:pPr>
              <w:spacing w:after="20"/>
            </w:pPr>
            <w:r/>
            <w:r>
              <w:rPr>
                <w:rFonts w:ascii="Consolas" w:hAnsi="Consolas"/>
                <w:color w:val="8A3B1E"/>
                <w:sz w:val="18"/>
              </w:rPr>
              <w:t>count</w:t>
            </w:r>
            <w:r>
              <w:rPr>
                <w:b w:val="0"/>
                <w:color w:val="1A1A1A"/>
                <w:sz w:val="18"/>
              </w:rPr>
              <w:t xml:space="preserve"> (pcs)</w:t>
            </w:r>
          </w:p>
        </w:tc>
        <w:tc>
          <w:tcPr>
            <w:tcW w:type="dxa" w:w="2448"/>
          </w:tcPr>
          <w:p>
            <w:pPr>
              <w:spacing w:after="20"/>
            </w:pPr>
            <w:r/>
            <w:r>
              <w:rPr>
                <w:b w:val="0"/>
                <w:color w:val="1A1A1A"/>
                <w:sz w:val="18"/>
              </w:rPr>
              <w:t>article, colour, size</w:t>
            </w:r>
          </w:p>
        </w:tc>
      </w:tr>
      <w:tr>
        <w:tc>
          <w:tcPr>
            <w:tcW w:type="dxa" w:w="2448"/>
          </w:tcPr>
          <w:p>
            <w:pPr>
              <w:spacing w:after="20"/>
            </w:pPr>
            <w:r/>
            <w:r>
              <w:rPr>
                <w:b w:val="0"/>
                <w:color w:val="1A1A1A"/>
                <w:sz w:val="18"/>
              </w:rPr>
              <w:t>Accessory / thread</w:t>
            </w:r>
          </w:p>
        </w:tc>
        <w:tc>
          <w:tcPr>
            <w:tcW w:type="dxa" w:w="2448"/>
          </w:tcPr>
          <w:p>
            <w:pPr>
              <w:spacing w:after="20"/>
            </w:pPr>
            <w:r/>
            <w:r>
              <w:rPr>
                <w:b w:val="0"/>
                <w:color w:val="1A1A1A"/>
                <w:sz w:val="18"/>
              </w:rPr>
              <w:t>thickness, mtrs</w:t>
            </w:r>
          </w:p>
        </w:tc>
        <w:tc>
          <w:tcPr>
            <w:tcW w:type="dxa" w:w="2448"/>
          </w:tcPr>
          <w:p>
            <w:pPr>
              <w:spacing w:after="20"/>
            </w:pPr>
            <w:r/>
            <w:r>
              <w:rPr>
                <w:rFonts w:ascii="Consolas" w:hAnsi="Consolas"/>
                <w:color w:val="8A3B1E"/>
                <w:sz w:val="18"/>
              </w:rPr>
              <w:t>mtrs</w:t>
            </w:r>
            <w:r>
              <w:rPr>
                <w:b w:val="0"/>
                <w:color w:val="1A1A1A"/>
                <w:sz w:val="18"/>
              </w:rPr>
              <w:t xml:space="preserve"> (mtrs)</w:t>
            </w:r>
          </w:p>
        </w:tc>
        <w:tc>
          <w:tcPr>
            <w:tcW w:type="dxa" w:w="2448"/>
          </w:tcPr>
          <w:p>
            <w:pPr>
              <w:spacing w:after="20"/>
            </w:pPr>
            <w:r/>
            <w:r>
              <w:rPr>
                <w:b w:val="0"/>
                <w:color w:val="1A1A1A"/>
                <w:sz w:val="18"/>
              </w:rPr>
              <w:t>article, colour, thickness</w:t>
            </w:r>
          </w:p>
        </w:tc>
      </w:tr>
      <w:tr>
        <w:tc>
          <w:tcPr>
            <w:tcW w:type="dxa" w:w="2448"/>
          </w:tcPr>
          <w:p>
            <w:pPr>
              <w:spacing w:after="20"/>
            </w:pPr>
            <w:r/>
            <w:r>
              <w:rPr>
                <w:b w:val="0"/>
                <w:color w:val="1A1A1A"/>
                <w:sz w:val="18"/>
              </w:rPr>
              <w:t>Accessory / other</w:t>
            </w:r>
          </w:p>
        </w:tc>
        <w:tc>
          <w:tcPr>
            <w:tcW w:type="dxa" w:w="2448"/>
          </w:tcPr>
          <w:p>
            <w:pPr>
              <w:spacing w:after="20"/>
            </w:pPr>
            <w:r/>
            <w:r>
              <w:rPr>
                <w:b w:val="0"/>
                <w:color w:val="1A1A1A"/>
                <w:sz w:val="18"/>
              </w:rPr>
              <w:t>description, count</w:t>
            </w:r>
          </w:p>
        </w:tc>
        <w:tc>
          <w:tcPr>
            <w:tcW w:type="dxa" w:w="2448"/>
          </w:tcPr>
          <w:p>
            <w:pPr>
              <w:spacing w:after="20"/>
            </w:pPr>
            <w:r/>
            <w:r>
              <w:rPr>
                <w:rFonts w:ascii="Consolas" w:hAnsi="Consolas"/>
                <w:color w:val="8A3B1E"/>
                <w:sz w:val="18"/>
              </w:rPr>
              <w:t>count</w:t>
            </w:r>
            <w:r>
              <w:rPr>
                <w:b w:val="0"/>
                <w:color w:val="1A1A1A"/>
                <w:sz w:val="18"/>
              </w:rPr>
              <w:t xml:space="preserve"> (pcs)</w:t>
            </w:r>
          </w:p>
        </w:tc>
        <w:tc>
          <w:tcPr>
            <w:tcW w:type="dxa" w:w="2448"/>
          </w:tcPr>
          <w:p>
            <w:pPr>
              <w:spacing w:after="20"/>
            </w:pPr>
            <w:r/>
            <w:r>
              <w:rPr>
                <w:b w:val="0"/>
                <w:color w:val="1A1A1A"/>
                <w:sz w:val="18"/>
              </w:rPr>
              <w:t>article, colour</w:t>
            </w:r>
          </w:p>
        </w:tc>
      </w:tr>
    </w:tbl>
    <w:p>
      <w:pPr>
        <w:spacing w:after="0"/>
      </w:pPr>
    </w:p>
    <w:p>
      <w:pPr>
        <w:spacing w:after="120"/>
      </w:pPr>
      <w:r>
        <w:rPr>
          <w:rFonts w:ascii="Consolas" w:hAnsi="Consolas"/>
          <w:color w:val="8A3B1E"/>
          <w:sz w:val="21"/>
        </w:rPr>
        <w:t>article</w:t>
      </w:r>
      <w:r>
        <w:rPr>
          <w:b w:val="0"/>
          <w:color w:val="1A1A1A"/>
          <w:sz w:val="21"/>
        </w:rPr>
        <w:t xml:space="preserve"> and </w:t>
      </w:r>
      <w:r>
        <w:rPr>
          <w:rFonts w:ascii="Consolas" w:hAnsi="Consolas"/>
          <w:color w:val="8A3B1E"/>
          <w:sz w:val="21"/>
        </w:rPr>
        <w:t>colour</w:t>
      </w:r>
      <w:r>
        <w:rPr>
          <w:b w:val="0"/>
          <w:color w:val="1A1A1A"/>
          <w:sz w:val="21"/>
        </w:rPr>
        <w:t xml:space="preserve"> are required for </w:t>
      </w:r>
      <w:r>
        <w:rPr>
          <w:b/>
          <w:color w:val="1A1A1A"/>
          <w:sz w:val="21"/>
        </w:rPr>
        <w:t>every</w:t>
      </w:r>
      <w:r>
        <w:rPr>
          <w:b w:val="0"/>
          <w:color w:val="1A1A1A"/>
          <w:sz w:val="21"/>
        </w:rPr>
        <w:t xml:space="preserve"> material. A missing field is a </w:t>
      </w:r>
      <w:r>
        <w:rPr>
          <w:b/>
          <w:color w:val="1A1A1A"/>
          <w:sz w:val="21"/>
        </w:rPr>
        <w:t>422</w:t>
      </w:r>
      <w:r>
        <w:rPr>
          <w:b w:val="0"/>
          <w:color w:val="1A1A1A"/>
          <w:sz w:val="21"/>
        </w:rPr>
        <w:t>.</w:t>
      </w:r>
    </w:p>
    <w:p>
      <w:pPr>
        <w:spacing w:after="120"/>
      </w:pPr>
      <w:r>
        <w:rPr>
          <w:b w:val="0"/>
          <w:color w:val="1A1A1A"/>
          <w:sz w:val="21"/>
        </w:rPr>
        <w:t xml:space="preserve">Defaults: LEATHER ignores </w:t>
      </w:r>
      <w:r>
        <w:rPr>
          <w:rFonts w:ascii="Consolas" w:hAnsi="Consolas"/>
          <w:color w:val="8A3B1E"/>
          <w:sz w:val="21"/>
        </w:rPr>
        <w:t>subtype</w:t>
      </w:r>
      <w:r>
        <w:rPr>
          <w:b w:val="0"/>
          <w:color w:val="1A1A1A"/>
          <w:sz w:val="21"/>
        </w:rPr>
        <w:t xml:space="preserve">. LINING with no subtype means </w:t>
      </w:r>
      <w:r>
        <w:rPr>
          <w:b/>
          <w:color w:val="1A1A1A"/>
          <w:sz w:val="21"/>
        </w:rPr>
        <w:t>plain lining</w:t>
      </w:r>
      <w:r>
        <w:rPr>
          <w:b w:val="0"/>
          <w:color w:val="1A1A1A"/>
          <w:sz w:val="21"/>
        </w:rPr>
        <w:t xml:space="preserve">. ACCESSORY </w:t>
      </w:r>
      <w:r>
        <w:rPr>
          <w:b/>
          <w:color w:val="1A1A1A"/>
          <w:sz w:val="21"/>
        </w:rPr>
        <w:t>must</w:t>
      </w:r>
      <w:r>
        <w:rPr>
          <w:b w:val="0"/>
          <w:color w:val="1A1A1A"/>
          <w:sz w:val="21"/>
        </w:rPr>
        <w:t xml:space="preserve"> have a subtype — there is no generic accessory quantity.</w:t>
      </w:r>
    </w:p>
    <w:p>
      <w:pPr>
        <w:pStyle w:val="Heading2"/>
        <w:spacing w:before="280"/>
      </w:pPr>
      <w:r>
        <w:t>Hides — why leather is different</w:t>
      </w:r>
    </w:p>
    <w:p>
      <w:pPr>
        <w:spacing w:after="120"/>
      </w:pPr>
      <w:r>
        <w:rPr>
          <w:b w:val="0"/>
          <w:color w:val="1A1A1A"/>
          <w:sz w:val="21"/>
        </w:rPr>
        <w:t xml:space="preserve">A leather lot can be created with </w:t>
      </w:r>
      <w:r>
        <w:rPr>
          <w:rFonts w:ascii="Consolas" w:hAnsi="Consolas"/>
          <w:color w:val="8A3B1E"/>
          <w:sz w:val="21"/>
        </w:rPr>
        <w:t>sheets</w:t>
      </w:r>
      <w:r>
        <w:rPr>
          <w:b w:val="0"/>
          <w:color w:val="1A1A1A"/>
          <w:sz w:val="21"/>
        </w:rPr>
        <w:t xml:space="preserve">: one row per </w:t>
      </w:r>
      <w:r>
        <w:rPr>
          <w:b/>
          <w:color w:val="1A1A1A"/>
          <w:sz w:val="21"/>
        </w:rPr>
        <w:t>hide</w:t>
      </w:r>
      <w:r>
        <w:rPr>
          <w:b w:val="0"/>
          <w:color w:val="1A1A1A"/>
          <w:sz w:val="21"/>
        </w:rPr>
        <w:t xml:space="preserve">, each with its own </w:t>
      </w:r>
      <w:r>
        <w:rPr>
          <w:rFonts w:ascii="Consolas" w:hAnsi="Consolas"/>
          <w:color w:val="8A3B1E"/>
          <w:sz w:val="21"/>
        </w:rPr>
        <w:t>dcm</w:t>
      </w:r>
      <w:r>
        <w:rPr>
          <w:b w:val="0"/>
          <w:color w:val="1A1A1A"/>
          <w:sz w:val="21"/>
        </w:rPr>
        <w:t xml:space="preserve"> and its own barcode.</w:t>
      </w:r>
    </w:p>
    <w:p>
      <w:pPr>
        <w:spacing w:after="120"/>
      </w:pPr>
      <w:r>
        <w:rPr>
          <w:b w:val="0"/>
          <w:color w:val="1A1A1A"/>
          <w:sz w:val="21"/>
        </w:rPr>
        <w:t xml:space="preserve">A lot code names a </w:t>
      </w:r>
      <w:r>
        <w:rPr>
          <w:i/>
          <w:color w:val="1A1A1A"/>
          <w:sz w:val="21"/>
        </w:rPr>
        <w:t>spec</w:t>
      </w:r>
      <w:r>
        <w:rPr>
          <w:b w:val="0"/>
          <w:color w:val="1A1A1A"/>
          <w:sz w:val="21"/>
        </w:rPr>
        <w:t xml:space="preserve">, and what is behind it is interchangeable — one metre of lining is any other metre. </w:t>
      </w:r>
      <w:r>
        <w:rPr>
          <w:b/>
          <w:color w:val="1A1A1A"/>
          <w:sz w:val="21"/>
        </w:rPr>
        <w:t>A hide is not interchangeable</w:t>
      </w:r>
      <w:r>
        <w:rPr>
          <w:b w:val="0"/>
          <w:color w:val="1A1A1A"/>
          <w:sz w:val="21"/>
        </w:rPr>
        <w:t>: it is individually measured, individually expensive, and issued to one named cutter for one garment. "How much leather did this jacket take?" is the sum of the specific hides that went into it.</w:t>
      </w:r>
    </w:p>
    <w:p>
      <w:pPr>
        <w:spacing w:after="120"/>
      </w:pPr>
      <w:r>
        <w:rPr>
          <w:b w:val="0"/>
          <w:color w:val="1A1A1A"/>
          <w:sz w:val="21"/>
        </w:rPr>
        <w:t>Hides have their own life:</w:t>
      </w:r>
    </w:p>
    <w:tbl>
      <w:tblPr>
        <w:tblStyle w:val="TableGrid"/>
        <w:tblW w:type="auto" w:w="0"/>
        <w:tblLook w:firstColumn="1" w:firstRow="1" w:lastColumn="0" w:lastRow="0" w:noHBand="0" w:noVBand="1" w:val="04A0"/>
      </w:tblPr>
      <w:tblGrid>
        <w:gridCol w:w="9792"/>
      </w:tblGrid>
      <w:tr>
        <w:tc>
          <w:tcPr>
            <w:tcW w:type="dxa" w:w="9792"/>
            <w:shd w:val="clear" w:color="auto" w:fill="F4F4F4"/>
          </w:tcPr>
          <w:p>
            <w:pPr>
              <w:spacing w:after="0" w:line="240" w:lineRule="auto"/>
            </w:pPr>
            <w:r/>
            <w:r>
              <w:rPr>
                <w:rFonts w:ascii="Consolas" w:hAnsi="Consolas"/>
                <w:sz w:val="17"/>
              </w:rPr>
              <w:t>IN_STOCK  -&gt;  ALLOCATED  -&gt;  ISSUED  -&gt;  CONSUMED</w:t>
            </w:r>
          </w:p>
          <w:p>
            <w:pPr>
              <w:spacing w:after="0" w:line="240" w:lineRule="auto"/>
            </w:pPr>
            <w:r>
              <w:rPr>
                <w:rFonts w:ascii="Consolas" w:hAnsi="Consolas"/>
                <w:sz w:val="17"/>
              </w:rPr>
              <w:t>(on the      (a draft       (in the     (the cut</w:t>
            </w:r>
          </w:p>
          <w:p>
            <w:pPr>
              <w:spacing w:after="0" w:line="240" w:lineRule="auto"/>
            </w:pPr>
            <w:r>
              <w:rPr>
                <w:rFonts w:ascii="Consolas" w:hAnsi="Consolas"/>
                <w:sz w:val="17"/>
              </w:rPr>
              <w:t xml:space="preserve"> shelf)       cutting row    cutter's    was logged)</w:t>
            </w:r>
          </w:p>
          <w:p>
            <w:pPr>
              <w:spacing w:after="0" w:line="240" w:lineRule="auto"/>
            </w:pPr>
            <w:r>
              <w:rPr>
                <w:rFonts w:ascii="Consolas" w:hAnsi="Consolas"/>
                <w:sz w:val="17"/>
              </w:rPr>
              <w:t xml:space="preserve">              claims it)     hands)</w:t>
            </w:r>
          </w:p>
        </w:tc>
      </w:tr>
    </w:tbl>
    <w:p>
      <w:pPr>
        <w:spacing w:after="0"/>
      </w:pPr>
    </w:p>
    <w:p>
      <w:pPr>
        <w:spacing w:after="120"/>
      </w:pPr>
      <w:r>
        <w:rPr>
          <w:b/>
          <w:color w:val="1A1A1A"/>
          <w:sz w:val="21"/>
        </w:rPr>
        <w:t>The state is the permission.</w:t>
      </w:r>
      <w:r>
        <w:rPr>
          <w:b w:val="0"/>
          <w:color w:val="1A1A1A"/>
          <w:sz w:val="21"/>
        </w:rPr>
        <w:t xml:space="preserve"> A hide still </w:t>
      </w:r>
      <w:r>
        <w:rPr>
          <w:rFonts w:ascii="Consolas" w:hAnsi="Consolas"/>
          <w:color w:val="8A3B1E"/>
          <w:sz w:val="21"/>
        </w:rPr>
        <w:t>IN_STOCK</w:t>
      </w:r>
      <w:r>
        <w:rPr>
          <w:b w:val="0"/>
          <w:color w:val="1A1A1A"/>
          <w:sz w:val="21"/>
        </w:rPr>
        <w:t xml:space="preserve"> on no cutting row has not been acted on, so editing it is data entry. From </w:t>
      </w:r>
      <w:r>
        <w:rPr>
          <w:rFonts w:ascii="Consolas" w:hAnsi="Consolas"/>
          <w:color w:val="8A3B1E"/>
          <w:sz w:val="21"/>
        </w:rPr>
        <w:t>ALLOCATED</w:t>
      </w:r>
      <w:r>
        <w:rPr>
          <w:b w:val="0"/>
          <w:color w:val="1A1A1A"/>
          <w:sz w:val="21"/>
        </w:rPr>
        <w:t xml:space="preserve"> onwards every write answers </w:t>
      </w:r>
      <w:r>
        <w:rPr>
          <w:b/>
          <w:color w:val="1A1A1A"/>
          <w:sz w:val="21"/>
        </w:rPr>
        <w:t>409</w:t>
      </w:r>
      <w:r>
        <w:rPr>
          <w:b w:val="0"/>
          <w:color w:val="1A1A1A"/>
          <w:sz w:val="21"/>
        </w:rPr>
        <w:t xml:space="preserve"> — its dcm is part of what a garment was cut from.</w:t>
      </w:r>
    </w:p>
    <w:tbl>
      <w:tblPr>
        <w:tblStyle w:val="TableGrid"/>
        <w:tblW w:type="auto" w:w="0"/>
        <w:tblLayout w:type="autofit"/>
        <w:tblLook w:firstColumn="1" w:firstRow="1" w:lastColumn="0" w:lastRow="0" w:noHBand="0" w:noVBand="1" w:val="04A0"/>
      </w:tblPr>
      <w:tblGrid>
        <w:gridCol w:w="4896"/>
        <w:gridCol w:w="4896"/>
      </w:tblGrid>
      <w:tr>
        <w:trPr>
          <w:tblHeader w:val="true"/>
        </w:trPr>
        <w:tc>
          <w:tcPr>
            <w:tcW w:type="dxa" w:w="4896"/>
            <w:shd w:val="clear" w:color="auto" w:fill="EDE7E2"/>
          </w:tcPr>
          <w:p>
            <w:r/>
            <w:r>
              <w:rPr>
                <w:b/>
                <w:color w:val="1A1A1A"/>
                <w:sz w:val="18"/>
              </w:rPr>
              <w:t>Call</w:t>
            </w:r>
          </w:p>
        </w:tc>
        <w:tc>
          <w:tcPr>
            <w:tcW w:type="dxa" w:w="4896"/>
            <w:shd w:val="clear" w:color="auto" w:fill="EDE7E2"/>
          </w:tcPr>
          <w:p>
            <w:r/>
            <w:r>
              <w:rPr>
                <w:b/>
                <w:color w:val="1A1A1A"/>
                <w:sz w:val="18"/>
              </w:rPr>
              <w:t>Allowed while</w:t>
            </w:r>
          </w:p>
        </w:tc>
      </w:tr>
      <w:tr>
        <w:tc>
          <w:tcPr>
            <w:tcW w:type="dxa" w:w="4896"/>
          </w:tcPr>
          <w:p>
            <w:pPr>
              <w:spacing w:after="20"/>
            </w:pPr>
            <w:r/>
            <w:r>
              <w:rPr>
                <w:rFonts w:ascii="Consolas" w:hAnsi="Consolas"/>
                <w:color w:val="8A3B1E"/>
                <w:sz w:val="18"/>
              </w:rPr>
              <w:t>PATCH /materials/sheets/{id}</w:t>
            </w:r>
            <w:r>
              <w:rPr>
                <w:b w:val="0"/>
                <w:color w:val="1A1A1A"/>
                <w:sz w:val="18"/>
              </w:rPr>
              <w:t xml:space="preserve"> (fix a measurement)</w:t>
            </w:r>
          </w:p>
        </w:tc>
        <w:tc>
          <w:tcPr>
            <w:tcW w:type="dxa" w:w="4896"/>
          </w:tcPr>
          <w:p>
            <w:pPr>
              <w:spacing w:after="20"/>
            </w:pPr>
            <w:r/>
            <w:r>
              <w:rPr>
                <w:rFonts w:ascii="Consolas" w:hAnsi="Consolas"/>
                <w:color w:val="8A3B1E"/>
                <w:sz w:val="18"/>
              </w:rPr>
              <w:t>IN_STOCK</w:t>
            </w:r>
            <w:r>
              <w:rPr>
                <w:b w:val="0"/>
                <w:color w:val="1A1A1A"/>
                <w:sz w:val="18"/>
              </w:rPr>
              <w:t>, not on a cutting row</w:t>
            </w:r>
          </w:p>
        </w:tc>
      </w:tr>
      <w:tr>
        <w:tc>
          <w:tcPr>
            <w:tcW w:type="dxa" w:w="4896"/>
          </w:tcPr>
          <w:p>
            <w:pPr>
              <w:spacing w:after="20"/>
            </w:pPr>
            <w:r/>
            <w:r>
              <w:rPr>
                <w:rFonts w:ascii="Consolas" w:hAnsi="Consolas"/>
                <w:color w:val="8A3B1E"/>
                <w:sz w:val="18"/>
              </w:rPr>
              <w:t>DELETE /materials/sheets/{id}</w:t>
            </w:r>
            <w:r>
              <w:rPr>
                <w:b w:val="0"/>
                <w:color w:val="1A1A1A"/>
                <w:sz w:val="18"/>
              </w:rPr>
              <w:t xml:space="preserve"> (typed by mistake)</w:t>
            </w:r>
          </w:p>
        </w:tc>
        <w:tc>
          <w:tcPr>
            <w:tcW w:type="dxa" w:w="4896"/>
          </w:tcPr>
          <w:p>
            <w:pPr>
              <w:spacing w:after="20"/>
            </w:pPr>
            <w:r/>
            <w:r>
              <w:rPr>
                <w:b w:val="0"/>
                <w:color w:val="1A1A1A"/>
                <w:sz w:val="18"/>
              </w:rPr>
              <w:t>same</w:t>
            </w:r>
          </w:p>
        </w:tc>
      </w:tr>
      <w:tr>
        <w:tc>
          <w:tcPr>
            <w:tcW w:type="dxa" w:w="4896"/>
          </w:tcPr>
          <w:p>
            <w:pPr>
              <w:spacing w:after="20"/>
            </w:pPr>
            <w:r/>
            <w:r>
              <w:rPr>
                <w:rFonts w:ascii="Consolas" w:hAnsi="Consolas"/>
                <w:color w:val="8A3B1E"/>
                <w:sz w:val="18"/>
              </w:rPr>
              <w:t>POST /materials/lots/{id}/sheets</w:t>
            </w:r>
            <w:r>
              <w:rPr>
                <w:b w:val="0"/>
                <w:color w:val="1A1A1A"/>
                <w:sz w:val="18"/>
              </w:rPr>
              <w:t xml:space="preserve"> (the one that got missed)</w:t>
            </w:r>
          </w:p>
        </w:tc>
        <w:tc>
          <w:tcPr>
            <w:tcW w:type="dxa" w:w="4896"/>
          </w:tcPr>
          <w:p>
            <w:pPr>
              <w:spacing w:after="20"/>
            </w:pPr>
            <w:r/>
            <w:r>
              <w:rPr>
                <w:b w:val="0"/>
                <w:color w:val="1A1A1A"/>
                <w:sz w:val="18"/>
              </w:rPr>
              <w:t xml:space="preserve">any time — </w:t>
            </w:r>
            <w:r>
              <w:rPr>
                <w:b/>
                <w:color w:val="1A1A1A"/>
                <w:sz w:val="18"/>
              </w:rPr>
              <w:t>stock is not touched</w:t>
            </w:r>
          </w:p>
        </w:tc>
      </w:tr>
    </w:tbl>
    <w:p>
      <w:pPr>
        <w:spacing w:after="0"/>
      </w:pPr>
    </w:p>
    <w:p>
      <w:pPr>
        <w:spacing w:after="120"/>
      </w:pPr>
      <w:r>
        <w:rPr>
          <w:rFonts w:ascii="Consolas" w:hAnsi="Consolas"/>
          <w:color w:val="8A3B1E"/>
          <w:sz w:val="21"/>
        </w:rPr>
        <w:t>GET /materials/sheets/{id}</w:t>
      </w:r>
      <w:r>
        <w:rPr>
          <w:b w:val="0"/>
          <w:color w:val="1A1A1A"/>
          <w:sz w:val="21"/>
        </w:rPr>
        <w:t xml:space="preserve"> returns </w:t>
      </w:r>
      <w:r>
        <w:rPr>
          <w:rFonts w:ascii="Consolas" w:hAnsi="Consolas"/>
          <w:color w:val="8A3B1E"/>
          <w:sz w:val="21"/>
        </w:rPr>
        <w:t>editable</w:t>
      </w:r>
      <w:r>
        <w:rPr>
          <w:b w:val="0"/>
          <w:color w:val="1A1A1A"/>
          <w:sz w:val="21"/>
        </w:rPr>
        <w:t>, computed from the same rule the writes enforce, so an Edit button and the endpoint behind it cannot disagree.</w:t>
      </w:r>
    </w:p>
    <w:p>
      <w:pPr>
        <w:spacing w:after="120"/>
      </w:pPr>
      <w:r>
        <w:rPr>
          <w:b w:val="0"/>
          <w:color w:val="1A1A1A"/>
          <w:sz w:val="21"/>
        </w:rPr>
        <w:t xml:space="preserve">Hides are listed </w:t>
      </w:r>
      <w:r>
        <w:rPr>
          <w:b/>
          <w:color w:val="1A1A1A"/>
          <w:sz w:val="21"/>
        </w:rPr>
        <w:t>smallest first</w:t>
      </w:r>
      <w:r>
        <w:rPr>
          <w:b w:val="0"/>
          <w:color w:val="1A1A1A"/>
          <w:sz w:val="21"/>
        </w:rPr>
        <w:t>. That is not cosmetic: the allocator spends offcuts before it breaks into a big skin, so that is the order a cutter is offered them in.</w:t>
      </w:r>
    </w:p>
    <w:p>
      <w:pPr>
        <w:pStyle w:val="Heading2"/>
        <w:spacing w:before="280"/>
      </w:pPr>
      <w:r>
        <w:t>Correcting a lot</w:t>
      </w:r>
    </w:p>
    <w:tbl>
      <w:tblPr>
        <w:tblStyle w:val="TableGrid"/>
        <w:tblW w:type="auto" w:w="0"/>
        <w:tblLayout w:type="autofit"/>
        <w:tblLook w:firstColumn="1" w:firstRow="1" w:lastColumn="0" w:lastRow="0" w:noHBand="0" w:noVBand="1" w:val="04A0"/>
      </w:tblPr>
      <w:tblGrid>
        <w:gridCol w:w="3264"/>
        <w:gridCol w:w="3264"/>
        <w:gridCol w:w="3264"/>
      </w:tblGrid>
      <w:tr>
        <w:trPr>
          <w:tblHeader w:val="true"/>
        </w:trPr>
        <w:tc>
          <w:tcPr>
            <w:tcW w:type="dxa" w:w="3264"/>
            <w:shd w:val="clear" w:color="auto" w:fill="EDE7E2"/>
          </w:tcPr>
          <w:p>
            <w:r/>
            <w:r>
              <w:rPr>
                <w:b/>
                <w:color w:val="1A1A1A"/>
                <w:sz w:val="18"/>
              </w:rPr>
              <w:t>You want to…</w:t>
            </w:r>
          </w:p>
        </w:tc>
        <w:tc>
          <w:tcPr>
            <w:tcW w:type="dxa" w:w="3264"/>
            <w:shd w:val="clear" w:color="auto" w:fill="EDE7E2"/>
          </w:tcPr>
          <w:p>
            <w:r/>
            <w:r>
              <w:rPr>
                <w:b/>
                <w:color w:val="1A1A1A"/>
                <w:sz w:val="18"/>
              </w:rPr>
              <w:t>Use</w:t>
            </w:r>
          </w:p>
        </w:tc>
        <w:tc>
          <w:tcPr>
            <w:tcW w:type="dxa" w:w="3264"/>
            <w:shd w:val="clear" w:color="auto" w:fill="EDE7E2"/>
          </w:tcPr>
          <w:p>
            <w:r/>
            <w:r>
              <w:rPr>
                <w:b/>
                <w:color w:val="1A1A1A"/>
                <w:sz w:val="18"/>
              </w:rPr>
              <w:t>Why</w:t>
            </w:r>
          </w:p>
        </w:tc>
      </w:tr>
      <w:tr>
        <w:tc>
          <w:tcPr>
            <w:tcW w:type="dxa" w:w="3264"/>
          </w:tcPr>
          <w:p>
            <w:pPr>
              <w:spacing w:after="20"/>
            </w:pPr>
            <w:r/>
            <w:r>
              <w:rPr>
                <w:b w:val="0"/>
                <w:color w:val="1A1A1A"/>
                <w:sz w:val="18"/>
              </w:rPr>
              <w:t>fix article / colour / thickness / size / supplier</w:t>
            </w:r>
          </w:p>
        </w:tc>
        <w:tc>
          <w:tcPr>
            <w:tcW w:type="dxa" w:w="3264"/>
          </w:tcPr>
          <w:p>
            <w:pPr>
              <w:spacing w:after="20"/>
            </w:pPr>
            <w:r/>
            <w:r>
              <w:rPr>
                <w:rFonts w:ascii="Consolas" w:hAnsi="Consolas"/>
                <w:color w:val="8A3B1E"/>
                <w:sz w:val="18"/>
              </w:rPr>
              <w:t>PATCH /materials/lots/{id}</w:t>
            </w:r>
          </w:p>
        </w:tc>
        <w:tc>
          <w:tcPr>
            <w:tcW w:type="dxa" w:w="3264"/>
          </w:tcPr>
          <w:p>
            <w:pPr>
              <w:spacing w:after="20"/>
            </w:pPr>
            <w:r/>
            <w:r>
              <w:rPr>
                <w:b w:val="0"/>
                <w:color w:val="1A1A1A"/>
                <w:sz w:val="18"/>
              </w:rPr>
              <w:t>identity only</w:t>
            </w:r>
          </w:p>
        </w:tc>
      </w:tr>
      <w:tr>
        <w:tc>
          <w:tcPr>
            <w:tcW w:type="dxa" w:w="3264"/>
          </w:tcPr>
          <w:p>
            <w:pPr>
              <w:spacing w:after="20"/>
            </w:pPr>
            <w:r/>
            <w:r>
              <w:rPr>
                <w:b w:val="0"/>
                <w:color w:val="1A1A1A"/>
                <w:sz w:val="18"/>
              </w:rPr>
              <w:t>change the quantity</w:t>
            </w:r>
          </w:p>
        </w:tc>
        <w:tc>
          <w:tcPr>
            <w:tcW w:type="dxa" w:w="3264"/>
          </w:tcPr>
          <w:p>
            <w:pPr>
              <w:spacing w:after="20"/>
            </w:pPr>
            <w:r/>
            <w:r>
              <w:rPr>
                <w:rFonts w:ascii="Consolas" w:hAnsi="Consolas"/>
                <w:color w:val="8A3B1E"/>
                <w:sz w:val="18"/>
              </w:rPr>
              <w:t>PATCH /materials/lots/{id}/adjust</w:t>
            </w:r>
          </w:p>
        </w:tc>
        <w:tc>
          <w:tcPr>
            <w:tcW w:type="dxa" w:w="3264"/>
          </w:tcPr>
          <w:p>
            <w:pPr>
              <w:spacing w:after="20"/>
            </w:pPr>
            <w:r/>
            <w:r>
              <w:rPr>
                <w:b w:val="0"/>
                <w:color w:val="1A1A1A"/>
                <w:sz w:val="18"/>
              </w:rPr>
              <w:t xml:space="preserve">a </w:t>
            </w:r>
            <w:r>
              <w:rPr>
                <w:b/>
                <w:color w:val="1A1A1A"/>
                <w:sz w:val="18"/>
              </w:rPr>
              <w:t>delta with a reason</w:t>
            </w:r>
            <w:r>
              <w:rPr>
                <w:b w:val="0"/>
                <w:color w:val="1A1A1A"/>
                <w:sz w:val="18"/>
              </w:rPr>
              <w:t>, audited</w:t>
            </w:r>
          </w:p>
        </w:tc>
      </w:tr>
      <w:tr>
        <w:tc>
          <w:tcPr>
            <w:tcW w:type="dxa" w:w="3264"/>
          </w:tcPr>
          <w:p>
            <w:pPr>
              <w:spacing w:after="20"/>
            </w:pPr>
            <w:r/>
            <w:r>
              <w:rPr>
                <w:b w:val="0"/>
                <w:color w:val="1A1A1A"/>
                <w:sz w:val="18"/>
              </w:rPr>
              <w:t>stop using a lot</w:t>
            </w:r>
          </w:p>
        </w:tc>
        <w:tc>
          <w:tcPr>
            <w:tcW w:type="dxa" w:w="3264"/>
          </w:tcPr>
          <w:p>
            <w:pPr>
              <w:spacing w:after="20"/>
            </w:pPr>
            <w:r/>
            <w:r>
              <w:rPr>
                <w:rFonts w:ascii="Consolas" w:hAnsi="Consolas"/>
                <w:color w:val="8A3B1E"/>
                <w:sz w:val="18"/>
              </w:rPr>
              <w:t>DELETE /materials/lots/{id}</w:t>
            </w:r>
          </w:p>
        </w:tc>
        <w:tc>
          <w:tcPr>
            <w:tcW w:type="dxa" w:w="3264"/>
          </w:tcPr>
          <w:p>
            <w:pPr>
              <w:spacing w:after="20"/>
            </w:pPr>
            <w:r/>
            <w:r>
              <w:rPr>
                <w:b/>
                <w:color w:val="1A1A1A"/>
                <w:sz w:val="18"/>
              </w:rPr>
              <w:t>retires</w:t>
            </w:r>
            <w:r>
              <w:rPr>
                <w:b w:val="0"/>
                <w:color w:val="1A1A1A"/>
                <w:sz w:val="18"/>
              </w:rPr>
              <w:t xml:space="preserve"> it — never a hard delete</w:t>
            </w:r>
          </w:p>
        </w:tc>
      </w:tr>
    </w:tbl>
    <w:p>
      <w:pPr>
        <w:spacing w:after="0"/>
      </w:pPr>
    </w:p>
    <w:p>
      <w:pPr>
        <w:spacing w:after="120"/>
      </w:pPr>
      <w:r>
        <w:rPr>
          <w:b/>
          <w:color w:val="1A1A1A"/>
          <w:sz w:val="21"/>
        </w:rPr>
        <w:t>`category`, `subtype`, `uom` and `on_hand` are not patchable, on purpose.</w:t>
      </w:r>
    </w:p>
    <w:p>
      <w:pPr>
        <w:pStyle w:val="ListBullet"/>
        <w:spacing w:after="40"/>
      </w:pPr>
      <w:r>
        <w:rPr>
          <w:b w:val="0"/>
          <w:color w:val="1A1A1A"/>
          <w:sz w:val="21"/>
        </w:rPr>
        <w:t>Moving LEATHER → LINING would leave a lot measured in dcm claiming to be metres, and every cut event pointing at it would silently change unit.</w:t>
      </w:r>
    </w:p>
    <w:p>
      <w:pPr>
        <w:pStyle w:val="ListBullet"/>
        <w:spacing w:after="40"/>
      </w:pPr>
      <w:r>
        <w:rPr>
          <w:rFonts w:ascii="Consolas" w:hAnsi="Consolas"/>
          <w:color w:val="8A3B1E"/>
          <w:sz w:val="21"/>
        </w:rPr>
        <w:t>on_hand</w:t>
      </w:r>
      <w:r>
        <w:rPr>
          <w:b w:val="0"/>
          <w:color w:val="1A1A1A"/>
          <w:sz w:val="21"/>
        </w:rPr>
        <w:t xml:space="preserve"> is a </w:t>
      </w:r>
      <w:r>
        <w:rPr>
          <w:b/>
          <w:color w:val="1A1A1A"/>
          <w:sz w:val="21"/>
        </w:rPr>
        <w:t>ledger</w:t>
      </w:r>
      <w:r>
        <w:rPr>
          <w:b w:val="0"/>
          <w:color w:val="1A1A1A"/>
          <w:sz w:val="21"/>
        </w:rPr>
        <w:t>. It moves by receiving and by cutting. Setting it directly makes the stock and the movement history disagree with no record of who changed it.</w:t>
      </w:r>
    </w:p>
    <w:p>
      <w:pPr>
        <w:spacing w:after="120"/>
      </w:pPr>
      <w:r>
        <w:rPr>
          <w:rFonts w:ascii="Consolas" w:hAnsi="Consolas"/>
          <w:color w:val="8A3B1E"/>
          <w:sz w:val="21"/>
        </w:rPr>
        <w:t>adjust</w:t>
      </w:r>
      <w:r>
        <w:rPr>
          <w:b w:val="0"/>
          <w:color w:val="1A1A1A"/>
          <w:sz w:val="21"/>
        </w:rPr>
        <w:t xml:space="preserve"> refuses to take stock below what is already reserved, and refuses to go negative. </w:t>
      </w:r>
      <w:r>
        <w:rPr>
          <w:rFonts w:ascii="Consolas" w:hAnsi="Consolas"/>
          <w:color w:val="8A3B1E"/>
          <w:sz w:val="21"/>
        </w:rPr>
        <w:t>retire</w:t>
      </w:r>
      <w:r>
        <w:rPr>
          <w:b w:val="0"/>
          <w:color w:val="1A1A1A"/>
          <w:sz w:val="21"/>
        </w:rPr>
        <w:t xml:space="preserve"> refuses (</w:t>
      </w:r>
      <w:r>
        <w:rPr>
          <w:b/>
          <w:color w:val="1A1A1A"/>
          <w:sz w:val="21"/>
        </w:rPr>
        <w:t>409</w:t>
      </w:r>
      <w:r>
        <w:rPr>
          <w:b w:val="0"/>
          <w:color w:val="1A1A1A"/>
          <w:sz w:val="21"/>
        </w:rPr>
        <w:t xml:space="preserve">) while any stock is still reserved. A retired lot's barcode answers </w:t>
      </w:r>
      <w:r>
        <w:rPr>
          <w:b/>
          <w:color w:val="1A1A1A"/>
          <w:sz w:val="21"/>
        </w:rPr>
        <w:t>410 Gone</w:t>
      </w:r>
      <w:r>
        <w:rPr>
          <w:b w:val="0"/>
          <w:color w:val="1A1A1A"/>
          <w:sz w:val="21"/>
        </w:rPr>
        <w:t xml:space="preserve"> — "this lot was retired" — never 404.</w:t>
      </w:r>
    </w:p>
    <w:p>
      <w:pPr>
        <w:pStyle w:val="Heading2"/>
        <w:spacing w:before="280"/>
      </w:pPr>
      <w:r>
        <w:t>The lot picker</w:t>
      </w:r>
    </w:p>
    <w:p>
      <w:pPr>
        <w:spacing w:after="120"/>
      </w:pPr>
      <w:r>
        <w:rPr>
          <w:rFonts w:ascii="Consolas" w:hAnsi="Consolas"/>
          <w:color w:val="8A3B1E"/>
          <w:sz w:val="21"/>
        </w:rPr>
        <w:t>GET /materials/lots</w:t>
      </w:r>
      <w:r>
        <w:rPr>
          <w:b w:val="0"/>
          <w:color w:val="1A1A1A"/>
          <w:sz w:val="21"/>
        </w:rPr>
        <w:t xml:space="preserve"> is what a cut screen uses to obtain a </w:t>
      </w:r>
      <w:r>
        <w:rPr>
          <w:rFonts w:ascii="Consolas" w:hAnsi="Consolas"/>
          <w:color w:val="8A3B1E"/>
          <w:sz w:val="21"/>
        </w:rPr>
        <w:t>leather_lot_id</w:t>
      </w:r>
      <w:r>
        <w:rPr>
          <w:b w:val="0"/>
          <w:color w:val="1A1A1A"/>
          <w:sz w:val="21"/>
        </w:rPr>
        <w:t xml:space="preserve">. The other two reads cannot give you one: </w:t>
      </w:r>
      <w:r>
        <w:rPr>
          <w:rFonts w:ascii="Consolas" w:hAnsi="Consolas"/>
          <w:color w:val="8A3B1E"/>
          <w:sz w:val="21"/>
        </w:rPr>
        <w:t>/materials/spec</w:t>
      </w:r>
      <w:r>
        <w:rPr>
          <w:b w:val="0"/>
          <w:color w:val="1A1A1A"/>
          <w:sz w:val="21"/>
        </w:rPr>
        <w:t xml:space="preserve"> returns the </w:t>
      </w:r>
      <w:r>
        <w:rPr>
          <w:b/>
          <w:color w:val="1A1A1A"/>
          <w:sz w:val="21"/>
        </w:rPr>
        <w:t>form definition</w:t>
      </w:r>
      <w:r>
        <w:rPr>
          <w:b w:val="0"/>
          <w:color w:val="1A1A1A"/>
          <w:sz w:val="21"/>
        </w:rPr>
        <w:t xml:space="preserve">, </w:t>
      </w:r>
      <w:r>
        <w:rPr>
          <w:rFonts w:ascii="Consolas" w:hAnsi="Consolas"/>
          <w:color w:val="8A3B1E"/>
          <w:sz w:val="21"/>
        </w:rPr>
        <w:t>/materials/stock</w:t>
      </w:r>
      <w:r>
        <w:rPr>
          <w:b w:val="0"/>
          <w:color w:val="1A1A1A"/>
          <w:sz w:val="21"/>
        </w:rPr>
        <w:t xml:space="preserve"> returns </w:t>
      </w:r>
      <w:r>
        <w:rPr>
          <w:b/>
          <w:color w:val="1A1A1A"/>
          <w:sz w:val="21"/>
        </w:rPr>
        <w:t>totals with the lot ids summed away</w:t>
      </w:r>
      <w:r>
        <w:rPr>
          <w:b w:val="0"/>
          <w:color w:val="1A1A1A"/>
          <w:sz w:val="21"/>
        </w:rPr>
        <w:t>.</w:t>
      </w:r>
    </w:p>
    <w:tbl>
      <w:tblPr>
        <w:tblStyle w:val="TableGrid"/>
        <w:tblW w:type="auto" w:w="0"/>
        <w:tblLook w:firstColumn="1" w:firstRow="1" w:lastColumn="0" w:lastRow="0" w:noHBand="0" w:noVBand="1" w:val="04A0"/>
      </w:tblPr>
      <w:tblGrid>
        <w:gridCol w:w="9792"/>
      </w:tblGrid>
      <w:tr>
        <w:tc>
          <w:tcPr>
            <w:tcW w:type="dxa" w:w="9792"/>
            <w:shd w:val="clear" w:color="auto" w:fill="F4F4F4"/>
          </w:tcPr>
          <w:p>
            <w:pPr>
              <w:spacing w:after="0" w:line="240" w:lineRule="auto"/>
            </w:pPr>
            <w:r/>
            <w:r>
              <w:rPr>
                <w:rFonts w:ascii="Consolas" w:hAnsi="Consolas"/>
                <w:sz w:val="17"/>
              </w:rPr>
              <w:t>GET /materials/lots?category=LEATHER&amp;sku_id=&lt;sku&gt;</w:t>
            </w:r>
          </w:p>
          <w:p>
            <w:pPr>
              <w:spacing w:after="0" w:line="240" w:lineRule="auto"/>
            </w:pPr>
            <w:r>
              <w:rPr>
                <w:rFonts w:ascii="Consolas" w:hAnsi="Consolas"/>
                <w:sz w:val="17"/>
              </w:rPr>
              <w:t xml:space="preserve">   -&gt; `options` fills the article / colour / thickness dropdowns</w:t>
            </w:r>
          </w:p>
          <w:p>
            <w:pPr>
              <w:spacing w:after="0" w:line="240" w:lineRule="auto"/>
            </w:pPr>
            <w:r>
              <w:rPr>
                <w:rFonts w:ascii="Consolas" w:hAnsi="Consolas"/>
                <w:sz w:val="17"/>
              </w:rPr>
              <w:t xml:space="preserve">   -&gt; the row with last_used_for_sku: true is pre-selected</w:t>
            </w:r>
          </w:p>
          <w:p>
            <w:pPr>
              <w:spacing w:after="0" w:line="240" w:lineRule="auto"/>
            </w:pPr>
            <w:r>
              <w:rPr>
                <w:rFonts w:ascii="Consolas" w:hAnsi="Consolas"/>
                <w:sz w:val="17"/>
              </w:rPr>
              <w:t>...narrow with &amp;article=&amp;colour=&amp;thickness=</w:t>
            </w:r>
          </w:p>
          <w:p>
            <w:pPr>
              <w:spacing w:after="0" w:line="240" w:lineRule="auto"/>
            </w:pPr>
            <w:r>
              <w:rPr>
                <w:rFonts w:ascii="Consolas" w:hAnsi="Consolas"/>
                <w:sz w:val="17"/>
              </w:rPr>
              <w:t xml:space="preserve">   -&gt; one row; take its lot_id</w:t>
            </w:r>
          </w:p>
          <w:p>
            <w:pPr>
              <w:spacing w:after="0" w:line="240" w:lineRule="auto"/>
            </w:pPr>
            <w:r>
              <w:rPr>
                <w:rFonts w:ascii="Consolas" w:hAnsi="Consolas"/>
                <w:sz w:val="17"/>
              </w:rPr>
              <w:t>POST /production/log with consumption.leather_lot_id + dcm</w:t>
            </w:r>
          </w:p>
        </w:tc>
      </w:tr>
    </w:tbl>
    <w:p>
      <w:pPr>
        <w:spacing w:after="0"/>
      </w:pPr>
    </w:p>
    <w:p>
      <w:pPr>
        <w:spacing w:after="120"/>
      </w:pPr>
      <w:r>
        <w:rPr>
          <w:b w:val="0"/>
          <w:color w:val="1A1A1A"/>
          <w:sz w:val="21"/>
        </w:rPr>
        <w:t xml:space="preserve">Pass </w:t>
      </w:r>
      <w:r>
        <w:rPr>
          <w:rFonts w:ascii="Consolas" w:hAnsi="Consolas"/>
          <w:color w:val="8A3B1E"/>
          <w:sz w:val="21"/>
        </w:rPr>
        <w:t>required</w:t>
      </w:r>
      <w:r>
        <w:rPr>
          <w:b w:val="0"/>
          <w:color w:val="1A1A1A"/>
          <w:sz w:val="21"/>
        </w:rPr>
        <w:t xml:space="preserve"> (dcm per piece × piece count) and every lot reports </w:t>
      </w:r>
      <w:r>
        <w:rPr>
          <w:rFonts w:ascii="Consolas" w:hAnsi="Consolas"/>
          <w:color w:val="8A3B1E"/>
          <w:sz w:val="21"/>
        </w:rPr>
        <w:t>covers_required</w:t>
      </w:r>
      <w:r>
        <w:rPr>
          <w:b w:val="0"/>
          <w:color w:val="1A1A1A"/>
          <w:sz w:val="21"/>
        </w:rPr>
        <w:t xml:space="preserve">, so a lot that cannot cover the batch is greyed out </w:t>
      </w:r>
      <w:r>
        <w:rPr>
          <w:b/>
          <w:color w:val="1A1A1A"/>
          <w:sz w:val="21"/>
        </w:rPr>
        <w:t>before</w:t>
      </w:r>
      <w:r>
        <w:rPr>
          <w:b w:val="0"/>
          <w:color w:val="1A1A1A"/>
          <w:sz w:val="21"/>
        </w:rPr>
        <w:t xml:space="preserve"> the cut instead of warning after it.</w:t>
      </w:r>
    </w:p>
    <w:p>
      <w:pPr>
        <w:spacing w:after="120"/>
      </w:pPr>
      <w:r>
        <w:rPr>
          <w:b w:val="0"/>
          <w:color w:val="1A1A1A"/>
          <w:sz w:val="21"/>
        </w:rPr>
        <w:t xml:space="preserve">Exhausted lots are </w:t>
      </w:r>
      <w:r>
        <w:rPr>
          <w:b/>
          <w:color w:val="1A1A1A"/>
          <w:sz w:val="21"/>
        </w:rPr>
        <w:t>returned, not hidden</w:t>
      </w:r>
      <w:r>
        <w:rPr>
          <w:b w:val="0"/>
          <w:color w:val="1A1A1A"/>
          <w:sz w:val="21"/>
        </w:rPr>
        <w:t xml:space="preserve">. A manager searching for a lot they know exists must find it, with </w:t>
      </w:r>
      <w:r>
        <w:rPr>
          <w:rFonts w:ascii="Consolas" w:hAnsi="Consolas"/>
          <w:color w:val="8A3B1E"/>
          <w:sz w:val="21"/>
        </w:rPr>
        <w:t>available: 0</w:t>
      </w:r>
      <w:r>
        <w:rPr>
          <w:b w:val="0"/>
          <w:color w:val="1A1A1A"/>
          <w:sz w:val="21"/>
        </w:rPr>
        <w:t xml:space="preserve"> explaining itself.</w:t>
      </w:r>
    </w:p>
    <w:p>
      <w:pPr>
        <w:spacing w:after="40"/>
        <w:pBdr>
          <w:bottom w:val="single" w:sz="6" w:color="CCCCCC"/>
        </w:pBdr>
      </w:pPr>
    </w:p>
    <w:p>
      <w:r>
        <w:br w:type="page"/>
      </w:r>
    </w:p>
    <w:p>
      <w:pPr>
        <w:pStyle w:val="Heading1"/>
      </w:pPr>
      <w:r>
        <w:t>3. Part B — A delivery, entered in two sittings</w:t>
      </w:r>
    </w:p>
    <w:p>
      <w:pPr>
        <w:spacing w:after="120"/>
      </w:pPr>
      <w:r>
        <w:rPr>
          <w:b w:val="0"/>
          <w:color w:val="1A1A1A"/>
          <w:sz w:val="21"/>
        </w:rPr>
        <w:t>This is the flow that matches what really happens at the gate.</w:t>
      </w:r>
    </w:p>
    <w:tbl>
      <w:tblPr>
        <w:tblStyle w:val="TableGrid"/>
        <w:tblW w:type="auto" w:w="0"/>
        <w:tblLook w:firstColumn="1" w:firstRow="1" w:lastColumn="0" w:lastRow="0" w:noHBand="0" w:noVBand="1" w:val="04A0"/>
      </w:tblPr>
      <w:tblGrid>
        <w:gridCol w:w="9792"/>
      </w:tblGrid>
      <w:tr>
        <w:tc>
          <w:tcPr>
            <w:tcW w:type="dxa" w:w="9792"/>
            <w:shd w:val="clear" w:color="auto" w:fill="F4F4F4"/>
          </w:tcPr>
          <w:p>
            <w:pPr>
              <w:spacing w:after="0" w:line="240" w:lineRule="auto"/>
            </w:pPr>
            <w:r/>
            <w:r>
              <w:rPr>
                <w:rFonts w:ascii="Consolas" w:hAnsi="Consolas"/>
                <w:sz w:val="17"/>
              </w:rPr>
              <w:t xml:space="preserve">  SITTING 1 — the van is here, somebody is standing in the yard</w:t>
            </w:r>
          </w:p>
          <w:p>
            <w:pPr>
              <w:spacing w:after="0" w:line="240" w:lineRule="auto"/>
            </w:pPr>
            <w:r>
              <w:rPr>
                <w:rFonts w:ascii="Consolas" w:hAnsi="Consolas"/>
                <w:sz w:val="17"/>
              </w:rPr>
              <w:t xml:space="preserve">  POST /materials/arrivals        article, colour, total — and that may be all</w:t>
            </w:r>
          </w:p>
          <w:p>
            <w:pPr>
              <w:spacing w:after="0" w:line="240" w:lineRule="auto"/>
            </w:pPr>
            <w:r>
              <w:rPr>
                <w:rFonts w:ascii="Consolas" w:hAnsi="Consolas"/>
                <w:sz w:val="17"/>
              </w:rPr>
              <w:t xml:space="preserve">       -&gt; lot minted or topped up</w:t>
            </w:r>
          </w:p>
          <w:p>
            <w:pPr>
              <w:spacing w:after="0" w:line="240" w:lineRule="auto"/>
            </w:pPr>
            <w:r>
              <w:rPr>
                <w:rFonts w:ascii="Consolas" w:hAnsi="Consolas"/>
                <w:sz w:val="17"/>
              </w:rPr>
              <w:t xml:space="preserve">       -&gt; lot barcode printed</w:t>
            </w:r>
          </w:p>
          <w:p>
            <w:pPr>
              <w:spacing w:after="0" w:line="240" w:lineRule="auto"/>
            </w:pPr>
            <w:r>
              <w:rPr>
                <w:rFonts w:ascii="Consolas" w:hAnsi="Consolas"/>
                <w:sz w:val="17"/>
              </w:rPr>
              <w:t xml:space="preserve">       -&gt; quantity IS IN STOCK, so the floor can cut from it now</w:t>
            </w:r>
          </w:p>
          <w:p>
            <w:pPr>
              <w:spacing w:after="0" w:line="240" w:lineRule="auto"/>
            </w:pPr>
            <w:r>
              <w:rPr>
                <w:rFonts w:ascii="Consolas" w:hAnsi="Consolas"/>
                <w:sz w:val="17"/>
              </w:rPr>
              <w:t xml:space="preserve">       -&gt; status PENDING, and `outstanding` names what is still owed</w:t>
            </w:r>
          </w:p>
          <w:p>
            <w:pPr>
              <w:spacing w:after="0" w:line="240" w:lineRule="auto"/>
            </w:pPr>
            <w:r>
              <w:rPr>
                <w:rFonts w:ascii="Consolas" w:hAnsi="Consolas"/>
                <w:sz w:val="17"/>
              </w:rPr>
            </w:r>
          </w:p>
          <w:p>
            <w:pPr>
              <w:spacing w:after="0" w:line="240" w:lineRule="auto"/>
            </w:pPr>
            <w:r>
              <w:rPr>
                <w:rFonts w:ascii="Consolas" w:hAnsi="Consolas"/>
                <w:sz w:val="17"/>
              </w:rPr>
              <w:t xml:space="preserve">  SITTING 2 — later, with the paperwork and a measuring tape</w:t>
            </w:r>
          </w:p>
          <w:p>
            <w:pPr>
              <w:spacing w:after="0" w:line="240" w:lineRule="auto"/>
            </w:pPr>
            <w:r>
              <w:rPr>
                <w:rFonts w:ascii="Consolas" w:hAnsi="Consolas"/>
                <w:sz w:val="17"/>
              </w:rPr>
              <w:t xml:space="preserve">  POST /materials/arrivals/{receipt_id}/complete</w:t>
            </w:r>
          </w:p>
          <w:p>
            <w:pPr>
              <w:spacing w:after="0" w:line="240" w:lineRule="auto"/>
            </w:pPr>
            <w:r>
              <w:rPr>
                <w:rFonts w:ascii="Consolas" w:hAnsi="Consolas"/>
                <w:sz w:val="17"/>
              </w:rPr>
              <w:t xml:space="preserve">       -&gt; approved / rejected split</w:t>
            </w:r>
          </w:p>
          <w:p>
            <w:pPr>
              <w:spacing w:after="0" w:line="240" w:lineRule="auto"/>
            </w:pPr>
            <w:r>
              <w:rPr>
                <w:rFonts w:ascii="Consolas" w:hAnsi="Consolas"/>
                <w:sz w:val="17"/>
              </w:rPr>
              <w:t xml:space="preserve">       -&gt; every hide's dcm</w:t>
            </w:r>
          </w:p>
          <w:p>
            <w:pPr>
              <w:spacing w:after="0" w:line="240" w:lineRule="auto"/>
            </w:pPr>
            <w:r>
              <w:rPr>
                <w:rFonts w:ascii="Consolas" w:hAnsi="Consolas"/>
                <w:sz w:val="17"/>
              </w:rPr>
              <w:t xml:space="preserve">       -&gt; stock corrected, status COMPLETED</w:t>
            </w:r>
          </w:p>
        </w:tc>
      </w:tr>
    </w:tbl>
    <w:p>
      <w:pPr>
        <w:spacing w:after="0"/>
      </w:pPr>
    </w:p>
    <w:p>
      <w:pPr>
        <w:pStyle w:val="Heading2"/>
        <w:spacing w:before="280"/>
      </w:pPr>
      <w:r>
        <w:t>Why this shape</w:t>
      </w:r>
    </w:p>
    <w:p>
      <w:pPr>
        <w:spacing w:after="120"/>
      </w:pPr>
      <w:r>
        <w:rPr>
          <w:b w:val="0"/>
          <w:color w:val="1A1A1A"/>
          <w:sz w:val="21"/>
        </w:rPr>
        <w:t>Signing for a van is a floor job. It must be possible for whoever is standing there when it pulls in — a gate form only a DM can fill in is a gate form nobody fills in. So intake is open to cutting managers, lining managers, HR, DM and MD.</w:t>
      </w:r>
    </w:p>
    <w:p>
      <w:pPr>
        <w:pStyle w:val="Heading2"/>
        <w:spacing w:before="280"/>
      </w:pPr>
      <w:r>
        <w:t>The stock is provisional until completion</w:t>
      </w:r>
    </w:p>
    <w:p>
      <w:pPr>
        <w:spacing w:after="120"/>
      </w:pPr>
      <w:r>
        <w:rPr>
          <w:b w:val="0"/>
          <w:color w:val="1A1A1A"/>
          <w:sz w:val="21"/>
        </w:rPr>
        <w:t xml:space="preserve">Every read says so: </w:t>
      </w:r>
      <w:r>
        <w:rPr>
          <w:rFonts w:ascii="Consolas" w:hAnsi="Consolas"/>
          <w:color w:val="8A3B1E"/>
          <w:sz w:val="21"/>
        </w:rPr>
        <w:t>pending_arrivals</w:t>
      </w:r>
      <w:r>
        <w:rPr>
          <w:b w:val="0"/>
          <w:color w:val="1A1A1A"/>
          <w:sz w:val="21"/>
        </w:rPr>
        <w:t xml:space="preserve"> and </w:t>
      </w:r>
      <w:r>
        <w:rPr>
          <w:rFonts w:ascii="Consolas" w:hAnsi="Consolas"/>
          <w:color w:val="8A3B1E"/>
          <w:sz w:val="21"/>
        </w:rPr>
        <w:t>pending_arrival_qty</w:t>
      </w:r>
      <w:r>
        <w:rPr>
          <w:b w:val="0"/>
          <w:color w:val="1A1A1A"/>
          <w:sz w:val="21"/>
        </w:rPr>
        <w:t xml:space="preserve"> ride along on the lot page, the lot directory and the stock check.</w:t>
      </w:r>
    </w:p>
    <w:p>
      <w:pPr>
        <w:spacing w:after="120"/>
      </w:pPr>
      <w:r>
        <w:rPr>
          <w:rFonts w:ascii="Consolas" w:hAnsi="Consolas"/>
          <w:color w:val="8A3B1E"/>
          <w:sz w:val="21"/>
        </w:rPr>
        <w:t>GET /materials/arrivals</w:t>
      </w:r>
      <w:r>
        <w:rPr>
          <w:b w:val="0"/>
          <w:color w:val="1A1A1A"/>
          <w:sz w:val="21"/>
        </w:rPr>
        <w:t xml:space="preserve"> is the </w:t>
      </w:r>
      <w:r>
        <w:rPr>
          <w:b/>
          <w:color w:val="1A1A1A"/>
          <w:sz w:val="21"/>
        </w:rPr>
        <w:t>come-back-to-it queue</w:t>
      </w:r>
      <w:r>
        <w:rPr>
          <w:b w:val="0"/>
          <w:color w:val="1A1A1A"/>
          <w:sz w:val="21"/>
        </w:rPr>
        <w:t xml:space="preserve">, </w:t>
      </w:r>
      <w:r>
        <w:rPr>
          <w:rFonts w:ascii="Consolas" w:hAnsi="Consolas"/>
          <w:color w:val="8A3B1E"/>
          <w:sz w:val="21"/>
        </w:rPr>
        <w:t>PENDING</w:t>
      </w:r>
      <w:r>
        <w:rPr>
          <w:b w:val="0"/>
          <w:color w:val="1A1A1A"/>
          <w:sz w:val="21"/>
        </w:rPr>
        <w:t xml:space="preserve"> by default and </w:t>
      </w:r>
      <w:r>
        <w:rPr>
          <w:b/>
          <w:color w:val="1A1A1A"/>
          <w:sz w:val="21"/>
        </w:rPr>
        <w:t>oldest first</w:t>
      </w:r>
      <w:r>
        <w:rPr>
          <w:b w:val="0"/>
          <w:color w:val="1A1A1A"/>
          <w:sz w:val="21"/>
        </w:rPr>
        <w:t>. That is the point of it: an unfinished arrival nobody can find is provisional stock quietly becoming permanent stock that was never checked. Newest-first would bury the three-day-old one that actually matters.</w:t>
      </w:r>
    </w:p>
    <w:p>
      <w:pPr>
        <w:pStyle w:val="Heading2"/>
        <w:spacing w:before="280"/>
      </w:pPr>
      <w:r>
        <w:t>Completion corrects by difference, never by assignment</w:t>
      </w:r>
    </w:p>
    <w:p>
      <w:pPr>
        <w:spacing w:after="120"/>
      </w:pPr>
      <w:r>
        <w:rPr>
          <w:b w:val="0"/>
          <w:color w:val="1A1A1A"/>
          <w:sz w:val="21"/>
        </w:rPr>
        <w:t xml:space="preserve">Stock moves by </w:t>
      </w:r>
      <w:r>
        <w:rPr>
          <w:b/>
          <w:color w:val="1A1A1A"/>
          <w:sz w:val="21"/>
        </w:rPr>
        <w:t>(approved − declared)</w:t>
      </w:r>
      <w:r>
        <w:rPr>
          <w:b w:val="0"/>
          <w:color w:val="1A1A1A"/>
          <w:sz w:val="21"/>
        </w:rPr>
        <w:t xml:space="preserve">, not to </w:t>
      </w:r>
      <w:r>
        <w:rPr>
          <w:rFonts w:ascii="Consolas" w:hAnsi="Consolas"/>
          <w:color w:val="8A3B1E"/>
          <w:sz w:val="21"/>
        </w:rPr>
        <w:t>approved</w:t>
      </w:r>
      <w:r>
        <w:rPr>
          <w:b w:val="0"/>
          <w:color w:val="1A1A1A"/>
          <w:sz w:val="21"/>
        </w:rPr>
        <w:t>. The floor may have cut some of this delivery in between, and assigning the number would silently undo that.</w:t>
      </w:r>
    </w:p>
    <w:p>
      <w:pPr>
        <w:spacing w:after="120"/>
      </w:pPr>
      <w:r>
        <w:rPr>
          <w:b w:val="0"/>
          <w:color w:val="1A1A1A"/>
          <w:sz w:val="21"/>
        </w:rPr>
        <w:t xml:space="preserve">The </w:t>
      </w:r>
      <w:r>
        <w:rPr>
          <w:b/>
          <w:color w:val="1A1A1A"/>
          <w:sz w:val="21"/>
        </w:rPr>
        <w:t>rejected</w:t>
      </w:r>
      <w:r>
        <w:rPr>
          <w:b w:val="0"/>
          <w:color w:val="1A1A1A"/>
          <w:sz w:val="21"/>
        </w:rPr>
        <w:t xml:space="preserve"> quantity is logged against the supplier's quality history. It was never in stock — it went back on the van.</w:t>
      </w:r>
    </w:p>
    <w:p>
      <w:pPr>
        <w:spacing w:after="120"/>
      </w:pPr>
      <w:r>
        <w:rPr>
          <w:rFonts w:ascii="Consolas" w:hAnsi="Consolas"/>
          <w:color w:val="8A3B1E"/>
          <w:sz w:val="21"/>
        </w:rPr>
        <w:t>sheet_count</w:t>
      </w:r>
      <w:r>
        <w:rPr>
          <w:b w:val="0"/>
          <w:color w:val="1A1A1A"/>
          <w:sz w:val="21"/>
        </w:rPr>
        <w:t xml:space="preserve"> given at the gate is checked against the hides entered at completion. A mismatch is </w:t>
      </w:r>
      <w:r>
        <w:rPr>
          <w:b/>
          <w:color w:val="1A1A1A"/>
          <w:sz w:val="21"/>
        </w:rPr>
        <w:t>reported, never enforced</w:t>
      </w:r>
      <w:r>
        <w:rPr>
          <w:b w:val="0"/>
          <w:color w:val="1A1A1A"/>
          <w:sz w:val="21"/>
        </w:rPr>
        <w:t>: a bundle count taken at the gate is a glance.</w:t>
      </w:r>
    </w:p>
    <w:p>
      <w:pPr>
        <w:pStyle w:val="Heading2"/>
        <w:spacing w:before="280"/>
      </w:pPr>
      <w:r>
        <w:t>Correcting an arrival</w:t>
      </w:r>
    </w:p>
    <w:tbl>
      <w:tblPr>
        <w:tblStyle w:val="TableGrid"/>
        <w:tblW w:type="auto" w:w="0"/>
        <w:tblLayout w:type="autofit"/>
        <w:tblLook w:firstColumn="1" w:firstRow="1" w:lastColumn="0" w:lastRow="0" w:noHBand="0" w:noVBand="1" w:val="04A0"/>
      </w:tblPr>
      <w:tblGrid>
        <w:gridCol w:w="4896"/>
        <w:gridCol w:w="4896"/>
      </w:tblGrid>
      <w:tr>
        <w:trPr>
          <w:tblHeader w:val="true"/>
        </w:trPr>
        <w:tc>
          <w:tcPr>
            <w:tcW w:type="dxa" w:w="4896"/>
            <w:shd w:val="clear" w:color="auto" w:fill="EDE7E2"/>
          </w:tcPr>
          <w:p>
            <w:r/>
            <w:r>
              <w:rPr>
                <w:b/>
                <w:color w:val="1A1A1A"/>
                <w:sz w:val="18"/>
              </w:rPr>
              <w:t>Call</w:t>
            </w:r>
          </w:p>
        </w:tc>
        <w:tc>
          <w:tcPr>
            <w:tcW w:type="dxa" w:w="4896"/>
            <w:shd w:val="clear" w:color="auto" w:fill="EDE7E2"/>
          </w:tcPr>
          <w:p>
            <w:r/>
            <w:r>
              <w:rPr>
                <w:b/>
                <w:color w:val="1A1A1A"/>
                <w:sz w:val="18"/>
              </w:rPr>
              <w:t>Rule</w:t>
            </w:r>
          </w:p>
        </w:tc>
      </w:tr>
      <w:tr>
        <w:tc>
          <w:tcPr>
            <w:tcW w:type="dxa" w:w="4896"/>
          </w:tcPr>
          <w:p>
            <w:pPr>
              <w:spacing w:after="20"/>
            </w:pPr>
            <w:r/>
            <w:r>
              <w:rPr>
                <w:rFonts w:ascii="Consolas" w:hAnsi="Consolas"/>
                <w:color w:val="8A3B1E"/>
                <w:sz w:val="18"/>
              </w:rPr>
              <w:t>PATCH /materials/arrivals/{id}</w:t>
            </w:r>
          </w:p>
        </w:tc>
        <w:tc>
          <w:tcPr>
            <w:tcW w:type="dxa" w:w="4896"/>
          </w:tcPr>
          <w:p>
            <w:pPr>
              <w:spacing w:after="20"/>
            </w:pPr>
            <w:r/>
            <w:r>
              <w:rPr>
                <w:b w:val="0"/>
                <w:color w:val="1A1A1A"/>
                <w:sz w:val="18"/>
              </w:rPr>
              <w:t xml:space="preserve">PENDING only. </w:t>
            </w:r>
            <w:r>
              <w:rPr>
                <w:b/>
                <w:color w:val="1A1A1A"/>
                <w:sz w:val="18"/>
              </w:rPr>
              <w:t>`declared_qty` moves stock</w:t>
            </w:r>
            <w:r>
              <w:rPr>
                <w:b w:val="0"/>
                <w:color w:val="1A1A1A"/>
                <w:sz w:val="18"/>
              </w:rPr>
              <w:t xml:space="preserve"> — correcting 3400 to 340 takes 3060 back out, applied as a delta so a cut made in between is not undone. 409 once COMPLETED, and 409 if it would drive the lot negative.</w:t>
            </w:r>
          </w:p>
        </w:tc>
      </w:tr>
      <w:tr>
        <w:tc>
          <w:tcPr>
            <w:tcW w:type="dxa" w:w="4896"/>
          </w:tcPr>
          <w:p>
            <w:pPr>
              <w:spacing w:after="20"/>
            </w:pPr>
            <w:r/>
            <w:r>
              <w:rPr>
                <w:rFonts w:ascii="Consolas" w:hAnsi="Consolas"/>
                <w:color w:val="8A3B1E"/>
                <w:sz w:val="18"/>
              </w:rPr>
              <w:t>DELETE /materials/arrivals/{id}</w:t>
            </w:r>
          </w:p>
        </w:tc>
        <w:tc>
          <w:tcPr>
            <w:tcW w:type="dxa" w:w="4896"/>
          </w:tcPr>
          <w:p>
            <w:pPr>
              <w:spacing w:after="20"/>
            </w:pPr>
            <w:r/>
            <w:r>
              <w:rPr>
                <w:b w:val="0"/>
                <w:color w:val="1A1A1A"/>
                <w:sz w:val="18"/>
              </w:rPr>
              <w:t>Voids a PENDING arrival (the van entered twice). The stock it put on the floor comes back out. 409 once COMPLETED, and 409 if any of it has already been cut.</w:t>
            </w:r>
          </w:p>
        </w:tc>
      </w:tr>
    </w:tbl>
    <w:p>
      <w:pPr>
        <w:spacing w:after="0"/>
      </w:pPr>
    </w:p>
    <w:tbl>
      <w:tblPr>
        <w:tblStyle w:val="TableGrid"/>
        <w:tblW w:type="auto" w:w="0"/>
        <w:tblLook w:firstColumn="1" w:firstRow="1" w:lastColumn="0" w:lastRow="0" w:noHBand="0" w:noVBand="1" w:val="04A0"/>
      </w:tblPr>
      <w:tblGrid>
        <w:gridCol w:w="9792"/>
      </w:tblGrid>
      <w:tr>
        <w:tc>
          <w:tcPr>
            <w:tcW w:type="dxa" w:w="9792"/>
            <w:shd w:val="clear" w:color="auto" w:fill="FFF6E5"/>
          </w:tcPr>
          <w:p>
            <w:r/>
            <w:r>
              <w:rPr>
                <w:b/>
                <w:color w:val="1A1A1A"/>
                <w:sz w:val="20"/>
              </w:rPr>
              <w:t>The lot survives a void</w:t>
            </w:r>
            <w:r>
              <w:rPr>
                <w:b w:val="0"/>
                <w:color w:val="1A1A1A"/>
                <w:sz w:val="20"/>
              </w:rPr>
              <w:t>, even when that was its only delivery. Its barcode may be printed and a recipe may already point at it. A lot at zero is an empty shelf, which is a true statement. Retire it separately if it should never have existed.</w:t>
            </w:r>
          </w:p>
        </w:tc>
      </w:tr>
    </w:tbl>
    <w:p>
      <w:pPr>
        <w:spacing w:after="0"/>
      </w:pPr>
    </w:p>
    <w:p>
      <w:pPr>
        <w:pStyle w:val="Heading2"/>
        <w:spacing w:before="280"/>
      </w:pPr>
      <w:r>
        <w:rPr>
          <w:rFonts w:ascii="Consolas" w:hAnsi="Consolas"/>
        </w:rPr>
        <w:t>POST /materials/receive</w:t>
      </w:r>
      <w:r>
        <w:t xml:space="preserve"> — the other receiving door</w:t>
      </w:r>
    </w:p>
    <w:p>
      <w:pPr>
        <w:spacing w:after="120"/>
      </w:pPr>
      <w:r>
        <w:rPr>
          <w:b w:val="0"/>
          <w:color w:val="1A1A1A"/>
          <w:sz w:val="21"/>
        </w:rPr>
        <w:t xml:space="preserve">This is receiving against a </w:t>
      </w:r>
      <w:r>
        <w:rPr>
          <w:b/>
          <w:color w:val="1A1A1A"/>
          <w:sz w:val="21"/>
        </w:rPr>
        <w:t>supplier order</w:t>
      </w:r>
      <w:r>
        <w:rPr>
          <w:b w:val="0"/>
          <w:color w:val="1A1A1A"/>
          <w:sz w:val="21"/>
        </w:rPr>
        <w:t xml:space="preserve">: </w:t>
      </w:r>
      <w:r>
        <w:rPr>
          <w:rFonts w:ascii="Consolas" w:hAnsi="Consolas"/>
          <w:color w:val="8A3B1E"/>
          <w:sz w:val="21"/>
        </w:rPr>
        <w:t>approved</w:t>
      </w:r>
      <w:r>
        <w:rPr>
          <w:b w:val="0"/>
          <w:color w:val="1A1A1A"/>
          <w:sz w:val="21"/>
        </w:rPr>
        <w:t xml:space="preserve"> adds to stock, </w:t>
      </w:r>
      <w:r>
        <w:rPr>
          <w:rFonts w:ascii="Consolas" w:hAnsi="Consolas"/>
          <w:color w:val="8A3B1E"/>
          <w:sz w:val="21"/>
        </w:rPr>
        <w:t>rejected</w:t>
      </w:r>
      <w:r>
        <w:rPr>
          <w:b w:val="0"/>
          <w:color w:val="1A1A1A"/>
          <w:sz w:val="21"/>
        </w:rPr>
        <w:t xml:space="preserve"> is logged.</w:t>
      </w:r>
    </w:p>
    <w:p>
      <w:pPr>
        <w:spacing w:after="120"/>
      </w:pPr>
      <w:r>
        <w:rPr>
          <w:b w:val="0"/>
          <w:color w:val="1A1A1A"/>
          <w:sz w:val="21"/>
        </w:rPr>
        <w:t xml:space="preserve">A </w:t>
      </w:r>
      <w:r>
        <w:rPr>
          <w:b/>
          <w:color w:val="1A1A1A"/>
          <w:sz w:val="21"/>
        </w:rPr>
        <w:t>PO mismatch</w:t>
      </w:r>
      <w:r>
        <w:rPr>
          <w:b w:val="0"/>
          <w:color w:val="1A1A1A"/>
          <w:sz w:val="21"/>
        </w:rPr>
        <w:t xml:space="preserve"> — the supplier sent a different article — is a </w:t>
      </w:r>
      <w:r>
        <w:rPr>
          <w:b/>
          <w:color w:val="1A1A1A"/>
          <w:sz w:val="21"/>
        </w:rPr>
        <w:t>409</w:t>
      </w:r>
      <w:r>
        <w:rPr>
          <w:b w:val="0"/>
          <w:color w:val="1A1A1A"/>
          <w:sz w:val="21"/>
        </w:rPr>
        <w:t xml:space="preserve">, unless a </w:t>
      </w:r>
      <w:r>
        <w:rPr>
          <w:b/>
          <w:color w:val="1A1A1A"/>
          <w:sz w:val="21"/>
        </w:rPr>
        <w:t>DM or MD</w:t>
      </w:r>
      <w:r>
        <w:rPr>
          <w:b w:val="0"/>
          <w:color w:val="1A1A1A"/>
          <w:sz w:val="21"/>
        </w:rPr>
        <w:t xml:space="preserve"> sends </w:t>
      </w:r>
      <w:r>
        <w:rPr>
          <w:rFonts w:ascii="Consolas" w:hAnsi="Consolas"/>
          <w:color w:val="8A3B1E"/>
          <w:sz w:val="21"/>
        </w:rPr>
        <w:t>approve_mismatch: true</w:t>
      </w:r>
      <w:r>
        <w:rPr>
          <w:b w:val="0"/>
          <w:color w:val="1A1A1A"/>
          <w:sz w:val="21"/>
        </w:rPr>
        <w:t xml:space="preserve">, which receives it into a new </w:t>
      </w:r>
      <w:r>
        <w:rPr>
          <w:b/>
          <w:color w:val="1A1A1A"/>
          <w:sz w:val="21"/>
        </w:rPr>
        <w:t>substitute lot</w:t>
      </w:r>
      <w:r>
        <w:rPr>
          <w:b w:val="0"/>
          <w:color w:val="1A1A1A"/>
          <w:sz w:val="21"/>
        </w:rPr>
        <w:t>. That one decision stays DM/MD only even though ordinary receiving is open to HR: it is a costing decision, not a clerical one.</w:t>
      </w:r>
    </w:p>
    <w:p>
      <w:pPr>
        <w:spacing w:after="40"/>
        <w:pBdr>
          <w:bottom w:val="single" w:sz="6" w:color="CCCCCC"/>
        </w:pBdr>
      </w:pPr>
    </w:p>
    <w:p>
      <w:r>
        <w:br w:type="page"/>
      </w:r>
    </w:p>
    <w:p>
      <w:pPr>
        <w:pStyle w:val="Heading1"/>
      </w:pPr>
      <w:r>
        <w:t>4. Part C — Suppliers</w:t>
      </w:r>
    </w:p>
    <w:tbl>
      <w:tblPr>
        <w:tblStyle w:val="TableGrid"/>
        <w:tblW w:type="auto" w:w="0"/>
        <w:tblLayout w:type="autofit"/>
        <w:tblLook w:firstColumn="1" w:firstRow="1" w:lastColumn="0" w:lastRow="0" w:noHBand="0" w:noVBand="1" w:val="04A0"/>
      </w:tblPr>
      <w:tblGrid>
        <w:gridCol w:w="4896"/>
        <w:gridCol w:w="4896"/>
      </w:tblGrid>
      <w:tr>
        <w:trPr>
          <w:tblHeader w:val="true"/>
        </w:trPr>
        <w:tc>
          <w:tcPr>
            <w:tcW w:type="dxa" w:w="4896"/>
            <w:shd w:val="clear" w:color="auto" w:fill="EDE7E2"/>
          </w:tcPr>
          <w:p>
            <w:r/>
            <w:r>
              <w:rPr>
                <w:b/>
                <w:color w:val="1A1A1A"/>
                <w:sz w:val="18"/>
              </w:rPr>
              <w:t>Call</w:t>
            </w:r>
          </w:p>
        </w:tc>
        <w:tc>
          <w:tcPr>
            <w:tcW w:type="dxa" w:w="4896"/>
            <w:shd w:val="clear" w:color="auto" w:fill="EDE7E2"/>
          </w:tcPr>
          <w:p>
            <w:r/>
            <w:r>
              <w:rPr>
                <w:b/>
                <w:color w:val="1A1A1A"/>
                <w:sz w:val="18"/>
              </w:rPr>
              <w:t>What it does</w:t>
            </w:r>
          </w:p>
        </w:tc>
      </w:tr>
      <w:tr>
        <w:tc>
          <w:tcPr>
            <w:tcW w:type="dxa" w:w="4896"/>
          </w:tcPr>
          <w:p>
            <w:pPr>
              <w:spacing w:after="20"/>
            </w:pPr>
            <w:r/>
            <w:r>
              <w:rPr>
                <w:rFonts w:ascii="Consolas" w:hAnsi="Consolas"/>
                <w:color w:val="8A3B1E"/>
                <w:sz w:val="18"/>
              </w:rPr>
              <w:t>POST /suppliers/orders</w:t>
            </w:r>
          </w:p>
        </w:tc>
        <w:tc>
          <w:tcPr>
            <w:tcW w:type="dxa" w:w="4896"/>
          </w:tcPr>
          <w:p>
            <w:pPr>
              <w:spacing w:after="20"/>
            </w:pPr>
            <w:r/>
            <w:r>
              <w:rPr>
                <w:b w:val="0"/>
                <w:color w:val="1A1A1A"/>
                <w:sz w:val="18"/>
              </w:rPr>
              <w:t xml:space="preserve">raise a manual order (status </w:t>
            </w:r>
            <w:r>
              <w:rPr>
                <w:rFonts w:ascii="Consolas" w:hAnsi="Consolas"/>
                <w:color w:val="8A3B1E"/>
                <w:sz w:val="18"/>
              </w:rPr>
              <w:t>ORDERED</w:t>
            </w:r>
            <w:r>
              <w:rPr>
                <w:b w:val="0"/>
                <w:color w:val="1A1A1A"/>
                <w:sz w:val="18"/>
              </w:rPr>
              <w:t>). It validates the requested article against the chosen or suggested supplier's catalogue.</w:t>
            </w:r>
          </w:p>
        </w:tc>
      </w:tr>
      <w:tr>
        <w:tc>
          <w:tcPr>
            <w:tcW w:type="dxa" w:w="4896"/>
          </w:tcPr>
          <w:p>
            <w:pPr>
              <w:spacing w:after="20"/>
            </w:pPr>
            <w:r/>
            <w:r>
              <w:rPr>
                <w:rFonts w:ascii="Consolas" w:hAnsi="Consolas"/>
                <w:color w:val="8A3B1E"/>
                <w:sz w:val="18"/>
              </w:rPr>
              <w:t>PATCH /suppliers/orders/{id}</w:t>
            </w:r>
          </w:p>
        </w:tc>
        <w:tc>
          <w:tcPr>
            <w:tcW w:type="dxa" w:w="4896"/>
          </w:tcPr>
          <w:p>
            <w:pPr>
              <w:spacing w:after="20"/>
            </w:pPr>
            <w:r/>
            <w:r>
              <w:rPr>
                <w:b w:val="0"/>
                <w:color w:val="1A1A1A"/>
                <w:sz w:val="18"/>
              </w:rPr>
              <w:t xml:space="preserve">flip </w:t>
            </w:r>
            <w:r>
              <w:rPr>
                <w:rFonts w:ascii="Consolas" w:hAnsi="Consolas"/>
                <w:color w:val="8A3B1E"/>
                <w:sz w:val="18"/>
              </w:rPr>
              <w:t>ORDERED</w:t>
            </w:r>
            <w:r>
              <w:rPr>
                <w:b w:val="0"/>
                <w:color w:val="1A1A1A"/>
                <w:sz w:val="18"/>
              </w:rPr>
              <w:t xml:space="preserve"> → </w:t>
            </w:r>
            <w:r>
              <w:rPr>
                <w:rFonts w:ascii="Consolas" w:hAnsi="Consolas"/>
                <w:color w:val="8A3B1E"/>
                <w:sz w:val="18"/>
              </w:rPr>
              <w:t>ARRIVED</w:t>
            </w:r>
            <w:r>
              <w:rPr>
                <w:b w:val="0"/>
                <w:color w:val="1A1A1A"/>
                <w:sz w:val="18"/>
              </w:rPr>
              <w:t xml:space="preserve">. This is what cues the receiving screen. </w:t>
            </w:r>
            <w:r>
              <w:rPr>
                <w:b/>
                <w:color w:val="1A1A1A"/>
                <w:sz w:val="18"/>
              </w:rPr>
              <w:t>Idempotent.</w:t>
            </w:r>
          </w:p>
        </w:tc>
      </w:tr>
      <w:tr>
        <w:tc>
          <w:tcPr>
            <w:tcW w:type="dxa" w:w="4896"/>
          </w:tcPr>
          <w:p>
            <w:pPr>
              <w:spacing w:after="20"/>
            </w:pPr>
            <w:r/>
            <w:r>
              <w:rPr>
                <w:rFonts w:ascii="Consolas" w:hAnsi="Consolas"/>
                <w:color w:val="8A3B1E"/>
                <w:sz w:val="18"/>
              </w:rPr>
              <w:t>PATCH /suppliers/orders/{id}/spec</w:t>
            </w:r>
          </w:p>
        </w:tc>
        <w:tc>
          <w:tcPr>
            <w:tcW w:type="dxa" w:w="4896"/>
          </w:tcPr>
          <w:p>
            <w:pPr>
              <w:spacing w:after="20"/>
            </w:pPr>
            <w:r/>
            <w:r>
              <w:rPr>
                <w:b w:val="0"/>
                <w:color w:val="1A1A1A"/>
                <w:sz w:val="18"/>
              </w:rPr>
              <w:t>edit an ORDERED order's article / colour / thickness / dcm / quantity. DM or MD.</w:t>
            </w:r>
          </w:p>
        </w:tc>
      </w:tr>
    </w:tbl>
    <w:p>
      <w:pPr>
        <w:spacing w:after="0"/>
      </w:pPr>
    </w:p>
    <w:p>
      <w:pPr>
        <w:spacing w:after="120"/>
      </w:pPr>
      <w:r>
        <w:rPr>
          <w:b w:val="0"/>
          <w:color w:val="1A1A1A"/>
          <w:sz w:val="21"/>
        </w:rPr>
        <w:t xml:space="preserve">When stock is short, </w:t>
      </w:r>
      <w:r>
        <w:rPr>
          <w:rFonts w:ascii="Consolas" w:hAnsi="Consolas"/>
          <w:color w:val="8A3B1E"/>
          <w:sz w:val="21"/>
        </w:rPr>
        <w:t>GET /materials/stock</w:t>
      </w:r>
      <w:r>
        <w:rPr>
          <w:b w:val="0"/>
          <w:color w:val="1A1A1A"/>
          <w:sz w:val="21"/>
        </w:rPr>
        <w:t xml:space="preserve"> and the recipe's requirement view both return a </w:t>
      </w:r>
      <w:r>
        <w:rPr>
          <w:b/>
          <w:color w:val="1A1A1A"/>
          <w:sz w:val="21"/>
        </w:rPr>
        <w:t>suggested supplier</w:t>
      </w:r>
      <w:r>
        <w:rPr>
          <w:b w:val="0"/>
          <w:color w:val="1A1A1A"/>
          <w:sz w:val="21"/>
        </w:rPr>
        <w:t xml:space="preserve">, derived from the article. That suggestion is what </w:t>
      </w:r>
      <w:r>
        <w:rPr>
          <w:rFonts w:ascii="Consolas" w:hAnsi="Consolas"/>
          <w:color w:val="8A3B1E"/>
          <w:sz w:val="21"/>
        </w:rPr>
        <w:t>POST /suppliers/orders</w:t>
      </w:r>
      <w:r>
        <w:rPr>
          <w:b w:val="0"/>
          <w:color w:val="1A1A1A"/>
          <w:sz w:val="21"/>
        </w:rPr>
        <w:t xml:space="preserve"> is meant to be called with.</w:t>
      </w:r>
    </w:p>
    <w:p>
      <w:pPr>
        <w:spacing w:after="40"/>
        <w:pBdr>
          <w:bottom w:val="single" w:sz="6" w:color="CCCCCC"/>
        </w:pBdr>
      </w:pPr>
    </w:p>
    <w:p>
      <w:r>
        <w:br w:type="page"/>
      </w:r>
    </w:p>
    <w:p>
      <w:pPr>
        <w:pStyle w:val="Heading1"/>
      </w:pPr>
      <w:r>
        <w:t>5. Part D — The style recipe (</w:t>
      </w:r>
      <w:r>
        <w:rPr>
          <w:rFonts w:ascii="Consolas" w:hAnsi="Consolas"/>
        </w:rPr>
        <w:t>/styles/{id}/material-spec</w:t>
      </w:r>
      <w:r>
        <w:t>)</w:t>
      </w:r>
    </w:p>
    <w:p>
      <w:pPr>
        <w:spacing w:after="120"/>
      </w:pPr>
      <w:r>
        <w:rPr>
          <w:b/>
          <w:color w:val="1A1A1A"/>
          <w:sz w:val="21"/>
        </w:rPr>
        <w:t>How much of each material does ONE garment take?</w:t>
      </w:r>
      <w:r>
        <w:rPr>
          <w:b w:val="0"/>
          <w:color w:val="1A1A1A"/>
          <w:sz w:val="21"/>
        </w:rPr>
        <w:t xml:space="preserve"> This is the per-piece recipe. It is a materials concept that happens to hang off a style, which is why it lives in this module.</w:t>
      </w:r>
    </w:p>
    <w:p>
      <w:pPr>
        <w:pStyle w:val="Heading2"/>
        <w:spacing w:before="280"/>
      </w:pPr>
      <w:r>
        <w:t>Who can do what</w:t>
      </w:r>
    </w:p>
    <w:p>
      <w:pPr>
        <w:pStyle w:val="ListBullet"/>
        <w:spacing w:after="40"/>
      </w:pPr>
      <w:r>
        <w:rPr>
          <w:b/>
          <w:color w:val="1A1A1A"/>
          <w:sz w:val="21"/>
        </w:rPr>
        <w:t>Read: the whole floor.</w:t>
      </w:r>
      <w:r>
        <w:rPr>
          <w:b w:val="0"/>
          <w:color w:val="1A1A1A"/>
          <w:sz w:val="21"/>
        </w:rPr>
        <w:t xml:space="preserve"> The cutting manager needs the dcm; the store manager needs the accessory list.</w:t>
      </w:r>
    </w:p>
    <w:p>
      <w:pPr>
        <w:pStyle w:val="ListBullet"/>
        <w:spacing w:after="40"/>
      </w:pPr>
      <w:r>
        <w:rPr>
          <w:b/>
          <w:color w:val="1A1A1A"/>
          <w:sz w:val="21"/>
        </w:rPr>
        <w:t>Write: DM and MD only.</w:t>
      </w:r>
    </w:p>
    <w:p>
      <w:pPr>
        <w:pStyle w:val="Heading2"/>
        <w:spacing w:before="280"/>
      </w:pPr>
      <w:r>
        <w:t>The lines</w:t>
      </w:r>
    </w:p>
    <w:p>
      <w:pPr>
        <w:spacing w:after="120"/>
      </w:pPr>
      <w:r>
        <w:rPr>
          <w:b w:val="0"/>
          <w:color w:val="1A1A1A"/>
          <w:sz w:val="21"/>
        </w:rPr>
        <w:t xml:space="preserve">A line names a material by six columns (category, subtype, article, colour, thickness, size) plus </w:t>
      </w:r>
      <w:r>
        <w:rPr>
          <w:rFonts w:ascii="Consolas" w:hAnsi="Consolas"/>
          <w:color w:val="8A3B1E"/>
          <w:sz w:val="21"/>
        </w:rPr>
        <w:t>qty_per_piece</w:t>
      </w:r>
      <w:r>
        <w:rPr>
          <w:b w:val="0"/>
          <w:color w:val="1A1A1A"/>
          <w:sz w:val="21"/>
        </w:rPr>
        <w:t xml:space="preserve"> and </w:t>
      </w:r>
      <w:r>
        <w:rPr>
          <w:rFonts w:ascii="Consolas" w:hAnsi="Consolas"/>
          <w:color w:val="8A3B1E"/>
          <w:sz w:val="21"/>
        </w:rPr>
        <w:t>uom</w:t>
      </w:r>
      <w:r>
        <w:rPr>
          <w:b w:val="0"/>
          <w:color w:val="1A1A1A"/>
          <w:sz w:val="21"/>
        </w:rPr>
        <w:t>.</w:t>
      </w:r>
    </w:p>
    <w:p>
      <w:pPr>
        <w:spacing w:after="120"/>
      </w:pPr>
      <w:r>
        <w:rPr>
          <w:b w:val="0"/>
          <w:color w:val="1A1A1A"/>
          <w:sz w:val="21"/>
        </w:rPr>
        <w:t xml:space="preserve">Two </w:t>
      </w:r>
      <w:r>
        <w:rPr>
          <w:rFonts w:ascii="Consolas" w:hAnsi="Consolas"/>
          <w:color w:val="8A3B1E"/>
          <w:sz w:val="21"/>
        </w:rPr>
        <w:t>size</w:t>
      </w:r>
      <w:r>
        <w:rPr>
          <w:b w:val="0"/>
          <w:color w:val="1A1A1A"/>
          <w:sz w:val="21"/>
        </w:rPr>
        <w:t>-like fields exist and they mean different things — do not mix them up:</w:t>
      </w:r>
    </w:p>
    <w:tbl>
      <w:tblPr>
        <w:tblStyle w:val="TableGrid"/>
        <w:tblW w:type="auto" w:w="0"/>
        <w:tblLayout w:type="autofit"/>
        <w:tblLook w:firstColumn="1" w:firstRow="1" w:lastColumn="0" w:lastRow="0" w:noHBand="0" w:noVBand="1" w:val="04A0"/>
      </w:tblPr>
      <w:tblGrid>
        <w:gridCol w:w="3264"/>
        <w:gridCol w:w="3264"/>
        <w:gridCol w:w="3264"/>
      </w:tblGrid>
      <w:tr>
        <w:trPr>
          <w:tblHeader w:val="true"/>
        </w:trPr>
        <w:tc>
          <w:tcPr>
            <w:tcW w:type="dxa" w:w="3264"/>
            <w:shd w:val="clear" w:color="auto" w:fill="EDE7E2"/>
          </w:tcPr>
          <w:p>
            <w:r/>
            <w:r>
              <w:rPr>
                <w:b/>
                <w:color w:val="1A1A1A"/>
                <w:sz w:val="18"/>
              </w:rPr>
              <w:t>Field</w:t>
            </w:r>
          </w:p>
        </w:tc>
        <w:tc>
          <w:tcPr>
            <w:tcW w:type="dxa" w:w="3264"/>
            <w:shd w:val="clear" w:color="auto" w:fill="EDE7E2"/>
          </w:tcPr>
          <w:p>
            <w:r/>
            <w:r>
              <w:rPr>
                <w:b/>
                <w:color w:val="1A1A1A"/>
                <w:sz w:val="18"/>
              </w:rPr>
              <w:t>Meaning</w:t>
            </w:r>
          </w:p>
        </w:tc>
        <w:tc>
          <w:tcPr>
            <w:tcW w:type="dxa" w:w="3264"/>
            <w:shd w:val="clear" w:color="auto" w:fill="EDE7E2"/>
          </w:tcPr>
          <w:p>
            <w:r/>
            <w:r>
              <w:rPr>
                <w:b/>
                <w:color w:val="1A1A1A"/>
                <w:sz w:val="18"/>
              </w:rPr>
              <w:t>Matched against</w:t>
            </w:r>
          </w:p>
        </w:tc>
      </w:tr>
      <w:tr>
        <w:tc>
          <w:tcPr>
            <w:tcW w:type="dxa" w:w="3264"/>
          </w:tcPr>
          <w:p>
            <w:pPr>
              <w:spacing w:after="20"/>
            </w:pPr>
            <w:r/>
            <w:r>
              <w:rPr>
                <w:rFonts w:ascii="Consolas" w:hAnsi="Consolas"/>
                <w:color w:val="8A3B1E"/>
                <w:sz w:val="18"/>
              </w:rPr>
              <w:t>size</w:t>
            </w:r>
          </w:p>
        </w:tc>
        <w:tc>
          <w:tcPr>
            <w:tcW w:type="dxa" w:w="3264"/>
          </w:tcPr>
          <w:p>
            <w:pPr>
              <w:spacing w:after="20"/>
            </w:pPr>
            <w:r/>
            <w:r>
              <w:rPr>
                <w:b/>
                <w:color w:val="1A1A1A"/>
                <w:sz w:val="18"/>
              </w:rPr>
              <w:t>the material's</w:t>
            </w:r>
            <w:r>
              <w:rPr>
                <w:b w:val="0"/>
                <w:color w:val="1A1A1A"/>
                <w:sz w:val="18"/>
              </w:rPr>
              <w:t xml:space="preserve"> size — a 60 cm zip, an 18L button</w:t>
            </w:r>
          </w:p>
        </w:tc>
        <w:tc>
          <w:tcPr>
            <w:tcW w:type="dxa" w:w="3264"/>
          </w:tcPr>
          <w:p>
            <w:pPr>
              <w:spacing w:after="20"/>
            </w:pPr>
            <w:r/>
            <w:r>
              <w:rPr>
                <w:rFonts w:ascii="Consolas" w:hAnsi="Consolas"/>
                <w:color w:val="8A3B1E"/>
                <w:sz w:val="18"/>
              </w:rPr>
              <w:t>MaterialLot.size</w:t>
            </w:r>
            <w:r>
              <w:rPr>
                <w:b w:val="0"/>
                <w:color w:val="1A1A1A"/>
                <w:sz w:val="18"/>
              </w:rPr>
              <w:t>, to find the lot</w:t>
            </w:r>
          </w:p>
        </w:tc>
      </w:tr>
      <w:tr>
        <w:tc>
          <w:tcPr>
            <w:tcW w:type="dxa" w:w="3264"/>
          </w:tcPr>
          <w:p>
            <w:pPr>
              <w:spacing w:after="20"/>
            </w:pPr>
            <w:r/>
            <w:r>
              <w:rPr>
                <w:rFonts w:ascii="Consolas" w:hAnsi="Consolas"/>
                <w:color w:val="8A3B1E"/>
                <w:sz w:val="18"/>
              </w:rPr>
              <w:t>garment_size</w:t>
            </w:r>
          </w:p>
        </w:tc>
        <w:tc>
          <w:tcPr>
            <w:tcW w:type="dxa" w:w="3264"/>
          </w:tcPr>
          <w:p>
            <w:pPr>
              <w:spacing w:after="20"/>
            </w:pPr>
            <w:r/>
            <w:r>
              <w:rPr>
                <w:b/>
                <w:color w:val="1A1A1A"/>
                <w:sz w:val="18"/>
              </w:rPr>
              <w:t>which jackets</w:t>
            </w:r>
            <w:r>
              <w:rPr>
                <w:b w:val="0"/>
                <w:color w:val="1A1A1A"/>
                <w:sz w:val="18"/>
              </w:rPr>
              <w:t xml:space="preserve"> this line is for — the size-L line</w:t>
            </w:r>
          </w:p>
        </w:tc>
        <w:tc>
          <w:tcPr>
            <w:tcW w:type="dxa" w:w="3264"/>
          </w:tcPr>
          <w:p>
            <w:pPr>
              <w:spacing w:after="20"/>
            </w:pPr>
            <w:r/>
            <w:r>
              <w:rPr>
                <w:rFonts w:ascii="Consolas" w:hAnsi="Consolas"/>
                <w:color w:val="8A3B1E"/>
                <w:sz w:val="18"/>
              </w:rPr>
              <w:t>SKU.size</w:t>
            </w:r>
            <w:r>
              <w:rPr>
                <w:b w:val="0"/>
                <w:color w:val="1A1A1A"/>
                <w:sz w:val="18"/>
              </w:rPr>
              <w:t>, to decide if the line applies at all</w:t>
            </w:r>
          </w:p>
        </w:tc>
      </w:tr>
    </w:tbl>
    <w:p>
      <w:pPr>
        <w:spacing w:after="0"/>
      </w:pPr>
    </w:p>
    <w:p>
      <w:pPr>
        <w:spacing w:after="120"/>
      </w:pPr>
      <w:r>
        <w:rPr>
          <w:rFonts w:ascii="Consolas" w:hAnsi="Consolas"/>
          <w:color w:val="8A3B1E"/>
          <w:sz w:val="21"/>
        </w:rPr>
        <w:t>garment_size = null</w:t>
      </w:r>
      <w:r>
        <w:rPr>
          <w:b w:val="0"/>
          <w:color w:val="1A1A1A"/>
          <w:sz w:val="21"/>
        </w:rPr>
        <w:t xml:space="preserve"> means </w:t>
      </w:r>
      <w:r>
        <w:rPr>
          <w:b/>
          <w:color w:val="1A1A1A"/>
          <w:sz w:val="21"/>
        </w:rPr>
        <w:t>every size</w:t>
      </w:r>
      <w:r>
        <w:rPr>
          <w:b w:val="0"/>
          <w:color w:val="1A1A1A"/>
          <w:sz w:val="21"/>
        </w:rPr>
        <w:t>. That is what keeps one generic 18L button line at one row, and it is why every line entered before the column existed still resolves to exactly the recipe it always did.</w:t>
      </w:r>
    </w:p>
    <w:p>
      <w:pPr>
        <w:pStyle w:val="Heading3"/>
        <w:spacing w:before="200"/>
      </w:pPr>
      <w:r>
        <w:rPr>
          <w:rFonts w:ascii="Consolas" w:hAnsi="Consolas"/>
        </w:rPr>
        <w:t>garment_size</w:t>
      </w:r>
      <w:r>
        <w:t xml:space="preserve"> is stated, never inferred</w:t>
      </w:r>
    </w:p>
    <w:p>
      <w:pPr>
        <w:spacing w:after="120"/>
      </w:pPr>
      <w:r>
        <w:rPr>
          <w:b w:val="0"/>
          <w:color w:val="1A1A1A"/>
          <w:sz w:val="21"/>
        </w:rPr>
        <w:t xml:space="preserve">It used to be </w:t>
      </w:r>
      <w:r>
        <w:rPr>
          <w:b/>
          <w:color w:val="1A1A1A"/>
          <w:sz w:val="21"/>
        </w:rPr>
        <w:t>guessed</w:t>
      </w:r>
      <w:r>
        <w:rPr>
          <w:b w:val="0"/>
          <w:color w:val="1A1A1A"/>
          <w:sz w:val="21"/>
        </w:rPr>
        <w:t xml:space="preserve"> from the material size whenever that size looked like a garment size — and any bare number from 30 to 70 looked like one, because those are the EU jacket rungs. So a 60 cm zip entered as </w:t>
      </w:r>
      <w:r>
        <w:rPr>
          <w:rFonts w:ascii="Consolas" w:hAnsi="Consolas"/>
          <w:color w:val="8A3B1E"/>
          <w:sz w:val="21"/>
        </w:rPr>
        <w:t>size: "60"</w:t>
      </w:r>
      <w:r>
        <w:rPr>
          <w:b w:val="0"/>
          <w:color w:val="1A1A1A"/>
          <w:sz w:val="21"/>
        </w:rPr>
        <w:t xml:space="preserve"> was read as a size-60 garment, mapped to 4XL, and scoped to 4XL jackets only. A 45 cm zip went to XS.</w:t>
      </w:r>
    </w:p>
    <w:p>
      <w:pPr>
        <w:spacing w:after="120"/>
      </w:pPr>
      <w:r>
        <w:rPr>
          <w:b/>
          <w:color w:val="1A1A1A"/>
          <w:sz w:val="21"/>
        </w:rPr>
        <w:t>A line that reaches no garment is not a smaller recipe — it is no recipe.</w:t>
      </w:r>
      <w:r>
        <w:rPr>
          <w:b w:val="0"/>
          <w:color w:val="1A1A1A"/>
          <w:sz w:val="21"/>
        </w:rPr>
        <w:t xml:space="preserve"> The line is dropped, </w:t>
      </w:r>
      <w:r>
        <w:rPr>
          <w:rFonts w:ascii="Consolas" w:hAnsi="Consolas"/>
          <w:color w:val="8A3B1E"/>
          <w:sz w:val="21"/>
        </w:rPr>
        <w:t>kit_required</w:t>
      </w:r>
      <w:r>
        <w:rPr>
          <w:b w:val="0"/>
          <w:color w:val="1A1A1A"/>
          <w:sz w:val="21"/>
        </w:rPr>
        <w:t xml:space="preserve"> comes back false for that size, completeness collapses to leather-and-lining, and every garment of every other size is complete, sendable and shipped without its zip. Nothing warns, because from the garment's point of view the style simply declares no accessories.</w:t>
      </w:r>
    </w:p>
    <w:p>
      <w:pPr>
        <w:spacing w:after="120"/>
      </w:pPr>
      <w:r>
        <w:rPr>
          <w:b w:val="0"/>
          <w:color w:val="1A1A1A"/>
          <w:sz w:val="21"/>
        </w:rPr>
        <w:t>So the guess is gone:</w:t>
      </w:r>
    </w:p>
    <w:p>
      <w:pPr>
        <w:pStyle w:val="ListBullet"/>
        <w:spacing w:after="40"/>
      </w:pPr>
      <w:r>
        <w:rPr>
          <w:b w:val="0"/>
          <w:color w:val="1A1A1A"/>
          <w:sz w:val="21"/>
        </w:rPr>
        <w:t xml:space="preserve">a material size that is </w:t>
      </w:r>
      <w:r>
        <w:rPr>
          <w:b/>
          <w:color w:val="1A1A1A"/>
          <w:sz w:val="21"/>
        </w:rPr>
        <w:t>unmistakably</w:t>
      </w:r>
      <w:r>
        <w:rPr>
          <w:b w:val="0"/>
          <w:color w:val="1A1A1A"/>
          <w:sz w:val="21"/>
        </w:rPr>
        <w:t xml:space="preserve"> a garment size (</w:t>
      </w:r>
      <w:r>
        <w:rPr>
          <w:rFonts w:ascii="Consolas" w:hAnsi="Consolas"/>
          <w:color w:val="8A3B1E"/>
          <w:sz w:val="21"/>
        </w:rPr>
        <w:t>L</w:t>
      </w:r>
      <w:r>
        <w:rPr>
          <w:b w:val="0"/>
          <w:color w:val="1A1A1A"/>
          <w:sz w:val="21"/>
        </w:rPr>
        <w:t xml:space="preserve">, </w:t>
      </w:r>
      <w:r>
        <w:rPr>
          <w:rFonts w:ascii="Consolas" w:hAnsi="Consolas"/>
          <w:color w:val="8A3B1E"/>
          <w:sz w:val="21"/>
        </w:rPr>
        <w:t>XXL</w:t>
      </w:r>
      <w:r>
        <w:rPr>
          <w:b w:val="0"/>
          <w:color w:val="1A1A1A"/>
          <w:sz w:val="21"/>
        </w:rPr>
        <w:t>) and names no</w:t>
      </w:r>
    </w:p>
    <w:p>
      <w:pPr>
        <w:spacing w:after="120"/>
      </w:pPr>
      <w:r>
        <w:rPr>
          <w:rFonts w:ascii="Consolas" w:hAnsi="Consolas"/>
          <w:color w:val="8A3B1E"/>
          <w:sz w:val="21"/>
        </w:rPr>
        <w:t>garment_size</w:t>
      </w:r>
      <w:r>
        <w:rPr>
          <w:b w:val="0"/>
          <w:color w:val="1A1A1A"/>
          <w:sz w:val="21"/>
        </w:rPr>
        <w:t xml:space="preserve"> is a </w:t>
      </w:r>
      <w:r>
        <w:rPr>
          <w:b/>
          <w:color w:val="1A1A1A"/>
          <w:sz w:val="21"/>
        </w:rPr>
        <w:t>422</w:t>
      </w:r>
      <w:r>
        <w:rPr>
          <w:b w:val="0"/>
          <w:color w:val="1A1A1A"/>
          <w:sz w:val="21"/>
        </w:rPr>
        <w:t xml:space="preserve"> telling you to say which garments it is for;</w:t>
      </w:r>
    </w:p>
    <w:p>
      <w:pPr>
        <w:pStyle w:val="ListBullet"/>
        <w:spacing w:after="40"/>
      </w:pPr>
      <w:r>
        <w:rPr>
          <w:b w:val="0"/>
          <w:color w:val="1A1A1A"/>
          <w:sz w:val="21"/>
        </w:rPr>
        <w:t xml:space="preserve">a </w:t>
      </w:r>
      <w:r>
        <w:rPr>
          <w:b/>
          <w:color w:val="1A1A1A"/>
          <w:sz w:val="21"/>
        </w:rPr>
        <w:t>number</w:t>
      </w:r>
      <w:r>
        <w:rPr>
          <w:b w:val="0"/>
          <w:color w:val="1A1A1A"/>
          <w:sz w:val="21"/>
        </w:rPr>
        <w:t xml:space="preserve"> is never read as a garment size — </w:t>
      </w:r>
      <w:r>
        <w:rPr>
          <w:rFonts w:ascii="Consolas" w:hAnsi="Consolas"/>
          <w:color w:val="8A3B1E"/>
          <w:sz w:val="21"/>
        </w:rPr>
        <w:t>60</w:t>
      </w:r>
      <w:r>
        <w:rPr>
          <w:b w:val="0"/>
          <w:color w:val="1A1A1A"/>
          <w:sz w:val="21"/>
        </w:rPr>
        <w:t xml:space="preserve"> is centimetres until somebody</w:t>
      </w:r>
    </w:p>
    <w:p>
      <w:pPr>
        <w:spacing w:after="120"/>
      </w:pPr>
      <w:r>
        <w:rPr>
          <w:b w:val="0"/>
          <w:color w:val="1A1A1A"/>
          <w:sz w:val="21"/>
        </w:rPr>
        <w:t>says otherwise;</w:t>
      </w:r>
    </w:p>
    <w:p>
      <w:pPr>
        <w:pStyle w:val="ListBullet"/>
        <w:spacing w:after="40"/>
      </w:pPr>
      <w:r>
        <w:rPr>
          <w:b w:val="0"/>
          <w:color w:val="1A1A1A"/>
          <w:sz w:val="21"/>
        </w:rPr>
        <w:t xml:space="preserve">migration </w:t>
      </w:r>
      <w:r>
        <w:rPr>
          <w:rFonts w:ascii="Consolas" w:hAnsi="Consolas"/>
          <w:color w:val="8A3B1E"/>
          <w:sz w:val="21"/>
        </w:rPr>
        <w:t>20260927_kit_packet_scan</w:t>
      </w:r>
      <w:r>
        <w:rPr>
          <w:b w:val="0"/>
          <w:color w:val="1A1A1A"/>
          <w:sz w:val="21"/>
        </w:rPr>
        <w:t xml:space="preserve"> clears the rows the old guess had already</w:t>
      </w:r>
    </w:p>
    <w:p>
      <w:pPr>
        <w:spacing w:after="120"/>
      </w:pPr>
      <w:r>
        <w:rPr>
          <w:b w:val="0"/>
          <w:color w:val="1A1A1A"/>
          <w:sz w:val="21"/>
        </w:rPr>
        <w:t xml:space="preserve">mis-scoped (where </w:t>
      </w:r>
      <w:r>
        <w:rPr>
          <w:rFonts w:ascii="Consolas" w:hAnsi="Consolas"/>
          <w:color w:val="8A3B1E"/>
          <w:sz w:val="21"/>
        </w:rPr>
        <w:t>garment_size</w:t>
      </w:r>
      <w:r>
        <w:rPr>
          <w:b w:val="0"/>
          <w:color w:val="1A1A1A"/>
          <w:sz w:val="21"/>
        </w:rPr>
        <w:t xml:space="preserve"> equals a purely numeric </w:t>
      </w:r>
      <w:r>
        <w:rPr>
          <w:rFonts w:ascii="Consolas" w:hAnsi="Consolas"/>
          <w:color w:val="8A3B1E"/>
          <w:sz w:val="21"/>
        </w:rPr>
        <w:t>size</w:t>
      </w:r>
      <w:r>
        <w:rPr>
          <w:b w:val="0"/>
          <w:color w:val="1A1A1A"/>
          <w:sz w:val="21"/>
        </w:rPr>
        <w:t xml:space="preserve">). Alpha ones are left alone: </w:t>
      </w:r>
      <w:r>
        <w:rPr>
          <w:rFonts w:ascii="Consolas" w:hAnsi="Consolas"/>
          <w:color w:val="8A3B1E"/>
          <w:sz w:val="21"/>
        </w:rPr>
        <w:t>L</w:t>
      </w:r>
      <w:r>
        <w:rPr>
          <w:b w:val="0"/>
          <w:color w:val="1A1A1A"/>
          <w:sz w:val="21"/>
        </w:rPr>
        <w:t xml:space="preserve"> beside </w:t>
      </w:r>
      <w:r>
        <w:rPr>
          <w:rFonts w:ascii="Consolas" w:hAnsi="Consolas"/>
          <w:color w:val="8A3B1E"/>
          <w:sz w:val="21"/>
        </w:rPr>
        <w:t>garment_size: "L"</w:t>
      </w:r>
      <w:r>
        <w:rPr>
          <w:b w:val="0"/>
          <w:color w:val="1A1A1A"/>
          <w:sz w:val="21"/>
        </w:rPr>
        <w:t xml:space="preserve"> is a line somebody meant.</w:t>
      </w:r>
    </w:p>
    <w:p>
      <w:pPr>
        <w:spacing w:after="120"/>
      </w:pPr>
      <w:r>
        <w:rPr>
          <w:b w:val="0"/>
          <w:color w:val="1A1A1A"/>
          <w:sz w:val="21"/>
        </w:rPr>
        <w:t xml:space="preserve">A line has a </w:t>
      </w:r>
      <w:r>
        <w:rPr>
          <w:b/>
          <w:color w:val="1A1A1A"/>
          <w:sz w:val="21"/>
        </w:rPr>
        <w:t>scope</w:t>
      </w:r>
      <w:r>
        <w:rPr>
          <w:b w:val="0"/>
          <w:color w:val="1A1A1A"/>
          <w:sz w:val="21"/>
        </w:rPr>
        <w:t>:</w:t>
      </w:r>
    </w:p>
    <w:p>
      <w:pPr>
        <w:pStyle w:val="ListBullet"/>
        <w:spacing w:after="40"/>
      </w:pPr>
      <w:r>
        <w:rPr>
          <w:rFonts w:ascii="Consolas" w:hAnsi="Consolas"/>
          <w:color w:val="8A3B1E"/>
          <w:sz w:val="21"/>
        </w:rPr>
        <w:t>STYLE</w:t>
      </w:r>
      <w:r>
        <w:rPr>
          <w:b w:val="0"/>
          <w:color w:val="1A1A1A"/>
          <w:sz w:val="21"/>
        </w:rPr>
        <w:t xml:space="preserve"> — every garment of the style.</w:t>
      </w:r>
    </w:p>
    <w:p>
      <w:pPr>
        <w:pStyle w:val="ListBullet"/>
        <w:spacing w:after="40"/>
      </w:pPr>
      <w:r>
        <w:rPr>
          <w:rFonts w:ascii="Consolas" w:hAnsi="Consolas"/>
          <w:color w:val="8A3B1E"/>
          <w:sz w:val="21"/>
        </w:rPr>
        <w:t>SKU</w:t>
      </w:r>
      <w:r>
        <w:rPr>
          <w:b w:val="0"/>
          <w:color w:val="1A1A1A"/>
          <w:sz w:val="21"/>
        </w:rPr>
        <w:t xml:space="preserve"> — one colourway only. That is how a NAVY jacket gets a navy knit and a PINE GREEN one does not.</w:t>
      </w:r>
    </w:p>
    <w:p>
      <w:pPr>
        <w:pStyle w:val="Heading2"/>
        <w:spacing w:before="280"/>
      </w:pPr>
      <w:r>
        <w:t xml:space="preserve">How a line finds real stock — </w:t>
      </w:r>
      <w:r>
        <w:rPr>
          <w:rFonts w:ascii="Consolas" w:hAnsi="Consolas"/>
        </w:rPr>
        <w:t>resolution</w:t>
      </w:r>
    </w:p>
    <w:tbl>
      <w:tblPr>
        <w:tblStyle w:val="TableGrid"/>
        <w:tblW w:type="auto" w:w="0"/>
        <w:tblLayout w:type="autofit"/>
        <w:tblLook w:firstColumn="1" w:firstRow="1" w:lastColumn="0" w:lastRow="0" w:noHBand="0" w:noVBand="1" w:val="04A0"/>
      </w:tblPr>
      <w:tblGrid>
        <w:gridCol w:w="3264"/>
        <w:gridCol w:w="3264"/>
        <w:gridCol w:w="3264"/>
      </w:tblGrid>
      <w:tr>
        <w:trPr>
          <w:tblHeader w:val="true"/>
        </w:trPr>
        <w:tc>
          <w:tcPr>
            <w:tcW w:type="dxa" w:w="3264"/>
            <w:shd w:val="clear" w:color="auto" w:fill="EDE7E2"/>
          </w:tcPr>
          <w:p>
            <w:r/>
            <w:r>
              <w:rPr>
                <w:b/>
                <w:color w:val="1A1A1A"/>
                <w:sz w:val="18"/>
              </w:rPr>
              <w:t>Value</w:t>
            </w:r>
          </w:p>
        </w:tc>
        <w:tc>
          <w:tcPr>
            <w:tcW w:type="dxa" w:w="3264"/>
            <w:shd w:val="clear" w:color="auto" w:fill="EDE7E2"/>
          </w:tcPr>
          <w:p>
            <w:r/>
            <w:r>
              <w:rPr>
                <w:b/>
                <w:color w:val="1A1A1A"/>
                <w:sz w:val="18"/>
              </w:rPr>
              <w:t>Meaning</w:t>
            </w:r>
          </w:p>
        </w:tc>
        <w:tc>
          <w:tcPr>
            <w:tcW w:type="dxa" w:w="3264"/>
            <w:shd w:val="clear" w:color="auto" w:fill="EDE7E2"/>
          </w:tcPr>
          <w:p>
            <w:r/>
            <w:r>
              <w:rPr>
                <w:b/>
                <w:color w:val="1A1A1A"/>
                <w:sz w:val="18"/>
              </w:rPr>
              <w:t>What the screen should do</w:t>
            </w:r>
          </w:p>
        </w:tc>
      </w:tr>
      <w:tr>
        <w:tc>
          <w:tcPr>
            <w:tcW w:type="dxa" w:w="3264"/>
          </w:tcPr>
          <w:p>
            <w:pPr>
              <w:spacing w:after="20"/>
            </w:pPr>
            <w:r/>
            <w:r>
              <w:rPr>
                <w:rFonts w:ascii="Consolas" w:hAnsi="Consolas"/>
                <w:color w:val="8A3B1E"/>
                <w:sz w:val="18"/>
              </w:rPr>
              <w:t>PINNED</w:t>
            </w:r>
          </w:p>
        </w:tc>
        <w:tc>
          <w:tcPr>
            <w:tcW w:type="dxa" w:w="3264"/>
          </w:tcPr>
          <w:p>
            <w:pPr>
              <w:spacing w:after="20"/>
            </w:pPr>
            <w:r/>
            <w:r>
              <w:rPr>
                <w:b w:val="0"/>
                <w:color w:val="1A1A1A"/>
                <w:sz w:val="18"/>
              </w:rPr>
              <w:t xml:space="preserve">the line names an exact </w:t>
            </w:r>
            <w:r>
              <w:rPr>
                <w:rFonts w:ascii="Consolas" w:hAnsi="Consolas"/>
                <w:color w:val="8A3B1E"/>
                <w:sz w:val="18"/>
              </w:rPr>
              <w:t>material_lot_id</w:t>
            </w:r>
          </w:p>
        </w:tc>
        <w:tc>
          <w:tcPr>
            <w:tcW w:type="dxa" w:w="3264"/>
          </w:tcPr>
          <w:p>
            <w:pPr>
              <w:spacing w:after="20"/>
            </w:pPr>
            <w:r/>
            <w:r>
              <w:rPr>
                <w:b w:val="0"/>
                <w:color w:val="1A1A1A"/>
                <w:sz w:val="18"/>
              </w:rPr>
              <w:t>fine</w:t>
            </w:r>
          </w:p>
        </w:tc>
      </w:tr>
      <w:tr>
        <w:tc>
          <w:tcPr>
            <w:tcW w:type="dxa" w:w="3264"/>
          </w:tcPr>
          <w:p>
            <w:pPr>
              <w:spacing w:after="20"/>
            </w:pPr>
            <w:r/>
            <w:r>
              <w:rPr>
                <w:rFonts w:ascii="Consolas" w:hAnsi="Consolas"/>
                <w:color w:val="8A3B1E"/>
                <w:sz w:val="18"/>
              </w:rPr>
              <w:t>MATCHED</w:t>
            </w:r>
          </w:p>
        </w:tc>
        <w:tc>
          <w:tcPr>
            <w:tcW w:type="dxa" w:w="3264"/>
          </w:tcPr>
          <w:p>
            <w:pPr>
              <w:spacing w:after="20"/>
            </w:pPr>
            <w:r/>
            <w:r>
              <w:rPr>
                <w:b w:val="0"/>
                <w:color w:val="1A1A1A"/>
                <w:sz w:val="18"/>
              </w:rPr>
              <w:t>exactly one lot matches the six columns</w:t>
            </w:r>
          </w:p>
        </w:tc>
        <w:tc>
          <w:tcPr>
            <w:tcW w:type="dxa" w:w="3264"/>
          </w:tcPr>
          <w:p>
            <w:pPr>
              <w:spacing w:after="20"/>
            </w:pPr>
            <w:r/>
            <w:r>
              <w:rPr>
                <w:b w:val="0"/>
                <w:color w:val="1A1A1A"/>
                <w:sz w:val="18"/>
              </w:rPr>
              <w:t>fine</w:t>
            </w:r>
          </w:p>
        </w:tc>
      </w:tr>
      <w:tr>
        <w:tc>
          <w:tcPr>
            <w:tcW w:type="dxa" w:w="3264"/>
          </w:tcPr>
          <w:p>
            <w:pPr>
              <w:spacing w:after="20"/>
            </w:pPr>
            <w:r/>
            <w:r>
              <w:rPr>
                <w:rFonts w:ascii="Consolas" w:hAnsi="Consolas"/>
                <w:color w:val="8A3B1E"/>
                <w:sz w:val="18"/>
              </w:rPr>
              <w:t>NONE</w:t>
            </w:r>
          </w:p>
        </w:tc>
        <w:tc>
          <w:tcPr>
            <w:tcW w:type="dxa" w:w="3264"/>
          </w:tcPr>
          <w:p>
            <w:pPr>
              <w:spacing w:after="20"/>
            </w:pPr>
            <w:r/>
            <w:r>
              <w:rPr>
                <w:b w:val="0"/>
                <w:color w:val="1A1A1A"/>
                <w:sz w:val="18"/>
              </w:rPr>
              <w:t>no lot matches</w:t>
            </w:r>
          </w:p>
        </w:tc>
        <w:tc>
          <w:tcPr>
            <w:tcW w:type="dxa" w:w="3264"/>
          </w:tcPr>
          <w:p>
            <w:pPr>
              <w:spacing w:after="20"/>
            </w:pPr>
            <w:r/>
            <w:r>
              <w:rPr>
                <w:b w:val="0"/>
                <w:color w:val="1A1A1A"/>
                <w:sz w:val="18"/>
              </w:rPr>
              <w:t>"receive this material first"</w:t>
            </w:r>
          </w:p>
        </w:tc>
      </w:tr>
      <w:tr>
        <w:tc>
          <w:tcPr>
            <w:tcW w:type="dxa" w:w="3264"/>
          </w:tcPr>
          <w:p>
            <w:pPr>
              <w:spacing w:after="20"/>
            </w:pPr>
            <w:r/>
            <w:r>
              <w:rPr>
                <w:rFonts w:ascii="Consolas" w:hAnsi="Consolas"/>
                <w:color w:val="8A3B1E"/>
                <w:sz w:val="18"/>
              </w:rPr>
              <w:t>AMBIGUOUS</w:t>
            </w:r>
          </w:p>
        </w:tc>
        <w:tc>
          <w:tcPr>
            <w:tcW w:type="dxa" w:w="3264"/>
          </w:tcPr>
          <w:p>
            <w:pPr>
              <w:spacing w:after="20"/>
            </w:pPr>
            <w:r/>
            <w:r>
              <w:rPr>
                <w:b w:val="0"/>
                <w:color w:val="1A1A1A"/>
                <w:sz w:val="18"/>
              </w:rPr>
              <w:t>several lots match</w:t>
            </w:r>
          </w:p>
        </w:tc>
        <w:tc>
          <w:tcPr>
            <w:tcW w:type="dxa" w:w="3264"/>
          </w:tcPr>
          <w:p>
            <w:pPr>
              <w:spacing w:after="20"/>
            </w:pPr>
            <w:r/>
            <w:r>
              <w:rPr>
                <w:b w:val="0"/>
                <w:color w:val="1A1A1A"/>
                <w:sz w:val="18"/>
              </w:rPr>
              <w:t xml:space="preserve">show </w:t>
            </w:r>
            <w:r>
              <w:rPr>
                <w:rFonts w:ascii="Consolas" w:hAnsi="Consolas"/>
                <w:color w:val="8A3B1E"/>
                <w:sz w:val="18"/>
              </w:rPr>
              <w:t>candidate_lot_ids</w:t>
            </w:r>
            <w:r>
              <w:rPr>
                <w:b w:val="0"/>
                <w:color w:val="1A1A1A"/>
                <w:sz w:val="18"/>
              </w:rPr>
              <w:t xml:space="preserve"> and make the user pick</w:t>
            </w:r>
          </w:p>
        </w:tc>
      </w:tr>
    </w:tbl>
    <w:p>
      <w:pPr>
        <w:spacing w:after="0"/>
      </w:pPr>
    </w:p>
    <w:p>
      <w:pPr>
        <w:pStyle w:val="Heading2"/>
        <w:spacing w:before="280"/>
      </w:pPr>
      <w:r>
        <w:t>Confirming the recipe unlocks release</w:t>
      </w:r>
    </w:p>
    <w:p>
      <w:pPr>
        <w:spacing w:after="120"/>
      </w:pPr>
      <w:r>
        <w:rPr>
          <w:rFonts w:ascii="Consolas" w:hAnsi="Consolas"/>
          <w:color w:val="8A3B1E"/>
          <w:sz w:val="21"/>
        </w:rPr>
        <w:t>POST /styles/{id}/material-spec/confirm</w:t>
      </w:r>
      <w:r>
        <w:rPr>
          <w:b w:val="0"/>
          <w:color w:val="1A1A1A"/>
          <w:sz w:val="21"/>
        </w:rPr>
        <w:t xml:space="preserve"> is the sign-off. It is </w:t>
      </w:r>
      <w:r>
        <w:rPr>
          <w:b/>
          <w:color w:val="1A1A1A"/>
          <w:sz w:val="21"/>
        </w:rPr>
        <w:t>separate from the release call on purpose</w:t>
      </w:r>
      <w:r>
        <w:rPr>
          <w:b w:val="0"/>
          <w:color w:val="1A1A1A"/>
          <w:sz w:val="21"/>
        </w:rPr>
        <w:t xml:space="preserve">: the DM can finish the recipe days earlier, and the release screen can show </w:t>
      </w:r>
      <w:r>
        <w:rPr>
          <w:rFonts w:ascii="Consolas" w:hAnsi="Consolas"/>
          <w:color w:val="8A3B1E"/>
          <w:sz w:val="21"/>
        </w:rPr>
        <w:t>release_blockers</w:t>
      </w:r>
      <w:r>
        <w:rPr>
          <w:b w:val="0"/>
          <w:color w:val="1A1A1A"/>
          <w:sz w:val="21"/>
        </w:rPr>
        <w:t xml:space="preserve"> </w:t>
      </w:r>
      <w:r>
        <w:rPr>
          <w:b/>
          <w:color w:val="1A1A1A"/>
          <w:sz w:val="21"/>
        </w:rPr>
        <w:t>before</w:t>
      </w:r>
      <w:r>
        <w:rPr>
          <w:b w:val="0"/>
          <w:color w:val="1A1A1A"/>
          <w:sz w:val="21"/>
        </w:rPr>
        <w:t xml:space="preserve"> the button is pressed instead of explaining a rejection afterwards.</w:t>
      </w:r>
    </w:p>
    <w:p>
      <w:pPr>
        <w:spacing w:after="120"/>
      </w:pPr>
      <w:r>
        <w:rPr>
          <w:b w:val="0"/>
          <w:color w:val="1A1A1A"/>
          <w:sz w:val="21"/>
        </w:rPr>
        <w:t>The five blockers:</w:t>
      </w:r>
    </w:p>
    <w:p>
      <w:pPr>
        <w:pStyle w:val="ListNumber"/>
        <w:spacing w:after="40"/>
      </w:pPr>
      <w:r>
        <w:rPr>
          <w:b w:val="0"/>
          <w:color w:val="1A1A1A"/>
          <w:sz w:val="21"/>
        </w:rPr>
        <w:t>the spec is not confirmed;</w:t>
      </w:r>
    </w:p>
    <w:p>
      <w:pPr>
        <w:pStyle w:val="ListNumber"/>
        <w:spacing w:after="40"/>
      </w:pPr>
      <w:r>
        <w:rPr>
          <w:b w:val="0"/>
          <w:color w:val="1A1A1A"/>
          <w:sz w:val="21"/>
        </w:rPr>
        <w:t xml:space="preserve">there is </w:t>
      </w:r>
      <w:r>
        <w:rPr>
          <w:b/>
          <w:color w:val="1A1A1A"/>
          <w:sz w:val="21"/>
        </w:rPr>
        <w:t>no LEATHER line</w:t>
      </w:r>
      <w:r>
        <w:rPr>
          <w:b w:val="0"/>
          <w:color w:val="1A1A1A"/>
          <w:sz w:val="21"/>
        </w:rPr>
        <w:t xml:space="preserve"> — the dcm per piece is what the ledger and the costing are built on;</w:t>
      </w:r>
    </w:p>
    <w:p>
      <w:pPr>
        <w:pStyle w:val="ListNumber"/>
        <w:spacing w:after="40"/>
      </w:pPr>
      <w:r>
        <w:rPr>
          <w:b w:val="0"/>
          <w:color w:val="1A1A1A"/>
          <w:sz w:val="21"/>
        </w:rPr>
        <w:t xml:space="preserve">the spec names </w:t>
      </w:r>
      <w:r>
        <w:rPr>
          <w:b/>
          <w:color w:val="1A1A1A"/>
          <w:sz w:val="21"/>
        </w:rPr>
        <w:t>no accessories</w:t>
      </w:r>
      <w:r>
        <w:rPr>
          <w:b w:val="0"/>
          <w:color w:val="1A1A1A"/>
          <w:sz w:val="21"/>
        </w:rPr>
        <w:t xml:space="preserve"> and nobody declared that it needs none;</w:t>
      </w:r>
    </w:p>
    <w:p>
      <w:pPr>
        <w:pStyle w:val="ListNumber"/>
        <w:spacing w:after="40"/>
      </w:pPr>
      <w:r>
        <w:rPr>
          <w:b/>
          <w:color w:val="1A1A1A"/>
          <w:sz w:val="21"/>
        </w:rPr>
        <w:t>a size-varying accessory has no line for some size the order contains</w:t>
      </w:r>
      <w:r>
        <w:rPr>
          <w:b w:val="0"/>
          <w:color w:val="1A1A1A"/>
          <w:sz w:val="21"/>
        </w:rPr>
        <w:t>;</w:t>
      </w:r>
    </w:p>
    <w:p>
      <w:pPr>
        <w:pStyle w:val="ListNumber"/>
        <w:spacing w:after="40"/>
      </w:pPr>
      <w:r>
        <w:rPr>
          <w:b/>
          <w:color w:val="1A1A1A"/>
          <w:sz w:val="21"/>
        </w:rPr>
        <w:t>several material sizes of one accessory, and not one of them says which garments it is for.</w:t>
      </w:r>
    </w:p>
    <w:p>
      <w:pPr>
        <w:spacing w:after="120"/>
      </w:pPr>
      <w:r>
        <w:rPr>
          <w:b w:val="0"/>
          <w:color w:val="1A1A1A"/>
          <w:sz w:val="21"/>
        </w:rPr>
        <w:t xml:space="preserve">That third one is a </w:t>
      </w:r>
      <w:r>
        <w:rPr>
          <w:b/>
          <w:color w:val="1A1A1A"/>
          <w:sz w:val="21"/>
        </w:rPr>
        <w:t>three-state</w:t>
      </w:r>
      <w:r>
        <w:rPr>
          <w:b w:val="0"/>
          <w:color w:val="1A1A1A"/>
          <w:sz w:val="21"/>
        </w:rPr>
        <w:t xml:space="preserve"> field. An empty accessory list on its own is ambiguous: it could be a garment that genuinely takes none, or one whose buttons nobody has entered yet. So it needs an explicit </w:t>
      </w:r>
      <w:r>
        <w:rPr>
          <w:rFonts w:ascii="Consolas" w:hAnsi="Consolas"/>
          <w:color w:val="8A3B1E"/>
          <w:sz w:val="21"/>
        </w:rPr>
        <w:t>no_accessories: true</w:t>
      </w:r>
      <w:r>
        <w:rPr>
          <w:b w:val="0"/>
          <w:color w:val="1A1A1A"/>
          <w:sz w:val="21"/>
        </w:rPr>
        <w:t xml:space="preserve">; </w:t>
      </w:r>
      <w:r>
        <w:rPr>
          <w:rFonts w:ascii="Consolas" w:hAnsi="Consolas"/>
          <w:color w:val="8A3B1E"/>
          <w:sz w:val="21"/>
        </w:rPr>
        <w:t>null</w:t>
      </w:r>
      <w:r>
        <w:rPr>
          <w:b w:val="0"/>
          <w:color w:val="1A1A1A"/>
          <w:sz w:val="21"/>
        </w:rPr>
        <w:t xml:space="preserve"> — nobody asked — does not pass.</w:t>
      </w:r>
    </w:p>
    <w:p>
      <w:pPr>
        <w:pStyle w:val="Heading3"/>
        <w:spacing w:before="200"/>
      </w:pPr>
      <w:r>
        <w:t>4 · size coverage</w:t>
      </w:r>
    </w:p>
    <w:p>
      <w:pPr>
        <w:spacing w:after="120"/>
      </w:pPr>
      <w:r>
        <w:rPr>
          <w:b w:val="0"/>
          <w:color w:val="1A1A1A"/>
          <w:sz w:val="21"/>
        </w:rPr>
        <w:t xml:space="preserve">If </w:t>
      </w:r>
      <w:r>
        <w:rPr>
          <w:b/>
          <w:color w:val="1A1A1A"/>
          <w:sz w:val="21"/>
        </w:rPr>
        <w:t>any</w:t>
      </w:r>
      <w:r>
        <w:rPr>
          <w:b w:val="0"/>
          <w:color w:val="1A1A1A"/>
          <w:sz w:val="21"/>
        </w:rPr>
        <w:t xml:space="preserve"> line for an article names a </w:t>
      </w:r>
      <w:r>
        <w:rPr>
          <w:rFonts w:ascii="Consolas" w:hAnsi="Consolas"/>
          <w:color w:val="8A3B1E"/>
          <w:sz w:val="21"/>
        </w:rPr>
        <w:t>garment_size</w:t>
      </w:r>
      <w:r>
        <w:rPr>
          <w:b w:val="0"/>
          <w:color w:val="1A1A1A"/>
          <w:sz w:val="21"/>
        </w:rPr>
        <w:t xml:space="preserve">, that article is </w:t>
      </w:r>
      <w:r>
        <w:rPr>
          <w:b/>
          <w:color w:val="1A1A1A"/>
          <w:sz w:val="21"/>
        </w:rPr>
        <w:t>size-varying</w:t>
      </w:r>
      <w:r>
        <w:rPr>
          <w:b w:val="0"/>
          <w:color w:val="1A1A1A"/>
          <w:sz w:val="21"/>
        </w:rPr>
        <w:t xml:space="preserve">, and every size the order actually contains must have its own line. Zip lines for M and L on an order that also runs S and XL is a blocker — those garments would get no zip at all (see </w:t>
      </w:r>
      <w:r>
        <w:rPr>
          <w:i/>
          <w:color w:val="1A1A1A"/>
          <w:sz w:val="21"/>
        </w:rPr>
        <w:t>`garment_size` is stated, never inferred</w:t>
      </w:r>
      <w:r>
        <w:rPr>
          <w:b w:val="0"/>
          <w:color w:val="1A1A1A"/>
          <w:sz w:val="21"/>
        </w:rPr>
        <w:t xml:space="preserve"> above for why that is silence rather than a shortage).</w:t>
      </w:r>
    </w:p>
    <w:p>
      <w:pPr>
        <w:spacing w:after="120"/>
      </w:pPr>
      <w:r>
        <w:rPr>
          <w:b w:val="0"/>
          <w:color w:val="1A1A1A"/>
          <w:sz w:val="21"/>
        </w:rPr>
        <w:t xml:space="preserve">One line for the article with </w:t>
      </w:r>
      <w:r>
        <w:rPr>
          <w:b/>
          <w:color w:val="1A1A1A"/>
          <w:sz w:val="21"/>
        </w:rPr>
        <w:t>no</w:t>
      </w:r>
      <w:r>
        <w:rPr>
          <w:b w:val="0"/>
          <w:color w:val="1A1A1A"/>
          <w:sz w:val="21"/>
        </w:rPr>
        <w:t xml:space="preserve"> </w:t>
      </w:r>
      <w:r>
        <w:rPr>
          <w:rFonts w:ascii="Consolas" w:hAnsi="Consolas"/>
          <w:color w:val="8A3B1E"/>
          <w:sz w:val="21"/>
        </w:rPr>
        <w:t>garment_size</w:t>
      </w:r>
      <w:r>
        <w:rPr>
          <w:b w:val="0"/>
          <w:color w:val="1A1A1A"/>
          <w:sz w:val="21"/>
        </w:rPr>
        <w:t xml:space="preserve"> covers every size and closes the question, so a generic 18L button never trips this.</w:t>
      </w:r>
    </w:p>
    <w:p>
      <w:pPr>
        <w:spacing w:after="120"/>
      </w:pPr>
      <w:r>
        <w:rPr>
          <w:b w:val="0"/>
          <w:color w:val="1A1A1A"/>
          <w:sz w:val="21"/>
        </w:rPr>
        <w:t>A per-colourway (</w:t>
      </w:r>
      <w:r>
        <w:rPr>
          <w:rFonts w:ascii="Consolas" w:hAnsi="Consolas"/>
          <w:color w:val="8A3B1E"/>
          <w:sz w:val="21"/>
        </w:rPr>
        <w:t>SKU</w:t>
      </w:r>
      <w:r>
        <w:rPr>
          <w:b w:val="0"/>
          <w:color w:val="1A1A1A"/>
          <w:sz w:val="21"/>
        </w:rPr>
        <w:t xml:space="preserve">-scoped) line counts as covering its own SKU's size even when it names no </w:t>
      </w:r>
      <w:r>
        <w:rPr>
          <w:rFonts w:ascii="Consolas" w:hAnsi="Consolas"/>
          <w:color w:val="8A3B1E"/>
          <w:sz w:val="21"/>
        </w:rPr>
        <w:t>garment_size</w:t>
      </w:r>
      <w:r>
        <w:rPr>
          <w:b w:val="0"/>
          <w:color w:val="1A1A1A"/>
          <w:sz w:val="21"/>
        </w:rPr>
        <w:t xml:space="preserve"> — being that SKU's line already means that.</w:t>
      </w:r>
    </w:p>
    <w:p>
      <w:pPr>
        <w:pStyle w:val="Heading3"/>
        <w:spacing w:before="200"/>
      </w:pPr>
      <w:r>
        <w:t>5 · size ambiguity</w:t>
      </w:r>
    </w:p>
    <w:p>
      <w:pPr>
        <w:spacing w:after="120"/>
      </w:pPr>
      <w:r>
        <w:rPr>
          <w:rFonts w:ascii="Consolas" w:hAnsi="Consolas"/>
          <w:color w:val="8A3B1E"/>
          <w:sz w:val="21"/>
        </w:rPr>
        <w:t>ZIP 48</w:t>
      </w:r>
      <w:r>
        <w:rPr>
          <w:b w:val="0"/>
          <w:color w:val="1A1A1A"/>
          <w:sz w:val="21"/>
        </w:rPr>
        <w:t xml:space="preserve">, </w:t>
      </w:r>
      <w:r>
        <w:rPr>
          <w:rFonts w:ascii="Consolas" w:hAnsi="Consolas"/>
          <w:color w:val="8A3B1E"/>
          <w:sz w:val="21"/>
        </w:rPr>
        <w:t>ZIP 50</w:t>
      </w:r>
      <w:r>
        <w:rPr>
          <w:b w:val="0"/>
          <w:color w:val="1A1A1A"/>
          <w:sz w:val="21"/>
        </w:rPr>
        <w:t xml:space="preserve">, </w:t>
      </w:r>
      <w:r>
        <w:rPr>
          <w:rFonts w:ascii="Consolas" w:hAnsi="Consolas"/>
          <w:color w:val="8A3B1E"/>
          <w:sz w:val="21"/>
        </w:rPr>
        <w:t>ZIP 52</w:t>
      </w:r>
      <w:r>
        <w:rPr>
          <w:b w:val="0"/>
          <w:color w:val="1A1A1A"/>
          <w:sz w:val="21"/>
        </w:rPr>
        <w:t xml:space="preserve">, none of them scoped, means </w:t>
      </w:r>
      <w:r>
        <w:rPr>
          <w:b/>
          <w:color w:val="1A1A1A"/>
          <w:sz w:val="21"/>
        </w:rPr>
        <w:t>every</w:t>
      </w:r>
      <w:r>
        <w:rPr>
          <w:b w:val="0"/>
          <w:color w:val="1A1A1A"/>
          <w:sz w:val="21"/>
        </w:rPr>
        <w:t xml:space="preserve"> garment is issued all three zips. But </w:t>
      </w:r>
      <w:r>
        <w:rPr>
          <w:rFonts w:ascii="Consolas" w:hAnsi="Consolas"/>
          <w:color w:val="8A3B1E"/>
          <w:sz w:val="21"/>
        </w:rPr>
        <w:t>50</w:t>
      </w:r>
      <w:r>
        <w:rPr>
          <w:b w:val="0"/>
          <w:color w:val="1A1A1A"/>
          <w:sz w:val="21"/>
        </w:rPr>
        <w:t xml:space="preserve"> is a garment size on one client's sheet and a centimetre length on the next, and nothing in the token can tell you which — so this is </w:t>
      </w:r>
      <w:r>
        <w:rPr>
          <w:b/>
          <w:color w:val="1A1A1A"/>
          <w:sz w:val="21"/>
        </w:rPr>
        <w:t>asked</w:t>
      </w:r>
      <w:r>
        <w:rPr>
          <w:b w:val="0"/>
          <w:color w:val="1A1A1A"/>
          <w:sz w:val="21"/>
        </w:rPr>
        <w:t>, not guessed. One line per article is never ambiguous, however its size is labelled: a single 60 cm zip on every garment is exactly what an unscoped line means.</w:t>
      </w:r>
    </w:p>
    <w:tbl>
      <w:tblPr>
        <w:tblStyle w:val="TableGrid"/>
        <w:tblW w:type="auto" w:w="0"/>
        <w:tblLook w:firstColumn="1" w:firstRow="1" w:lastColumn="0" w:lastRow="0" w:noHBand="0" w:noVBand="1" w:val="04A0"/>
      </w:tblPr>
      <w:tblGrid>
        <w:gridCol w:w="9792"/>
      </w:tblGrid>
      <w:tr>
        <w:tc>
          <w:tcPr>
            <w:tcW w:type="dxa" w:w="9792"/>
            <w:shd w:val="clear" w:color="auto" w:fill="FFF6E5"/>
          </w:tcPr>
          <w:p>
            <w:r/>
            <w:r>
              <w:rPr>
                <w:b w:val="0"/>
                <w:color w:val="1A1A1A"/>
                <w:sz w:val="20"/>
              </w:rPr>
              <w:t xml:space="preserve">Both checks are pure functions in </w:t>
            </w:r>
            <w:r>
              <w:rPr>
                <w:rFonts w:ascii="Consolas" w:hAnsi="Consolas"/>
                <w:color w:val="8A3B1E"/>
                <w:sz w:val="20"/>
              </w:rPr>
              <w:t>app/core/kit_rules.py</w:t>
            </w:r>
          </w:p>
        </w:tc>
      </w:tr>
    </w:tbl>
    <w:p>
      <w:pPr>
        <w:spacing w:after="0"/>
      </w:pPr>
    </w:p>
    <w:tbl>
      <w:tblPr>
        <w:tblStyle w:val="TableGrid"/>
        <w:tblW w:type="auto" w:w="0"/>
        <w:tblLook w:firstColumn="1" w:firstRow="1" w:lastColumn="0" w:lastRow="0" w:noHBand="0" w:noVBand="1" w:val="04A0"/>
      </w:tblPr>
      <w:tblGrid>
        <w:gridCol w:w="9792"/>
      </w:tblGrid>
      <w:tr>
        <w:tc>
          <w:tcPr>
            <w:tcW w:type="dxa" w:w="9792"/>
            <w:shd w:val="clear" w:color="auto" w:fill="FFF6E5"/>
          </w:tcPr>
          <w:p>
            <w:r/>
            <w:r>
              <w:rPr>
                <w:b w:val="0"/>
                <w:color w:val="1A1A1A"/>
                <w:sz w:val="20"/>
              </w:rPr>
              <w:t>(</w:t>
            </w:r>
            <w:r>
              <w:rPr>
                <w:rFonts w:ascii="Consolas" w:hAnsi="Consolas"/>
                <w:color w:val="8A3B1E"/>
                <w:sz w:val="20"/>
              </w:rPr>
              <w:t>accessory_size_gaps</w:t>
            </w:r>
            <w:r>
              <w:rPr>
                <w:b w:val="0"/>
                <w:color w:val="1A1A1A"/>
                <w:sz w:val="20"/>
              </w:rPr>
              <w:t xml:space="preserve">, </w:t>
            </w:r>
            <w:r>
              <w:rPr>
                <w:rFonts w:ascii="Consolas" w:hAnsi="Consolas"/>
                <w:color w:val="8A3B1E"/>
                <w:sz w:val="20"/>
              </w:rPr>
              <w:t>accessory_size_ambiguities</w:t>
            </w:r>
            <w:r>
              <w:rPr>
                <w:b w:val="0"/>
                <w:color w:val="1A1A1A"/>
                <w:sz w:val="20"/>
              </w:rPr>
              <w:t xml:space="preserve">), and </w:t>
            </w:r>
            <w:r>
              <w:rPr>
                <w:rFonts w:ascii="Consolas" w:hAnsi="Consolas"/>
                <w:color w:val="8A3B1E"/>
                <w:sz w:val="20"/>
              </w:rPr>
              <w:t>size_matches</w:t>
            </w:r>
            <w:r>
              <w:rPr>
                <w:b w:val="0"/>
                <w:color w:val="1A1A1A"/>
                <w:sz w:val="20"/>
              </w:rPr>
              <w:t xml:space="preserve"> is the</w:t>
            </w:r>
          </w:p>
        </w:tc>
      </w:tr>
    </w:tbl>
    <w:p>
      <w:pPr>
        <w:spacing w:after="0"/>
      </w:pPr>
    </w:p>
    <w:tbl>
      <w:tblPr>
        <w:tblStyle w:val="TableGrid"/>
        <w:tblW w:type="auto" w:w="0"/>
        <w:tblLook w:firstColumn="1" w:firstRow="1" w:lastColumn="0" w:lastRow="0" w:noHBand="0" w:noVBand="1" w:val="04A0"/>
      </w:tblPr>
      <w:tblGrid>
        <w:gridCol w:w="9792"/>
      </w:tblGrid>
      <w:tr>
        <w:tc>
          <w:tcPr>
            <w:tcW w:type="dxa" w:w="9792"/>
            <w:shd w:val="clear" w:color="auto" w:fill="FFF6E5"/>
          </w:tcPr>
          <w:p>
            <w:r/>
            <w:r>
              <w:rPr>
                <w:b w:val="0"/>
                <w:color w:val="1A1A1A"/>
                <w:sz w:val="20"/>
              </w:rPr>
              <w:t xml:space="preserve">single size rule the whole app shares — so </w:t>
            </w:r>
            <w:r>
              <w:rPr>
                <w:rFonts w:ascii="Consolas" w:hAnsi="Consolas"/>
                <w:color w:val="8A3B1E"/>
                <w:sz w:val="20"/>
              </w:rPr>
              <w:t>52</w:t>
            </w:r>
            <w:r>
              <w:rPr>
                <w:b w:val="0"/>
                <w:color w:val="1A1A1A"/>
                <w:sz w:val="20"/>
              </w:rPr>
              <w:t xml:space="preserve"> and </w:t>
            </w:r>
            <w:r>
              <w:rPr>
                <w:rFonts w:ascii="Consolas" w:hAnsi="Consolas"/>
                <w:color w:val="8A3B1E"/>
                <w:sz w:val="20"/>
              </w:rPr>
              <w:t>L</w:t>
            </w:r>
            <w:r>
              <w:rPr>
                <w:b w:val="0"/>
                <w:color w:val="1A1A1A"/>
                <w:sz w:val="20"/>
              </w:rPr>
              <w:t xml:space="preserve"> are one garment on the</w:t>
            </w:r>
          </w:p>
        </w:tc>
      </w:tr>
    </w:tbl>
    <w:p>
      <w:pPr>
        <w:spacing w:after="0"/>
      </w:pPr>
    </w:p>
    <w:tbl>
      <w:tblPr>
        <w:tblStyle w:val="TableGrid"/>
        <w:tblW w:type="auto" w:w="0"/>
        <w:tblLook w:firstColumn="1" w:firstRow="1" w:lastColumn="0" w:lastRow="0" w:noHBand="0" w:noVBand="1" w:val="04A0"/>
      </w:tblPr>
      <w:tblGrid>
        <w:gridCol w:w="9792"/>
      </w:tblGrid>
      <w:tr>
        <w:tc>
          <w:tcPr>
            <w:tcW w:type="dxa" w:w="9792"/>
            <w:shd w:val="clear" w:color="auto" w:fill="FFF6E5"/>
          </w:tcPr>
          <w:p>
            <w:r/>
            <w:r>
              <w:rPr>
                <w:b w:val="0"/>
                <w:color w:val="1A1A1A"/>
                <w:sz w:val="20"/>
              </w:rPr>
              <w:t>release screen, in the recipe filter and at the store scan alike.</w:t>
            </w:r>
          </w:p>
        </w:tc>
      </w:tr>
    </w:tbl>
    <w:p>
      <w:pPr>
        <w:spacing w:after="0"/>
      </w:pPr>
    </w:p>
    <w:tbl>
      <w:tblPr>
        <w:tblStyle w:val="TableGrid"/>
        <w:tblW w:type="auto" w:w="0"/>
        <w:tblLook w:firstColumn="1" w:firstRow="1" w:lastColumn="0" w:lastRow="0" w:noHBand="0" w:noVBand="1" w:val="04A0"/>
      </w:tblPr>
      <w:tblGrid>
        <w:gridCol w:w="9792"/>
      </w:tblGrid>
      <w:tr>
        <w:tc>
          <w:tcPr>
            <w:tcW w:type="dxa" w:w="9792"/>
            <w:shd w:val="clear" w:color="auto" w:fill="FFF6E5"/>
          </w:tcPr>
          <w:p>
            <w:r/>
            <w:r>
              <w:rPr>
                <w:b/>
                <w:color w:val="1A1A1A"/>
                <w:sz w:val="20"/>
              </w:rPr>
              <w:t>A missing LINING line is a warning, not a blocker.</w:t>
            </w:r>
            <w:r>
              <w:rPr>
                <w:b w:val="0"/>
                <w:color w:val="1A1A1A"/>
                <w:sz w:val="20"/>
              </w:rPr>
              <w:t xml:space="preserve"> Lining consumption is optional on the cut path, so requiring it here would contradict the ledger rule downstream.</w:t>
            </w:r>
          </w:p>
        </w:tc>
      </w:tr>
    </w:tbl>
    <w:p>
      <w:pPr>
        <w:spacing w:after="0"/>
      </w:pPr>
    </w:p>
    <w:p>
      <w:pPr>
        <w:pStyle w:val="Heading2"/>
        <w:spacing w:before="280"/>
      </w:pPr>
      <w:r>
        <w:t>The requirement view — the screen that should stop an order</w:t>
      </w:r>
    </w:p>
    <w:p>
      <w:pPr>
        <w:spacing w:after="120"/>
      </w:pPr>
      <w:r>
        <w:rPr>
          <w:rFonts w:ascii="Consolas" w:hAnsi="Consolas"/>
          <w:color w:val="8A3B1E"/>
          <w:sz w:val="21"/>
        </w:rPr>
        <w:t>GET /styles/{id}/material-spec/requirement</w:t>
      </w:r>
      <w:r>
        <w:rPr>
          <w:b w:val="0"/>
          <w:color w:val="1A1A1A"/>
          <w:sz w:val="21"/>
        </w:rPr>
        <w:t xml:space="preserve"> multiplies ordered quantity by per-piece consumption and compares it with what is on the shelf, line by line.</w:t>
      </w:r>
    </w:p>
    <w:p>
      <w:pPr>
        <w:spacing w:after="120"/>
      </w:pPr>
      <w:r>
        <w:rPr>
          <w:b/>
          <w:color w:val="1A1A1A"/>
          <w:sz w:val="21"/>
        </w:rPr>
        <w:t>Read it before release.</w:t>
      </w:r>
      <w:r>
        <w:rPr>
          <w:b w:val="0"/>
          <w:color w:val="1A1A1A"/>
          <w:sz w:val="21"/>
        </w:rPr>
        <w:t xml:space="preserve"> After release the garments exist, and a shortfall is a stoppage instead of a purchase order. </w:t>
      </w:r>
      <w:r>
        <w:rPr>
          <w:rFonts w:ascii="Consolas" w:hAnsi="Consolas"/>
          <w:color w:val="8A3B1E"/>
          <w:sz w:val="21"/>
        </w:rPr>
        <w:t>short_by</w:t>
      </w:r>
      <w:r>
        <w:rPr>
          <w:b w:val="0"/>
          <w:color w:val="1A1A1A"/>
          <w:sz w:val="21"/>
        </w:rPr>
        <w:t xml:space="preserve"> and </w:t>
      </w:r>
      <w:r>
        <w:rPr>
          <w:rFonts w:ascii="Consolas" w:hAnsi="Consolas"/>
          <w:color w:val="8A3B1E"/>
          <w:sz w:val="21"/>
        </w:rPr>
        <w:t>suggested_supplier</w:t>
      </w:r>
      <w:r>
        <w:rPr>
          <w:b w:val="0"/>
          <w:color w:val="1A1A1A"/>
          <w:sz w:val="21"/>
        </w:rPr>
        <w:t xml:space="preserve"> feed straight into </w:t>
      </w:r>
      <w:r>
        <w:rPr>
          <w:rFonts w:ascii="Consolas" w:hAnsi="Consolas"/>
          <w:color w:val="8A3B1E"/>
          <w:sz w:val="21"/>
        </w:rPr>
        <w:t>POST /suppliers/orders</w:t>
      </w:r>
      <w:r>
        <w:rPr>
          <w:b w:val="0"/>
          <w:color w:val="1A1A1A"/>
          <w:sz w:val="21"/>
        </w:rPr>
        <w:t>.</w:t>
      </w:r>
    </w:p>
    <w:p>
      <w:pPr>
        <w:spacing w:after="120"/>
      </w:pPr>
      <w:r>
        <w:rPr>
          <w:rFonts w:ascii="Consolas" w:hAnsi="Consolas"/>
          <w:color w:val="8A3B1E"/>
          <w:sz w:val="21"/>
        </w:rPr>
        <w:t>pieces</w:t>
      </w:r>
      <w:r>
        <w:rPr>
          <w:b w:val="0"/>
          <w:color w:val="1A1A1A"/>
          <w:sz w:val="21"/>
        </w:rPr>
        <w:t xml:space="preserve"> is scoped per line, which is what makes the numbers right:</w:t>
      </w:r>
    </w:p>
    <w:p>
      <w:pPr>
        <w:pStyle w:val="ListBullet"/>
        <w:spacing w:after="40"/>
      </w:pPr>
      <w:r>
        <w:rPr>
          <w:b w:val="0"/>
          <w:color w:val="1A1A1A"/>
          <w:sz w:val="21"/>
        </w:rPr>
        <w:t xml:space="preserve">a </w:t>
      </w:r>
      <w:r>
        <w:rPr>
          <w:b/>
          <w:color w:val="1A1A1A"/>
          <w:sz w:val="21"/>
        </w:rPr>
        <w:t>style-wide</w:t>
      </w:r>
      <w:r>
        <w:rPr>
          <w:b w:val="0"/>
          <w:color w:val="1A1A1A"/>
          <w:sz w:val="21"/>
        </w:rPr>
        <w:t xml:space="preserve"> line is needed by every ordered garment, </w:t>
      </w:r>
      <w:r>
        <w:rPr>
          <w:b/>
          <w:color w:val="1A1A1A"/>
          <w:sz w:val="21"/>
        </w:rPr>
        <w:t>minus</w:t>
      </w:r>
      <w:r>
        <w:rPr>
          <w:b w:val="0"/>
          <w:color w:val="1A1A1A"/>
          <w:sz w:val="21"/>
        </w:rPr>
        <w:t xml:space="preserve"> those SKUs that have their own override — so the same garment is never counted against two lines for the same material;</w:t>
      </w:r>
    </w:p>
    <w:p>
      <w:pPr>
        <w:pStyle w:val="ListBullet"/>
        <w:spacing w:after="40"/>
      </w:pPr>
      <w:r>
        <w:rPr>
          <w:b w:val="0"/>
          <w:color w:val="1A1A1A"/>
          <w:sz w:val="21"/>
        </w:rPr>
        <w:t xml:space="preserve">a </w:t>
      </w:r>
      <w:r>
        <w:rPr>
          <w:b/>
          <w:color w:val="1A1A1A"/>
          <w:sz w:val="21"/>
        </w:rPr>
        <w:t>sized</w:t>
      </w:r>
      <w:r>
        <w:rPr>
          <w:b w:val="0"/>
          <w:color w:val="1A1A1A"/>
          <w:sz w:val="21"/>
        </w:rPr>
        <w:t xml:space="preserve"> line reaches only garments of that size. Without this, a style with three sized zip lines ordered three zips per garment instead of one, and the requirement is what a purchase is raised from.</w:t>
      </w:r>
    </w:p>
    <w:p>
      <w:pPr>
        <w:pStyle w:val="Heading2"/>
        <w:spacing w:before="280"/>
      </w:pPr>
      <w:r>
        <w:t>The recipe freezes at release — and the escape hatch</w:t>
      </w:r>
    </w:p>
    <w:p>
      <w:pPr>
        <w:spacing w:after="120"/>
      </w:pPr>
      <w:r>
        <w:rPr>
          <w:b w:val="0"/>
          <w:color w:val="1A1A1A"/>
          <w:sz w:val="21"/>
        </w:rPr>
        <w:t>Once a style is RELEASED, its leather and lining lines cannot be edited: its garments carry printed barcodes and the recipe is already being spent against them. Accessories stay correctable.</w:t>
      </w:r>
    </w:p>
    <w:p>
      <w:pPr>
        <w:spacing w:after="120"/>
      </w:pPr>
      <w:r>
        <w:rPr>
          <w:b w:val="0"/>
          <w:color w:val="1A1A1A"/>
          <w:sz w:val="21"/>
        </w:rPr>
        <w:t xml:space="preserve">To record something that actually went into a released garment, use </w:t>
      </w:r>
      <w:r>
        <w:rPr>
          <w:b/>
          <w:color w:val="1A1A1A"/>
          <w:sz w:val="21"/>
        </w:rPr>
        <w:t>`POST /materials/issues`</w:t>
      </w:r>
      <w:r>
        <w:rPr>
          <w:b w:val="0"/>
          <w:color w:val="1A1A1A"/>
          <w:sz w:val="21"/>
        </w:rPr>
        <w:t>:</w:t>
      </w:r>
    </w:p>
    <w:tbl>
      <w:tblPr>
        <w:tblStyle w:val="TableGrid"/>
        <w:tblW w:type="auto" w:w="0"/>
        <w:tblLook w:firstColumn="1" w:firstRow="1" w:lastColumn="0" w:lastRow="0" w:noHBand="0" w:noVBand="1" w:val="04A0"/>
      </w:tblPr>
      <w:tblGrid>
        <w:gridCol w:w="9792"/>
      </w:tblGrid>
      <w:tr>
        <w:tc>
          <w:tcPr>
            <w:tcW w:type="dxa" w:w="9792"/>
            <w:shd w:val="clear" w:color="auto" w:fill="F4F4F4"/>
          </w:tcPr>
          <w:p>
            <w:pPr>
              <w:spacing w:after="0" w:line="240" w:lineRule="auto"/>
            </w:pPr>
            <w:r/>
            <w:r>
              <w:rPr>
                <w:rFonts w:ascii="Consolas" w:hAnsi="Consolas"/>
                <w:sz w:val="17"/>
              </w:rPr>
              <w:t>{ "piece_barcode": "PC-23456A", "lot_barcode": "LOT-ACC-000205",</w:t>
            </w:r>
          </w:p>
          <w:p>
            <w:pPr>
              <w:spacing w:after="0" w:line="240" w:lineRule="auto"/>
            </w:pPr>
            <w:r>
              <w:rPr>
                <w:rFonts w:ascii="Consolas" w:hAnsi="Consolas"/>
                <w:sz w:val="17"/>
              </w:rPr>
              <w:t xml:space="preserve">  "qty": 2, "employee_barcode": "EMP-000123", "note": "wrong button swapped" }</w:t>
            </w:r>
          </w:p>
        </w:tc>
      </w:tr>
    </w:tbl>
    <w:p>
      <w:pPr>
        <w:spacing w:after="0"/>
      </w:pPr>
    </w:p>
    <w:p>
      <w:pPr>
        <w:pStyle w:val="ListBullet"/>
        <w:spacing w:after="40"/>
      </w:pPr>
      <w:r>
        <w:rPr>
          <w:b w:val="0"/>
          <w:color w:val="1A1A1A"/>
          <w:sz w:val="21"/>
        </w:rPr>
        <w:t xml:space="preserve">It </w:t>
      </w:r>
      <w:r>
        <w:rPr>
          <w:b/>
          <w:color w:val="1A1A1A"/>
          <w:sz w:val="21"/>
        </w:rPr>
        <w:t>spends stock</w:t>
      </w:r>
      <w:r>
        <w:rPr>
          <w:b w:val="0"/>
          <w:color w:val="1A1A1A"/>
          <w:sz w:val="21"/>
        </w:rPr>
        <w:t xml:space="preserve"> and writes a ledger row.</w:t>
      </w:r>
    </w:p>
    <w:p>
      <w:pPr>
        <w:pStyle w:val="ListBullet"/>
        <w:spacing w:after="40"/>
      </w:pPr>
      <w:r>
        <w:rPr>
          <w:b w:val="0"/>
          <w:color w:val="1A1A1A"/>
          <w:sz w:val="21"/>
        </w:rPr>
        <w:t xml:space="preserve">It is </w:t>
      </w:r>
      <w:r>
        <w:rPr>
          <w:b/>
          <w:color w:val="1A1A1A"/>
          <w:sz w:val="21"/>
        </w:rPr>
        <w:t>repeatable on purpose</w:t>
      </w:r>
      <w:r>
        <w:rPr>
          <w:b w:val="0"/>
          <w:color w:val="1A1A1A"/>
          <w:sz w:val="21"/>
        </w:rPr>
        <w:t>: three corrections on one garment are three real events.</w:t>
      </w:r>
    </w:p>
    <w:p>
      <w:pPr>
        <w:pStyle w:val="ListBullet"/>
        <w:spacing w:after="40"/>
      </w:pPr>
      <w:r>
        <w:rPr>
          <w:b w:val="0"/>
          <w:color w:val="1A1A1A"/>
          <w:sz w:val="21"/>
        </w:rPr>
        <w:t>It never makes the kit checklist think a spec line was satisfied.</w:t>
      </w:r>
    </w:p>
    <w:p>
      <w:pPr>
        <w:pStyle w:val="ListBullet"/>
        <w:spacing w:after="40"/>
      </w:pPr>
      <w:r>
        <w:rPr>
          <w:b w:val="0"/>
          <w:color w:val="1A1A1A"/>
          <w:sz w:val="21"/>
        </w:rPr>
        <w:t xml:space="preserve">Send </w:t>
      </w:r>
      <w:r>
        <w:rPr>
          <w:rFonts w:ascii="Consolas" w:hAnsi="Consolas"/>
          <w:color w:val="8A3B1E"/>
          <w:sz w:val="21"/>
        </w:rPr>
        <w:t>piece_barcode</w:t>
      </w:r>
      <w:r>
        <w:rPr>
          <w:b w:val="0"/>
          <w:color w:val="1A1A1A"/>
          <w:sz w:val="21"/>
        </w:rPr>
        <w:t xml:space="preserve"> </w:t>
      </w:r>
      <w:r>
        <w:rPr>
          <w:b/>
          <w:color w:val="1A1A1A"/>
          <w:sz w:val="21"/>
        </w:rPr>
        <w:t>or</w:t>
      </w:r>
      <w:r>
        <w:rPr>
          <w:b w:val="0"/>
          <w:color w:val="1A1A1A"/>
          <w:sz w:val="21"/>
        </w:rPr>
        <w:t xml:space="preserve"> </w:t>
      </w:r>
      <w:r>
        <w:rPr>
          <w:rFonts w:ascii="Consolas" w:hAnsi="Consolas"/>
          <w:color w:val="8A3B1E"/>
          <w:sz w:val="21"/>
        </w:rPr>
        <w:t>piece_id</w:t>
      </w:r>
      <w:r>
        <w:rPr>
          <w:b w:val="0"/>
          <w:color w:val="1A1A1A"/>
          <w:sz w:val="21"/>
        </w:rPr>
        <w:t xml:space="preserve">, and </w:t>
      </w:r>
      <w:r>
        <w:rPr>
          <w:rFonts w:ascii="Consolas" w:hAnsi="Consolas"/>
          <w:color w:val="8A3B1E"/>
          <w:sz w:val="21"/>
        </w:rPr>
        <w:t>lot_barcode</w:t>
      </w:r>
      <w:r>
        <w:rPr>
          <w:b w:val="0"/>
          <w:color w:val="1A1A1A"/>
          <w:sz w:val="21"/>
        </w:rPr>
        <w:t xml:space="preserve"> </w:t>
      </w:r>
      <w:r>
        <w:rPr>
          <w:b/>
          <w:color w:val="1A1A1A"/>
          <w:sz w:val="21"/>
        </w:rPr>
        <w:t>or</w:t>
      </w:r>
      <w:r>
        <w:rPr>
          <w:b w:val="0"/>
          <w:color w:val="1A1A1A"/>
          <w:sz w:val="21"/>
        </w:rPr>
        <w:t xml:space="preserve"> </w:t>
      </w:r>
      <w:r>
        <w:rPr>
          <w:rFonts w:ascii="Consolas" w:hAnsi="Consolas"/>
          <w:color w:val="8A3B1E"/>
          <w:sz w:val="21"/>
        </w:rPr>
        <w:t>material_lot_id</w:t>
      </w:r>
      <w:r>
        <w:rPr>
          <w:b w:val="0"/>
          <w:color w:val="1A1A1A"/>
          <w:sz w:val="21"/>
        </w:rPr>
        <w:t xml:space="preserve"> — one of each (</w:t>
      </w:r>
      <w:r>
        <w:rPr>
          <w:b/>
          <w:color w:val="1A1A1A"/>
          <w:sz w:val="21"/>
        </w:rPr>
        <w:t>422</w:t>
      </w:r>
      <w:r>
        <w:rPr>
          <w:b w:val="0"/>
          <w:color w:val="1A1A1A"/>
          <w:sz w:val="21"/>
        </w:rPr>
        <w:t xml:space="preserve"> otherwise). The worker is optional here, unlike the production and store doors.</w:t>
      </w:r>
    </w:p>
    <w:p>
      <w:pPr>
        <w:pStyle w:val="ListBullet"/>
        <w:spacing w:after="40"/>
      </w:pPr>
      <w:r>
        <w:rPr>
          <w:b w:val="0"/>
          <w:color w:val="1A1A1A"/>
          <w:sz w:val="21"/>
        </w:rPr>
        <w:t xml:space="preserve">Store Manager can call it, as well as DM and MD: the correction is made </w:t>
      </w:r>
      <w:r>
        <w:rPr>
          <w:b/>
          <w:color w:val="1A1A1A"/>
          <w:sz w:val="21"/>
        </w:rPr>
        <w:t>at the store</w:t>
      </w:r>
      <w:r>
        <w:rPr>
          <w:b w:val="0"/>
          <w:color w:val="1A1A1A"/>
          <w:sz w:val="21"/>
        </w:rPr>
        <w:t>, and waiting for a DM to record a swapped button is how the correction stops being made at all.</w:t>
      </w:r>
    </w:p>
    <w:p>
      <w:pPr>
        <w:pStyle w:val="Heading2"/>
        <w:spacing w:before="280"/>
      </w:pPr>
      <w:r>
        <w:t>Copying a recipe</w:t>
      </w:r>
    </w:p>
    <w:p>
      <w:pPr>
        <w:spacing w:after="120"/>
      </w:pPr>
      <w:r>
        <w:rPr>
          <w:rFonts w:ascii="Consolas" w:hAnsi="Consolas"/>
          <w:color w:val="8A3B1E"/>
          <w:sz w:val="21"/>
        </w:rPr>
        <w:t>POST /styles/{id}/material-spec/copy-from</w:t>
      </w:r>
      <w:r>
        <w:rPr>
          <w:b w:val="0"/>
          <w:color w:val="1A1A1A"/>
          <w:sz w:val="21"/>
        </w:rPr>
        <w:t xml:space="preserve"> seeds this style's recipe from another. A leather factory repeats styles season after season.</w:t>
      </w:r>
    </w:p>
    <w:p>
      <w:pPr>
        <w:spacing w:after="120"/>
      </w:pPr>
      <w:r>
        <w:rPr>
          <w:b w:val="0"/>
          <w:color w:val="1A1A1A"/>
          <w:sz w:val="21"/>
        </w:rPr>
        <w:t xml:space="preserve">SKU overrides copy </w:t>
      </w:r>
      <w:r>
        <w:rPr>
          <w:b/>
          <w:color w:val="1A1A1A"/>
          <w:sz w:val="21"/>
        </w:rPr>
        <w:t>only where the colourways match</w:t>
      </w:r>
      <w:r>
        <w:rPr>
          <w:b w:val="0"/>
          <w:color w:val="1A1A1A"/>
          <w:sz w:val="21"/>
        </w:rPr>
        <w:t xml:space="preserve"> on (colour code, size). Two styles rarely share SKU ids, and copying an override onto the wrong colourway would silently issue the wrong colour button — so unmatched overrides are </w:t>
      </w:r>
      <w:r>
        <w:rPr>
          <w:b/>
          <w:color w:val="1A1A1A"/>
          <w:sz w:val="21"/>
        </w:rPr>
        <w:t>reported</w:t>
      </w:r>
      <w:r>
        <w:rPr>
          <w:b w:val="0"/>
          <w:color w:val="1A1A1A"/>
          <w:sz w:val="21"/>
        </w:rPr>
        <w:t xml:space="preserve"> in </w:t>
      </w:r>
      <w:r>
        <w:rPr>
          <w:rFonts w:ascii="Consolas" w:hAnsi="Consolas"/>
          <w:color w:val="8A3B1E"/>
          <w:sz w:val="21"/>
        </w:rPr>
        <w:t>skipped_detail</w:t>
      </w:r>
      <w:r>
        <w:rPr>
          <w:b w:val="0"/>
          <w:color w:val="1A1A1A"/>
          <w:sz w:val="21"/>
        </w:rPr>
        <w:t>, never guessed at.</w:t>
      </w:r>
    </w:p>
    <w:p>
      <w:pPr>
        <w:spacing w:after="120"/>
      </w:pPr>
      <w:r>
        <w:rPr>
          <w:b/>
          <w:color w:val="1A1A1A"/>
          <w:sz w:val="21"/>
        </w:rPr>
        <w:t>The copy does not confirm.</w:t>
      </w:r>
      <w:r>
        <w:rPr>
          <w:b w:val="0"/>
          <w:color w:val="1A1A1A"/>
          <w:sz w:val="21"/>
        </w:rPr>
        <w:t xml:space="preserve"> Somebody still has to look at the numbers for this style.</w:t>
      </w:r>
    </w:p>
    <w:p>
      <w:pPr>
        <w:spacing w:after="40"/>
        <w:pBdr>
          <w:bottom w:val="single" w:sz="6" w:color="CCCCCC"/>
        </w:pBdr>
      </w:pPr>
    </w:p>
    <w:p>
      <w:r>
        <w:br w:type="page"/>
      </w:r>
    </w:p>
    <w:p>
      <w:pPr>
        <w:pStyle w:val="Heading1"/>
      </w:pPr>
      <w:r>
        <w:t>6. Who can call what</w:t>
      </w:r>
    </w:p>
    <w:tbl>
      <w:tblPr>
        <w:tblStyle w:val="TableGrid"/>
        <w:tblW w:type="auto" w:w="0"/>
        <w:tblLayout w:type="autofit"/>
        <w:tblLook w:firstColumn="1" w:firstRow="1" w:lastColumn="0" w:lastRow="0" w:noHBand="0" w:noVBand="1" w:val="04A0"/>
      </w:tblPr>
      <w:tblGrid>
        <w:gridCol w:w="3264"/>
        <w:gridCol w:w="3264"/>
        <w:gridCol w:w="3264"/>
      </w:tblGrid>
      <w:tr>
        <w:trPr>
          <w:tblHeader w:val="true"/>
        </w:trPr>
        <w:tc>
          <w:tcPr>
            <w:tcW w:type="dxa" w:w="3264"/>
            <w:shd w:val="clear" w:color="auto" w:fill="EDE7E2"/>
          </w:tcPr>
          <w:p>
            <w:r/>
            <w:r>
              <w:rPr>
                <w:b/>
                <w:color w:val="1A1A1A"/>
                <w:sz w:val="18"/>
              </w:rPr>
              <w:t>Group</w:t>
            </w:r>
          </w:p>
        </w:tc>
        <w:tc>
          <w:tcPr>
            <w:tcW w:type="dxa" w:w="3264"/>
            <w:shd w:val="clear" w:color="auto" w:fill="EDE7E2"/>
          </w:tcPr>
          <w:p>
            <w:r/>
            <w:r>
              <w:rPr>
                <w:b/>
                <w:color w:val="1A1A1A"/>
                <w:sz w:val="18"/>
              </w:rPr>
              <w:t>Roles</w:t>
            </w:r>
          </w:p>
        </w:tc>
        <w:tc>
          <w:tcPr>
            <w:tcW w:type="dxa" w:w="3264"/>
            <w:shd w:val="clear" w:color="auto" w:fill="EDE7E2"/>
          </w:tcPr>
          <w:p>
            <w:r/>
            <w:r>
              <w:rPr>
                <w:b/>
                <w:color w:val="1A1A1A"/>
                <w:sz w:val="18"/>
              </w:rPr>
              <w:t>Can</w:t>
            </w:r>
          </w:p>
        </w:tc>
      </w:tr>
      <w:tr>
        <w:tc>
          <w:tcPr>
            <w:tcW w:type="dxa" w:w="3264"/>
          </w:tcPr>
          <w:p>
            <w:pPr>
              <w:spacing w:after="20"/>
            </w:pPr>
            <w:r/>
            <w:r>
              <w:rPr>
                <w:b w:val="0"/>
                <w:color w:val="1A1A1A"/>
                <w:sz w:val="18"/>
              </w:rPr>
              <w:t>Lot writers</w:t>
            </w:r>
          </w:p>
        </w:tc>
        <w:tc>
          <w:tcPr>
            <w:tcW w:type="dxa" w:w="3264"/>
          </w:tcPr>
          <w:p>
            <w:pPr>
              <w:spacing w:after="20"/>
            </w:pPr>
            <w:r/>
            <w:r>
              <w:rPr>
                <w:b w:val="0"/>
                <w:color w:val="1A1A1A"/>
                <w:sz w:val="18"/>
              </w:rPr>
              <w:t xml:space="preserve">DM, MD, Cutting Mgr, Lining Mgr, </w:t>
            </w:r>
            <w:r>
              <w:rPr>
                <w:b/>
                <w:color w:val="1A1A1A"/>
                <w:sz w:val="18"/>
              </w:rPr>
              <w:t>HR</w:t>
            </w:r>
          </w:p>
        </w:tc>
        <w:tc>
          <w:tcPr>
            <w:tcW w:type="dxa" w:w="3264"/>
          </w:tcPr>
          <w:p>
            <w:pPr>
              <w:spacing w:after="20"/>
            </w:pPr>
            <w:r/>
            <w:r>
              <w:rPr>
                <w:b w:val="0"/>
                <w:color w:val="1A1A1A"/>
                <w:sz w:val="18"/>
              </w:rPr>
              <w:t>create/edit lots, hides, arrivals</w:t>
            </w:r>
          </w:p>
        </w:tc>
      </w:tr>
      <w:tr>
        <w:tc>
          <w:tcPr>
            <w:tcW w:type="dxa" w:w="3264"/>
          </w:tcPr>
          <w:p>
            <w:pPr>
              <w:spacing w:after="20"/>
            </w:pPr>
            <w:r/>
            <w:r>
              <w:rPr>
                <w:b w:val="0"/>
                <w:color w:val="1A1A1A"/>
                <w:sz w:val="18"/>
              </w:rPr>
              <w:t>Stock readers</w:t>
            </w:r>
          </w:p>
        </w:tc>
        <w:tc>
          <w:tcPr>
            <w:tcW w:type="dxa" w:w="3264"/>
          </w:tcPr>
          <w:p>
            <w:pPr>
              <w:spacing w:after="20"/>
            </w:pPr>
            <w:r/>
            <w:r>
              <w:rPr>
                <w:b w:val="0"/>
                <w:color w:val="1A1A1A"/>
                <w:sz w:val="18"/>
              </w:rPr>
              <w:t>+ Stitching Mgr, Store Mgr, Security</w:t>
            </w:r>
          </w:p>
        </w:tc>
        <w:tc>
          <w:tcPr>
            <w:tcW w:type="dxa" w:w="3264"/>
          </w:tcPr>
          <w:p>
            <w:pPr>
              <w:spacing w:after="20"/>
            </w:pPr>
            <w:r/>
            <w:r>
              <w:rPr>
                <w:b w:val="0"/>
                <w:color w:val="1A1A1A"/>
                <w:sz w:val="18"/>
              </w:rPr>
              <w:t>every read, including the recipe</w:t>
            </w:r>
          </w:p>
        </w:tc>
      </w:tr>
      <w:tr>
        <w:tc>
          <w:tcPr>
            <w:tcW w:type="dxa" w:w="3264"/>
          </w:tcPr>
          <w:p>
            <w:pPr>
              <w:spacing w:after="20"/>
            </w:pPr>
            <w:r/>
            <w:r>
              <w:rPr>
                <w:b w:val="0"/>
                <w:color w:val="1A1A1A"/>
                <w:sz w:val="18"/>
              </w:rPr>
              <w:t>Receivers</w:t>
            </w:r>
          </w:p>
        </w:tc>
        <w:tc>
          <w:tcPr>
            <w:tcW w:type="dxa" w:w="3264"/>
          </w:tcPr>
          <w:p>
            <w:pPr>
              <w:spacing w:after="20"/>
            </w:pPr>
            <w:r/>
            <w:r>
              <w:rPr>
                <w:b w:val="0"/>
                <w:color w:val="1A1A1A"/>
                <w:sz w:val="18"/>
              </w:rPr>
              <w:t>DM, MD, HR</w:t>
            </w:r>
          </w:p>
        </w:tc>
        <w:tc>
          <w:tcPr>
            <w:tcW w:type="dxa" w:w="3264"/>
          </w:tcPr>
          <w:p>
            <w:pPr>
              <w:spacing w:after="20"/>
            </w:pPr>
            <w:r/>
            <w:r>
              <w:rPr>
                <w:rFonts w:ascii="Consolas" w:hAnsi="Consolas"/>
                <w:color w:val="8A3B1E"/>
                <w:sz w:val="18"/>
              </w:rPr>
              <w:t>receive</w:t>
            </w:r>
            <w:r>
              <w:rPr>
                <w:b w:val="0"/>
                <w:color w:val="1A1A1A"/>
                <w:sz w:val="18"/>
              </w:rPr>
              <w:t xml:space="preserve">, </w:t>
            </w:r>
            <w:r>
              <w:rPr>
                <w:rFonts w:ascii="Consolas" w:hAnsi="Consolas"/>
                <w:color w:val="8A3B1E"/>
                <w:sz w:val="18"/>
              </w:rPr>
              <w:t>adjust</w:t>
            </w:r>
            <w:r>
              <w:rPr>
                <w:b w:val="0"/>
                <w:color w:val="1A1A1A"/>
                <w:sz w:val="18"/>
              </w:rPr>
              <w:t>, retire a lot, void an arrival</w:t>
            </w:r>
          </w:p>
        </w:tc>
      </w:tr>
      <w:tr>
        <w:tc>
          <w:tcPr>
            <w:tcW w:type="dxa" w:w="3264"/>
          </w:tcPr>
          <w:p>
            <w:pPr>
              <w:spacing w:after="20"/>
            </w:pPr>
            <w:r/>
            <w:r>
              <w:rPr>
                <w:b w:val="0"/>
                <w:color w:val="1A1A1A"/>
                <w:sz w:val="18"/>
              </w:rPr>
              <w:t>DM only (+MD)</w:t>
            </w:r>
          </w:p>
        </w:tc>
        <w:tc>
          <w:tcPr>
            <w:tcW w:type="dxa" w:w="3264"/>
          </w:tcPr>
          <w:p>
            <w:pPr>
              <w:spacing w:after="20"/>
            </w:pPr>
            <w:r/>
          </w:p>
        </w:tc>
        <w:tc>
          <w:tcPr>
            <w:tcW w:type="dxa" w:w="3264"/>
          </w:tcPr>
          <w:p>
            <w:pPr>
              <w:spacing w:after="20"/>
            </w:pPr>
            <w:r/>
            <w:r>
              <w:rPr>
                <w:b w:val="0"/>
                <w:color w:val="1A1A1A"/>
                <w:sz w:val="18"/>
              </w:rPr>
              <w:t xml:space="preserve">supplier orders, all recipe </w:t>
            </w:r>
            <w:r>
              <w:rPr>
                <w:b/>
                <w:color w:val="1A1A1A"/>
                <w:sz w:val="18"/>
              </w:rPr>
              <w:t>writes</w:t>
            </w:r>
          </w:p>
        </w:tc>
      </w:tr>
      <w:tr>
        <w:tc>
          <w:tcPr>
            <w:tcW w:type="dxa" w:w="3264"/>
          </w:tcPr>
          <w:p>
            <w:pPr>
              <w:spacing w:after="20"/>
            </w:pPr>
            <w:r/>
            <w:r>
              <w:rPr>
                <w:b w:val="0"/>
                <w:color w:val="1A1A1A"/>
                <w:sz w:val="18"/>
              </w:rPr>
              <w:t>Issuers</w:t>
            </w:r>
          </w:p>
        </w:tc>
        <w:tc>
          <w:tcPr>
            <w:tcW w:type="dxa" w:w="3264"/>
          </w:tcPr>
          <w:p>
            <w:pPr>
              <w:spacing w:after="20"/>
            </w:pPr>
            <w:r/>
            <w:r>
              <w:rPr>
                <w:b w:val="0"/>
                <w:color w:val="1A1A1A"/>
                <w:sz w:val="18"/>
              </w:rPr>
              <w:t xml:space="preserve">DM, MD, </w:t>
            </w:r>
            <w:r>
              <w:rPr>
                <w:b/>
                <w:color w:val="1A1A1A"/>
                <w:sz w:val="18"/>
              </w:rPr>
              <w:t>Store Manager</w:t>
            </w:r>
          </w:p>
        </w:tc>
        <w:tc>
          <w:tcPr>
            <w:tcW w:type="dxa" w:w="3264"/>
          </w:tcPr>
          <w:p>
            <w:pPr>
              <w:spacing w:after="20"/>
            </w:pPr>
            <w:r/>
            <w:r>
              <w:rPr>
                <w:rFonts w:ascii="Consolas" w:hAnsi="Consolas"/>
                <w:color w:val="8A3B1E"/>
                <w:sz w:val="18"/>
              </w:rPr>
              <w:t>POST /materials/issues</w:t>
            </w:r>
          </w:p>
        </w:tc>
      </w:tr>
    </w:tbl>
    <w:p>
      <w:pPr>
        <w:spacing w:after="0"/>
      </w:pPr>
    </w:p>
    <w:tbl>
      <w:tblPr>
        <w:tblStyle w:val="TableGrid"/>
        <w:tblW w:type="auto" w:w="0"/>
        <w:tblLook w:firstColumn="1" w:firstRow="1" w:lastColumn="0" w:lastRow="0" w:noHBand="0" w:noVBand="1" w:val="04A0"/>
      </w:tblPr>
      <w:tblGrid>
        <w:gridCol w:w="9792"/>
      </w:tblGrid>
      <w:tr>
        <w:tc>
          <w:tcPr>
            <w:tcW w:type="dxa" w:w="9792"/>
            <w:shd w:val="clear" w:color="auto" w:fill="FFF6E5"/>
          </w:tcPr>
          <w:p>
            <w:r/>
            <w:r>
              <w:rPr>
                <w:b/>
                <w:color w:val="1A1A1A"/>
                <w:sz w:val="20"/>
              </w:rPr>
              <w:t>HR is a writer here deliberately.</w:t>
            </w:r>
            <w:r>
              <w:rPr>
                <w:b w:val="0"/>
                <w:color w:val="1A1A1A"/>
                <w:sz w:val="20"/>
              </w:rPr>
              <w:t xml:space="preserve"> HR could read stock but not correct it, so a wrong lot had to be fixed in the database by hand — the worst possible way to change a stock figure: no audit row, no reason, no chance for anyone to see it later. Giving HR the same lot rights as the floor managers replaces an untracked database edit with a tracked API call.</w:t>
            </w:r>
          </w:p>
        </w:tc>
      </w:tr>
    </w:tbl>
    <w:p>
      <w:pPr>
        <w:spacing w:after="0"/>
      </w:pPr>
    </w:p>
    <w:p>
      <w:pPr>
        <w:spacing w:after="40"/>
        <w:pBdr>
          <w:bottom w:val="single" w:sz="6" w:color="CCCCCC"/>
        </w:pBdr>
      </w:pPr>
    </w:p>
    <w:p>
      <w:r>
        <w:br w:type="page"/>
      </w:r>
    </w:p>
    <w:p>
      <w:pPr>
        <w:pStyle w:val="Heading1"/>
      </w:pPr>
      <w:r>
        <w:t>7. Notes for backend developers</w:t>
      </w:r>
    </w:p>
    <w:p>
      <w:pPr>
        <w:pStyle w:val="ListBullet"/>
        <w:spacing w:after="40"/>
      </w:pPr>
      <w:r>
        <w:rPr>
          <w:b/>
          <w:color w:val="1A1A1A"/>
          <w:sz w:val="21"/>
        </w:rPr>
        <w:t>Route order matters.</w:t>
      </w:r>
      <w:r>
        <w:rPr>
          <w:b w:val="0"/>
          <w:color w:val="1A1A1A"/>
          <w:sz w:val="21"/>
        </w:rPr>
        <w:t xml:space="preserve"> </w:t>
      </w:r>
      <w:r>
        <w:rPr>
          <w:rFonts w:ascii="Consolas" w:hAnsi="Consolas"/>
          <w:color w:val="8A3B1E"/>
          <w:sz w:val="21"/>
        </w:rPr>
        <w:t>GET /materials/lots/{lot_id}/history</w:t>
      </w:r>
      <w:r>
        <w:rPr>
          <w:b w:val="0"/>
          <w:color w:val="1A1A1A"/>
          <w:sz w:val="21"/>
        </w:rPr>
        <w:t xml:space="preserve"> is declared </w:t>
      </w:r>
      <w:r>
        <w:rPr>
          <w:b/>
          <w:color w:val="1A1A1A"/>
          <w:sz w:val="21"/>
        </w:rPr>
        <w:t>before</w:t>
      </w:r>
      <w:r>
        <w:rPr>
          <w:b w:val="0"/>
          <w:color w:val="1A1A1A"/>
          <w:sz w:val="21"/>
        </w:rPr>
        <w:t xml:space="preserve"> </w:t>
      </w:r>
      <w:r>
        <w:rPr>
          <w:rFonts w:ascii="Consolas" w:hAnsi="Consolas"/>
          <w:color w:val="8A3B1E"/>
          <w:sz w:val="21"/>
        </w:rPr>
        <w:t>GET /materials/lots/{lot_id}</w:t>
      </w:r>
      <w:r>
        <w:rPr>
          <w:b w:val="0"/>
          <w:color w:val="1A1A1A"/>
          <w:sz w:val="21"/>
        </w:rPr>
        <w:t xml:space="preserve">; otherwise </w:t>
      </w:r>
      <w:r>
        <w:rPr>
          <w:rFonts w:ascii="Consolas" w:hAnsi="Consolas"/>
          <w:color w:val="8A3B1E"/>
          <w:sz w:val="21"/>
        </w:rPr>
        <w:t>"history"</w:t>
      </w:r>
      <w:r>
        <w:rPr>
          <w:b w:val="0"/>
          <w:color w:val="1A1A1A"/>
          <w:sz w:val="21"/>
        </w:rPr>
        <w:t xml:space="preserve"> would be parsed as a lot id and 422.</w:t>
      </w:r>
    </w:p>
    <w:p>
      <w:pPr>
        <w:pStyle w:val="ListBullet"/>
        <w:spacing w:after="40"/>
      </w:pPr>
      <w:r>
        <w:rPr>
          <w:b/>
          <w:color w:val="1A1A1A"/>
          <w:sz w:val="21"/>
        </w:rPr>
        <w:t>`stock_numbers()` is the single shape</w:t>
      </w:r>
      <w:r>
        <w:rPr>
          <w:b w:val="0"/>
          <w:color w:val="1A1A1A"/>
          <w:sz w:val="21"/>
        </w:rPr>
        <w:t xml:space="preserve"> for the six figures. Five call sites used to assemble them by hand with three different meanings for </w:t>
      </w:r>
      <w:r>
        <w:rPr>
          <w:rFonts w:ascii="Consolas" w:hAnsi="Consolas"/>
          <w:color w:val="8A3B1E"/>
          <w:sz w:val="21"/>
        </w:rPr>
        <w:t>on_hand</w:t>
      </w:r>
      <w:r>
        <w:rPr>
          <w:b w:val="0"/>
          <w:color w:val="1A1A1A"/>
          <w:sz w:val="21"/>
        </w:rPr>
        <w:t>.</w:t>
      </w:r>
    </w:p>
    <w:p>
      <w:pPr>
        <w:pStyle w:val="ListBullet"/>
        <w:spacing w:after="40"/>
      </w:pPr>
      <w:r>
        <w:rPr>
          <w:b/>
          <w:color w:val="1A1A1A"/>
          <w:sz w:val="21"/>
        </w:rPr>
        <w:t>`replace_spec` diffs, it does not delete-then-insert.</w:t>
      </w:r>
      <w:r>
        <w:rPr>
          <w:b w:val="0"/>
          <w:color w:val="1A1A1A"/>
          <w:sz w:val="21"/>
        </w:rPr>
        <w:t xml:space="preserve"> A line that has been issued against is referenced by </w:t>
      </w:r>
      <w:r>
        <w:rPr>
          <w:rFonts w:ascii="Consolas" w:hAnsi="Consolas"/>
          <w:color w:val="8A3B1E"/>
          <w:sz w:val="21"/>
        </w:rPr>
        <w:t>piece_material_issue</w:t>
      </w:r>
      <w:r>
        <w:rPr>
          <w:b w:val="0"/>
          <w:color w:val="1A1A1A"/>
          <w:sz w:val="21"/>
        </w:rPr>
        <w:t xml:space="preserve"> rows; recreating it would give the same recipe entry a new id and orphan every issue pointing at the old one. Matching lines are updated in place, absent ones are </w:t>
      </w:r>
      <w:r>
        <w:rPr>
          <w:b/>
          <w:color w:val="1A1A1A"/>
          <w:sz w:val="21"/>
        </w:rPr>
        <w:t>deactivated</w:t>
      </w:r>
      <w:r>
        <w:rPr>
          <w:b w:val="0"/>
          <w:color w:val="1A1A1A"/>
          <w:sz w:val="21"/>
        </w:rPr>
        <w:t>.</w:t>
      </w:r>
    </w:p>
    <w:p>
      <w:pPr>
        <w:pStyle w:val="ListBullet"/>
        <w:spacing w:after="40"/>
      </w:pPr>
      <w:r>
        <w:rPr>
          <w:b/>
          <w:color w:val="1A1A1A"/>
          <w:sz w:val="21"/>
        </w:rPr>
        <w:t>`line_not_applicable_reason` turns a silent filter into a sentence</w:t>
      </w:r>
      <w:r>
        <w:rPr>
          <w:b w:val="0"/>
          <w:color w:val="1A1A1A"/>
          <w:sz w:val="21"/>
        </w:rPr>
        <w:t xml:space="preserve"> (</w:t>
      </w:r>
      <w:r>
        <w:rPr>
          <w:rFonts w:ascii="Consolas" w:hAnsi="Consolas"/>
          <w:color w:val="8A3B1E"/>
          <w:sz w:val="21"/>
        </w:rPr>
        <w:t>other_sku</w:t>
      </w:r>
      <w:r>
        <w:rPr>
          <w:b w:val="0"/>
          <w:color w:val="1A1A1A"/>
          <w:sz w:val="21"/>
        </w:rPr>
        <w:t xml:space="preserve">, </w:t>
      </w:r>
      <w:r>
        <w:rPr>
          <w:rFonts w:ascii="Consolas" w:hAnsi="Consolas"/>
          <w:color w:val="8A3B1E"/>
          <w:sz w:val="21"/>
        </w:rPr>
        <w:t>other_size</w:t>
      </w:r>
      <w:r>
        <w:rPr>
          <w:b w:val="0"/>
          <w:color w:val="1A1A1A"/>
          <w:sz w:val="21"/>
        </w:rPr>
        <w:t xml:space="preserve">, </w:t>
      </w:r>
      <w:r>
        <w:rPr>
          <w:rFonts w:ascii="Consolas" w:hAnsi="Consolas"/>
          <w:color w:val="8A3B1E"/>
          <w:sz w:val="21"/>
        </w:rPr>
        <w:t>zeroed</w:t>
      </w:r>
      <w:r>
        <w:rPr>
          <w:b w:val="0"/>
          <w:color w:val="1A1A1A"/>
          <w:sz w:val="21"/>
        </w:rPr>
        <w:t>). That is what stops the "the requirement view shows three accessories but the scan says none" confusion — both statements are true, one is style-wide and one is per garment.</w:t>
      </w:r>
    </w:p>
    <w:p>
      <w:pPr>
        <w:pStyle w:val="ListBullet"/>
        <w:spacing w:after="40"/>
      </w:pPr>
      <w:r>
        <w:rPr>
          <w:b/>
          <w:color w:val="1A1A1A"/>
          <w:sz w:val="21"/>
        </w:rPr>
        <w:t>The lot picker is three queries</w:t>
      </w:r>
      <w:r>
        <w:rPr>
          <w:b w:val="0"/>
          <w:color w:val="1A1A1A"/>
          <w:sz w:val="21"/>
        </w:rPr>
        <w:t xml:space="preserve"> regardless of how many lots match. It opens on every scan.</w:t>
      </w:r>
    </w:p>
    <w:p>
      <w:r>
        <w:br w:type="page"/>
      </w:r>
    </w:p>
    <w:p>
      <w:pPr>
        <w:pStyle w:val="Heading1"/>
      </w:pPr>
      <w:r>
        <w:t>Appendix — every endpoint in this service</w:t>
      </w:r>
    </w:p>
    <w:p>
      <w:pPr>
        <w:spacing w:after="120"/>
      </w:pPr>
      <w:r>
        <w:rPr>
          <w:b w:val="0"/>
          <w:color w:val="1A1A1A"/>
          <w:sz w:val="21"/>
        </w:rPr>
        <w:t>Generated from the running app on 2026-09-27. Full request and response bodies are in the API Reference document.</w:t>
      </w:r>
    </w:p>
    <w:tbl>
      <w:tblPr>
        <w:tblStyle w:val="TableGrid"/>
        <w:tblW w:type="auto" w:w="0"/>
        <w:tblLayout w:type="autofit"/>
        <w:tblLook w:firstColumn="1" w:firstRow="1" w:lastColumn="0" w:lastRow="0" w:noHBand="0" w:noVBand="1" w:val="04A0"/>
      </w:tblPr>
      <w:tblGrid>
        <w:gridCol w:w="2448"/>
        <w:gridCol w:w="2448"/>
        <w:gridCol w:w="2448"/>
        <w:gridCol w:w="2448"/>
      </w:tblGrid>
      <w:tr>
        <w:trPr>
          <w:tblHeader w:val="true"/>
        </w:trPr>
        <w:tc>
          <w:tcPr>
            <w:tcW w:type="dxa" w:w="936"/>
            <w:shd w:val="clear" w:color="auto" w:fill="EDE7E2"/>
          </w:tcPr>
          <w:p>
            <w:r/>
            <w:r>
              <w:rPr>
                <w:b/>
                <w:color w:val="1A1A1A"/>
                <w:sz w:val="17"/>
              </w:rPr>
              <w:t>Method</w:t>
            </w:r>
          </w:p>
        </w:tc>
        <w:tc>
          <w:tcPr>
            <w:tcW w:type="dxa" w:w="3096"/>
            <w:shd w:val="clear" w:color="auto" w:fill="EDE7E2"/>
          </w:tcPr>
          <w:p>
            <w:r/>
            <w:r>
              <w:rPr>
                <w:b/>
                <w:color w:val="1A1A1A"/>
                <w:sz w:val="17"/>
              </w:rPr>
              <w:t>Path</w:t>
            </w:r>
          </w:p>
        </w:tc>
        <w:tc>
          <w:tcPr>
            <w:tcW w:type="dxa" w:w="3600"/>
            <w:shd w:val="clear" w:color="auto" w:fill="EDE7E2"/>
          </w:tcPr>
          <w:p>
            <w:r/>
            <w:r>
              <w:rPr>
                <w:b/>
                <w:color w:val="1A1A1A"/>
                <w:sz w:val="17"/>
              </w:rPr>
              <w:t>What it does</w:t>
            </w:r>
          </w:p>
        </w:tc>
        <w:tc>
          <w:tcPr>
            <w:tcW w:type="dxa" w:w="2592"/>
            <w:shd w:val="clear" w:color="auto" w:fill="EDE7E2"/>
          </w:tcPr>
          <w:p>
            <w:r/>
            <w:r>
              <w:rPr>
                <w:b/>
                <w:color w:val="1A1A1A"/>
                <w:sz w:val="17"/>
              </w:rPr>
              <w:t>Who can call it</w:t>
            </w:r>
          </w:p>
        </w:tc>
      </w:tr>
      <w:tr>
        <w:tc>
          <w:tcPr>
            <w:tcW w:type="dxa" w:w="936"/>
          </w:tcPr>
          <w:p>
            <w:pPr>
              <w:spacing w:after="20"/>
            </w:pPr>
            <w:r/>
            <w:r>
              <w:rPr>
                <w:b w:val="0"/>
                <w:color w:val="1A1A1A"/>
                <w:sz w:val="17"/>
              </w:rPr>
              <w:t>GET</w:t>
            </w:r>
          </w:p>
        </w:tc>
        <w:tc>
          <w:tcPr>
            <w:tcW w:type="dxa" w:w="3096"/>
          </w:tcPr>
          <w:p>
            <w:pPr>
              <w:spacing w:after="20"/>
            </w:pPr>
            <w:r/>
            <w:r>
              <w:rPr>
                <w:rFonts w:ascii="Consolas" w:hAnsi="Consolas"/>
                <w:color w:val="8A3B1E"/>
                <w:sz w:val="17"/>
              </w:rPr>
              <w:t>/api/v1/materials/arrivals</w:t>
            </w:r>
          </w:p>
        </w:tc>
        <w:tc>
          <w:tcPr>
            <w:tcW w:type="dxa" w:w="3600"/>
          </w:tcPr>
          <w:p>
            <w:pPr>
              <w:spacing w:after="20"/>
            </w:pPr>
            <w:r/>
            <w:r>
              <w:rPr>
                <w:b w:val="0"/>
                <w:color w:val="1A1A1A"/>
                <w:sz w:val="17"/>
              </w:rPr>
              <w:t>THE COME-BACK-TO-IT QUEUE, oldest first.</w:t>
            </w:r>
          </w:p>
        </w:tc>
        <w:tc>
          <w:tcPr>
            <w:tcW w:type="dxa" w:w="2592"/>
          </w:tcPr>
          <w:p>
            <w:pPr>
              <w:spacing w:after="20"/>
            </w:pPr>
            <w:r/>
            <w:r>
              <w:rPr>
                <w:b w:val="0"/>
                <w:color w:val="1A1A1A"/>
                <w:sz w:val="17"/>
              </w:rPr>
              <w:t>Cutting Manager, Direct Manager, HR, Lining Manager, Managing Director, Security, Stitching Manager, Store Manager</w:t>
            </w:r>
          </w:p>
        </w:tc>
      </w:tr>
      <w:tr>
        <w:tc>
          <w:tcPr>
            <w:tcW w:type="dxa" w:w="936"/>
          </w:tcPr>
          <w:p>
            <w:pPr>
              <w:spacing w:after="20"/>
            </w:pPr>
            <w:r/>
            <w:r>
              <w:rPr>
                <w:b w:val="0"/>
                <w:color w:val="1A1A1A"/>
                <w:sz w:val="17"/>
              </w:rPr>
              <w:t>POST</w:t>
            </w:r>
          </w:p>
        </w:tc>
        <w:tc>
          <w:tcPr>
            <w:tcW w:type="dxa" w:w="3096"/>
          </w:tcPr>
          <w:p>
            <w:pPr>
              <w:spacing w:after="20"/>
            </w:pPr>
            <w:r/>
            <w:r>
              <w:rPr>
                <w:rFonts w:ascii="Consolas" w:hAnsi="Consolas"/>
                <w:color w:val="8A3B1E"/>
                <w:sz w:val="17"/>
              </w:rPr>
              <w:t>/api/v1/materials/arrivals</w:t>
            </w:r>
          </w:p>
        </w:tc>
        <w:tc>
          <w:tcPr>
            <w:tcW w:type="dxa" w:w="3600"/>
          </w:tcPr>
          <w:p>
            <w:pPr>
              <w:spacing w:after="20"/>
            </w:pPr>
            <w:r/>
            <w:r>
              <w:rPr>
                <w:b w:val="0"/>
                <w:color w:val="1A1A1A"/>
                <w:sz w:val="17"/>
              </w:rPr>
              <w:t>THE VAN JUST CAME IN. Article, colour, total — and that is allowed to be all.</w:t>
            </w:r>
          </w:p>
        </w:tc>
        <w:tc>
          <w:tcPr>
            <w:tcW w:type="dxa" w:w="2592"/>
          </w:tcPr>
          <w:p>
            <w:pPr>
              <w:spacing w:after="20"/>
            </w:pPr>
            <w:r/>
            <w:r>
              <w:rPr>
                <w:b w:val="0"/>
                <w:color w:val="1A1A1A"/>
                <w:sz w:val="17"/>
              </w:rPr>
              <w:t>Cutting Manager, Direct Manager, HR, Lining Manager, Managing Director</w:t>
            </w:r>
          </w:p>
        </w:tc>
      </w:tr>
      <w:tr>
        <w:tc>
          <w:tcPr>
            <w:tcW w:type="dxa" w:w="936"/>
          </w:tcPr>
          <w:p>
            <w:pPr>
              <w:spacing w:after="20"/>
            </w:pPr>
            <w:r/>
            <w:r>
              <w:rPr>
                <w:b w:val="0"/>
                <w:color w:val="1A1A1A"/>
                <w:sz w:val="17"/>
              </w:rPr>
              <w:t>DELETE</w:t>
            </w:r>
          </w:p>
        </w:tc>
        <w:tc>
          <w:tcPr>
            <w:tcW w:type="dxa" w:w="3096"/>
          </w:tcPr>
          <w:p>
            <w:pPr>
              <w:spacing w:after="20"/>
            </w:pPr>
            <w:r/>
            <w:r>
              <w:rPr>
                <w:rFonts w:ascii="Consolas" w:hAnsi="Consolas"/>
                <w:color w:val="8A3B1E"/>
                <w:sz w:val="17"/>
              </w:rPr>
              <w:t>/api/v1/materials/arrivals/{receipt_id}</w:t>
            </w:r>
          </w:p>
        </w:tc>
        <w:tc>
          <w:tcPr>
            <w:tcW w:type="dxa" w:w="3600"/>
          </w:tcPr>
          <w:p>
            <w:pPr>
              <w:spacing w:after="20"/>
            </w:pPr>
            <w:r/>
            <w:r>
              <w:rPr>
                <w:b w:val="0"/>
                <w:color w:val="1A1A1A"/>
                <w:sz w:val="17"/>
              </w:rPr>
              <w:t>Void a PENDING arrival — the van that got entered twice.</w:t>
            </w:r>
          </w:p>
        </w:tc>
        <w:tc>
          <w:tcPr>
            <w:tcW w:type="dxa" w:w="2592"/>
          </w:tcPr>
          <w:p>
            <w:pPr>
              <w:spacing w:after="20"/>
            </w:pPr>
            <w:r/>
            <w:r>
              <w:rPr>
                <w:b w:val="0"/>
                <w:color w:val="1A1A1A"/>
                <w:sz w:val="17"/>
              </w:rPr>
              <w:t>Direct Manager, HR, Managing Director</w:t>
            </w:r>
          </w:p>
        </w:tc>
      </w:tr>
      <w:tr>
        <w:tc>
          <w:tcPr>
            <w:tcW w:type="dxa" w:w="936"/>
          </w:tcPr>
          <w:p>
            <w:pPr>
              <w:spacing w:after="20"/>
            </w:pPr>
            <w:r/>
            <w:r>
              <w:rPr>
                <w:b w:val="0"/>
                <w:color w:val="1A1A1A"/>
                <w:sz w:val="17"/>
              </w:rPr>
              <w:t>GET</w:t>
            </w:r>
          </w:p>
        </w:tc>
        <w:tc>
          <w:tcPr>
            <w:tcW w:type="dxa" w:w="3096"/>
          </w:tcPr>
          <w:p>
            <w:pPr>
              <w:spacing w:after="20"/>
            </w:pPr>
            <w:r/>
            <w:r>
              <w:rPr>
                <w:rFonts w:ascii="Consolas" w:hAnsi="Consolas"/>
                <w:color w:val="8A3B1E"/>
                <w:sz w:val="17"/>
              </w:rPr>
              <w:t>/api/v1/materials/arrivals/{receipt_id}</w:t>
            </w:r>
          </w:p>
        </w:tc>
        <w:tc>
          <w:tcPr>
            <w:tcW w:type="dxa" w:w="3600"/>
          </w:tcPr>
          <w:p>
            <w:pPr>
              <w:spacing w:after="20"/>
            </w:pPr>
            <w:r/>
            <w:r>
              <w:rPr>
                <w:b w:val="0"/>
                <w:color w:val="1A1A1A"/>
                <w:sz w:val="17"/>
              </w:rPr>
              <w:t>One arrival, in the same shape the queue lists it — the click-through.</w:t>
            </w:r>
          </w:p>
        </w:tc>
        <w:tc>
          <w:tcPr>
            <w:tcW w:type="dxa" w:w="2592"/>
          </w:tcPr>
          <w:p>
            <w:pPr>
              <w:spacing w:after="20"/>
            </w:pPr>
            <w:r/>
            <w:r>
              <w:rPr>
                <w:b w:val="0"/>
                <w:color w:val="1A1A1A"/>
                <w:sz w:val="17"/>
              </w:rPr>
              <w:t>Cutting Manager, Direct Manager, HR, Lining Manager, Managing Director, Security, Stitching Manager, Store Manager</w:t>
            </w:r>
          </w:p>
        </w:tc>
      </w:tr>
      <w:tr>
        <w:tc>
          <w:tcPr>
            <w:tcW w:type="dxa" w:w="936"/>
          </w:tcPr>
          <w:p>
            <w:pPr>
              <w:spacing w:after="20"/>
            </w:pPr>
            <w:r/>
            <w:r>
              <w:rPr>
                <w:b w:val="0"/>
                <w:color w:val="1A1A1A"/>
                <w:sz w:val="17"/>
              </w:rPr>
              <w:t>PATCH</w:t>
            </w:r>
          </w:p>
        </w:tc>
        <w:tc>
          <w:tcPr>
            <w:tcW w:type="dxa" w:w="3096"/>
          </w:tcPr>
          <w:p>
            <w:pPr>
              <w:spacing w:after="20"/>
            </w:pPr>
            <w:r/>
            <w:r>
              <w:rPr>
                <w:rFonts w:ascii="Consolas" w:hAnsi="Consolas"/>
                <w:color w:val="8A3B1E"/>
                <w:sz w:val="17"/>
              </w:rPr>
              <w:t>/api/v1/materials/arrivals/{receipt_id}</w:t>
            </w:r>
          </w:p>
        </w:tc>
        <w:tc>
          <w:tcPr>
            <w:tcW w:type="dxa" w:w="3600"/>
          </w:tcPr>
          <w:p>
            <w:pPr>
              <w:spacing w:after="20"/>
            </w:pPr>
            <w:r/>
            <w:r>
              <w:rPr>
                <w:b w:val="0"/>
                <w:color w:val="1A1A1A"/>
                <w:sz w:val="17"/>
              </w:rPr>
              <w:t>Correct a PENDING gate entry: its quantity, bundle count or note.</w:t>
            </w:r>
          </w:p>
        </w:tc>
        <w:tc>
          <w:tcPr>
            <w:tcW w:type="dxa" w:w="2592"/>
          </w:tcPr>
          <w:p>
            <w:pPr>
              <w:spacing w:after="20"/>
            </w:pPr>
            <w:r/>
            <w:r>
              <w:rPr>
                <w:b w:val="0"/>
                <w:color w:val="1A1A1A"/>
                <w:sz w:val="17"/>
              </w:rPr>
              <w:t>Cutting Manager, Direct Manager, HR, Lining Manager, Managing Director</w:t>
            </w:r>
          </w:p>
        </w:tc>
      </w:tr>
      <w:tr>
        <w:tc>
          <w:tcPr>
            <w:tcW w:type="dxa" w:w="936"/>
          </w:tcPr>
          <w:p>
            <w:pPr>
              <w:spacing w:after="20"/>
            </w:pPr>
            <w:r/>
            <w:r>
              <w:rPr>
                <w:b w:val="0"/>
                <w:color w:val="1A1A1A"/>
                <w:sz w:val="17"/>
              </w:rPr>
              <w:t>POST</w:t>
            </w:r>
          </w:p>
        </w:tc>
        <w:tc>
          <w:tcPr>
            <w:tcW w:type="dxa" w:w="3096"/>
          </w:tcPr>
          <w:p>
            <w:pPr>
              <w:spacing w:after="20"/>
            </w:pPr>
            <w:r/>
            <w:r>
              <w:rPr>
                <w:rFonts w:ascii="Consolas" w:hAnsi="Consolas"/>
                <w:color w:val="8A3B1E"/>
                <w:sz w:val="17"/>
              </w:rPr>
              <w:t>/api/v1/materials/arrivals/{receipt_id}/complete</w:t>
            </w:r>
          </w:p>
        </w:tc>
        <w:tc>
          <w:tcPr>
            <w:tcW w:type="dxa" w:w="3600"/>
          </w:tcPr>
          <w:p>
            <w:pPr>
              <w:spacing w:after="20"/>
            </w:pPr>
            <w:r/>
            <w:r>
              <w:rPr>
                <w:b w:val="0"/>
                <w:color w:val="1A1A1A"/>
                <w:sz w:val="17"/>
              </w:rPr>
              <w:t>The second sitting: what was approved, what went back, and every hide.</w:t>
            </w:r>
          </w:p>
        </w:tc>
        <w:tc>
          <w:tcPr>
            <w:tcW w:type="dxa" w:w="2592"/>
          </w:tcPr>
          <w:p>
            <w:pPr>
              <w:spacing w:after="20"/>
            </w:pPr>
            <w:r/>
            <w:r>
              <w:rPr>
                <w:b w:val="0"/>
                <w:color w:val="1A1A1A"/>
                <w:sz w:val="17"/>
              </w:rPr>
              <w:t>Cutting Manager, Direct Manager, HR, Lining Manager, Managing Director</w:t>
            </w:r>
          </w:p>
        </w:tc>
      </w:tr>
      <w:tr>
        <w:tc>
          <w:tcPr>
            <w:tcW w:type="dxa" w:w="936"/>
          </w:tcPr>
          <w:p>
            <w:pPr>
              <w:spacing w:after="20"/>
            </w:pPr>
            <w:r/>
            <w:r>
              <w:rPr>
                <w:b w:val="0"/>
                <w:color w:val="1A1A1A"/>
                <w:sz w:val="17"/>
              </w:rPr>
              <w:t>POST</w:t>
            </w:r>
          </w:p>
        </w:tc>
        <w:tc>
          <w:tcPr>
            <w:tcW w:type="dxa" w:w="3096"/>
          </w:tcPr>
          <w:p>
            <w:pPr>
              <w:spacing w:after="20"/>
            </w:pPr>
            <w:r/>
            <w:r>
              <w:rPr>
                <w:rFonts w:ascii="Consolas" w:hAnsi="Consolas"/>
                <w:color w:val="8A3B1E"/>
                <w:sz w:val="17"/>
              </w:rPr>
              <w:t>/api/v1/materials/issues</w:t>
            </w:r>
          </w:p>
        </w:tc>
        <w:tc>
          <w:tcPr>
            <w:tcW w:type="dxa" w:w="3600"/>
          </w:tcPr>
          <w:p>
            <w:pPr>
              <w:spacing w:after="20"/>
            </w:pPr>
            <w:r/>
            <w:r>
              <w:rPr>
                <w:b w:val="0"/>
                <w:color w:val="1A1A1A"/>
                <w:sz w:val="17"/>
              </w:rPr>
              <w:t>Record a material issued to one garment OUTSIDE its spec.</w:t>
            </w:r>
          </w:p>
        </w:tc>
        <w:tc>
          <w:tcPr>
            <w:tcW w:type="dxa" w:w="2592"/>
          </w:tcPr>
          <w:p>
            <w:pPr>
              <w:spacing w:after="20"/>
            </w:pPr>
            <w:r/>
            <w:r>
              <w:rPr>
                <w:b w:val="0"/>
                <w:color w:val="1A1A1A"/>
                <w:sz w:val="17"/>
              </w:rPr>
              <w:t>Direct Manager, Managing Director, Store Manager</w:t>
            </w:r>
          </w:p>
        </w:tc>
      </w:tr>
      <w:tr>
        <w:tc>
          <w:tcPr>
            <w:tcW w:type="dxa" w:w="936"/>
          </w:tcPr>
          <w:p>
            <w:pPr>
              <w:spacing w:after="20"/>
            </w:pPr>
            <w:r/>
            <w:r>
              <w:rPr>
                <w:b w:val="0"/>
                <w:color w:val="1A1A1A"/>
                <w:sz w:val="17"/>
              </w:rPr>
              <w:t>GET</w:t>
            </w:r>
          </w:p>
        </w:tc>
        <w:tc>
          <w:tcPr>
            <w:tcW w:type="dxa" w:w="3096"/>
          </w:tcPr>
          <w:p>
            <w:pPr>
              <w:spacing w:after="20"/>
            </w:pPr>
            <w:r/>
            <w:r>
              <w:rPr>
                <w:rFonts w:ascii="Consolas" w:hAnsi="Consolas"/>
                <w:color w:val="8A3B1E"/>
                <w:sz w:val="17"/>
              </w:rPr>
              <w:t>/api/v1/materials/leather-by-style</w:t>
            </w:r>
          </w:p>
        </w:tc>
        <w:tc>
          <w:tcPr>
            <w:tcW w:type="dxa" w:w="3600"/>
          </w:tcPr>
          <w:p>
            <w:pPr>
              <w:spacing w:after="20"/>
            </w:pPr>
            <w:r/>
            <w:r>
              <w:rPr>
                <w:b w:val="0"/>
                <w:color w:val="1A1A1A"/>
                <w:sz w:val="17"/>
              </w:rPr>
              <w:t>Arrived / consumed / available per style — #19.</w:t>
            </w:r>
          </w:p>
        </w:tc>
        <w:tc>
          <w:tcPr>
            <w:tcW w:type="dxa" w:w="2592"/>
          </w:tcPr>
          <w:p>
            <w:pPr>
              <w:spacing w:after="20"/>
            </w:pPr>
            <w:r/>
            <w:r>
              <w:rPr>
                <w:b w:val="0"/>
                <w:color w:val="1A1A1A"/>
                <w:sz w:val="17"/>
              </w:rPr>
              <w:t>Cutting Manager, Direct Manager, HR, Lining Manager, Managing Director, Security, Stitching Manager, Store Manager</w:t>
            </w:r>
          </w:p>
        </w:tc>
      </w:tr>
      <w:tr>
        <w:tc>
          <w:tcPr>
            <w:tcW w:type="dxa" w:w="936"/>
          </w:tcPr>
          <w:p>
            <w:pPr>
              <w:spacing w:after="20"/>
            </w:pPr>
            <w:r/>
            <w:r>
              <w:rPr>
                <w:b w:val="0"/>
                <w:color w:val="1A1A1A"/>
                <w:sz w:val="17"/>
              </w:rPr>
              <w:t>GET</w:t>
            </w:r>
          </w:p>
        </w:tc>
        <w:tc>
          <w:tcPr>
            <w:tcW w:type="dxa" w:w="3096"/>
          </w:tcPr>
          <w:p>
            <w:pPr>
              <w:spacing w:after="20"/>
            </w:pPr>
            <w:r/>
            <w:r>
              <w:rPr>
                <w:rFonts w:ascii="Consolas" w:hAnsi="Consolas"/>
                <w:color w:val="8A3B1E"/>
                <w:sz w:val="17"/>
              </w:rPr>
              <w:t>/api/v1/materials/lots</w:t>
            </w:r>
          </w:p>
        </w:tc>
        <w:tc>
          <w:tcPr>
            <w:tcW w:type="dxa" w:w="3600"/>
          </w:tcPr>
          <w:p>
            <w:pPr>
              <w:spacing w:after="20"/>
            </w:pPr>
            <w:r/>
            <w:r>
              <w:rPr>
                <w:b w:val="0"/>
                <w:color w:val="1A1A1A"/>
                <w:sz w:val="17"/>
              </w:rPr>
              <w:t>THE LOT PICKER for the cut screen — filter down to the lot, get its id.</w:t>
            </w:r>
          </w:p>
        </w:tc>
        <w:tc>
          <w:tcPr>
            <w:tcW w:type="dxa" w:w="2592"/>
          </w:tcPr>
          <w:p>
            <w:pPr>
              <w:spacing w:after="20"/>
            </w:pPr>
            <w:r/>
            <w:r>
              <w:rPr>
                <w:b w:val="0"/>
                <w:color w:val="1A1A1A"/>
                <w:sz w:val="17"/>
              </w:rPr>
              <w:t>Cutting Manager, Direct Manager, HR, Lining Manager, Managing Director, Security, Stitching Manager, Store Manager</w:t>
            </w:r>
          </w:p>
        </w:tc>
      </w:tr>
      <w:tr>
        <w:tc>
          <w:tcPr>
            <w:tcW w:type="dxa" w:w="936"/>
          </w:tcPr>
          <w:p>
            <w:pPr>
              <w:spacing w:after="20"/>
            </w:pPr>
            <w:r/>
            <w:r>
              <w:rPr>
                <w:b w:val="0"/>
                <w:color w:val="1A1A1A"/>
                <w:sz w:val="17"/>
              </w:rPr>
              <w:t>POST</w:t>
            </w:r>
          </w:p>
        </w:tc>
        <w:tc>
          <w:tcPr>
            <w:tcW w:type="dxa" w:w="3096"/>
          </w:tcPr>
          <w:p>
            <w:pPr>
              <w:spacing w:after="20"/>
            </w:pPr>
            <w:r/>
            <w:r>
              <w:rPr>
                <w:rFonts w:ascii="Consolas" w:hAnsi="Consolas"/>
                <w:color w:val="8A3B1E"/>
                <w:sz w:val="17"/>
              </w:rPr>
              <w:t>/api/v1/materials/lots</w:t>
            </w:r>
          </w:p>
        </w:tc>
        <w:tc>
          <w:tcPr>
            <w:tcW w:type="dxa" w:w="3600"/>
          </w:tcPr>
          <w:p>
            <w:pPr>
              <w:spacing w:after="20"/>
            </w:pPr>
            <w:r/>
            <w:r>
              <w:rPr>
                <w:b w:val="0"/>
                <w:color w:val="1A1A1A"/>
                <w:sz w:val="17"/>
              </w:rPr>
              <w:t>Create a material lot.</w:t>
            </w:r>
          </w:p>
        </w:tc>
        <w:tc>
          <w:tcPr>
            <w:tcW w:type="dxa" w:w="2592"/>
          </w:tcPr>
          <w:p>
            <w:pPr>
              <w:spacing w:after="20"/>
            </w:pPr>
            <w:r/>
            <w:r>
              <w:rPr>
                <w:b w:val="0"/>
                <w:color w:val="1A1A1A"/>
                <w:sz w:val="17"/>
              </w:rPr>
              <w:t>Cutting Manager, Direct Manager, HR, Lining Manager, Managing Director</w:t>
            </w:r>
          </w:p>
        </w:tc>
      </w:tr>
      <w:tr>
        <w:tc>
          <w:tcPr>
            <w:tcW w:type="dxa" w:w="936"/>
          </w:tcPr>
          <w:p>
            <w:pPr>
              <w:spacing w:after="20"/>
            </w:pPr>
            <w:r/>
            <w:r>
              <w:rPr>
                <w:b w:val="0"/>
                <w:color w:val="1A1A1A"/>
                <w:sz w:val="17"/>
              </w:rPr>
              <w:t>DELETE</w:t>
            </w:r>
          </w:p>
        </w:tc>
        <w:tc>
          <w:tcPr>
            <w:tcW w:type="dxa" w:w="3096"/>
          </w:tcPr>
          <w:p>
            <w:pPr>
              <w:spacing w:after="20"/>
            </w:pPr>
            <w:r/>
            <w:r>
              <w:rPr>
                <w:rFonts w:ascii="Consolas" w:hAnsi="Consolas"/>
                <w:color w:val="8A3B1E"/>
                <w:sz w:val="17"/>
              </w:rPr>
              <w:t>/api/v1/materials/lots/{lot_id}</w:t>
            </w:r>
          </w:p>
        </w:tc>
        <w:tc>
          <w:tcPr>
            <w:tcW w:type="dxa" w:w="3600"/>
          </w:tcPr>
          <w:p>
            <w:pPr>
              <w:spacing w:after="20"/>
            </w:pPr>
            <w:r/>
            <w:r>
              <w:rPr>
                <w:b w:val="0"/>
                <w:color w:val="1A1A1A"/>
                <w:sz w:val="17"/>
              </w:rPr>
              <w:t>RETIRE a lot — deactivate it and retire its barcode.</w:t>
            </w:r>
          </w:p>
        </w:tc>
        <w:tc>
          <w:tcPr>
            <w:tcW w:type="dxa" w:w="2592"/>
          </w:tcPr>
          <w:p>
            <w:pPr>
              <w:spacing w:after="20"/>
            </w:pPr>
            <w:r/>
            <w:r>
              <w:rPr>
                <w:b w:val="0"/>
                <w:color w:val="1A1A1A"/>
                <w:sz w:val="17"/>
              </w:rPr>
              <w:t>Direct Manager, HR, Managing Director</w:t>
            </w:r>
          </w:p>
        </w:tc>
      </w:tr>
      <w:tr>
        <w:tc>
          <w:tcPr>
            <w:tcW w:type="dxa" w:w="936"/>
          </w:tcPr>
          <w:p>
            <w:pPr>
              <w:spacing w:after="20"/>
            </w:pPr>
            <w:r/>
            <w:r>
              <w:rPr>
                <w:b w:val="0"/>
                <w:color w:val="1A1A1A"/>
                <w:sz w:val="17"/>
              </w:rPr>
              <w:t>GET</w:t>
            </w:r>
          </w:p>
        </w:tc>
        <w:tc>
          <w:tcPr>
            <w:tcW w:type="dxa" w:w="3096"/>
          </w:tcPr>
          <w:p>
            <w:pPr>
              <w:spacing w:after="20"/>
            </w:pPr>
            <w:r/>
            <w:r>
              <w:rPr>
                <w:rFonts w:ascii="Consolas" w:hAnsi="Consolas"/>
                <w:color w:val="8A3B1E"/>
                <w:sz w:val="17"/>
              </w:rPr>
              <w:t>/api/v1/materials/lots/{lot_id}</w:t>
            </w:r>
          </w:p>
        </w:tc>
        <w:tc>
          <w:tcPr>
            <w:tcW w:type="dxa" w:w="3600"/>
          </w:tcPr>
          <w:p>
            <w:pPr>
              <w:spacing w:after="20"/>
            </w:pPr>
            <w:r/>
            <w:r>
              <w:rPr>
                <w:b w:val="0"/>
                <w:color w:val="1A1A1A"/>
                <w:sz w:val="17"/>
              </w:rPr>
              <w:t>One lot: identity, its three stock numbers, its barcode, and which of its fields the edit…</w:t>
            </w:r>
          </w:p>
        </w:tc>
        <w:tc>
          <w:tcPr>
            <w:tcW w:type="dxa" w:w="2592"/>
          </w:tcPr>
          <w:p>
            <w:pPr>
              <w:spacing w:after="20"/>
            </w:pPr>
            <w:r/>
            <w:r>
              <w:rPr>
                <w:b w:val="0"/>
                <w:color w:val="1A1A1A"/>
                <w:sz w:val="17"/>
              </w:rPr>
              <w:t>Cutting Manager, Direct Manager, HR, Lining Manager, Managing Director, Security, Stitching Manager, Store Manager</w:t>
            </w:r>
          </w:p>
        </w:tc>
      </w:tr>
      <w:tr>
        <w:tc>
          <w:tcPr>
            <w:tcW w:type="dxa" w:w="936"/>
          </w:tcPr>
          <w:p>
            <w:pPr>
              <w:spacing w:after="20"/>
            </w:pPr>
            <w:r/>
            <w:r>
              <w:rPr>
                <w:b w:val="0"/>
                <w:color w:val="1A1A1A"/>
                <w:sz w:val="17"/>
              </w:rPr>
              <w:t>PATCH</w:t>
            </w:r>
          </w:p>
        </w:tc>
        <w:tc>
          <w:tcPr>
            <w:tcW w:type="dxa" w:w="3096"/>
          </w:tcPr>
          <w:p>
            <w:pPr>
              <w:spacing w:after="20"/>
            </w:pPr>
            <w:r/>
            <w:r>
              <w:rPr>
                <w:rFonts w:ascii="Consolas" w:hAnsi="Consolas"/>
                <w:color w:val="8A3B1E"/>
                <w:sz w:val="17"/>
              </w:rPr>
              <w:t>/api/v1/materials/lots/{lot_id}</w:t>
            </w:r>
          </w:p>
        </w:tc>
        <w:tc>
          <w:tcPr>
            <w:tcW w:type="dxa" w:w="3600"/>
          </w:tcPr>
          <w:p>
            <w:pPr>
              <w:spacing w:after="20"/>
            </w:pPr>
            <w:r/>
            <w:r>
              <w:rPr>
                <w:b w:val="0"/>
                <w:color w:val="1A1A1A"/>
                <w:sz w:val="17"/>
              </w:rPr>
              <w:t>Correct a lot's IDENTITY — article, colour, thickness, size, supplier.</w:t>
            </w:r>
          </w:p>
        </w:tc>
        <w:tc>
          <w:tcPr>
            <w:tcW w:type="dxa" w:w="2592"/>
          </w:tcPr>
          <w:p>
            <w:pPr>
              <w:spacing w:after="20"/>
            </w:pPr>
            <w:r/>
            <w:r>
              <w:rPr>
                <w:b w:val="0"/>
                <w:color w:val="1A1A1A"/>
                <w:sz w:val="17"/>
              </w:rPr>
              <w:t>Cutting Manager, Direct Manager, HR, Lining Manager, Managing Director</w:t>
            </w:r>
          </w:p>
        </w:tc>
      </w:tr>
      <w:tr>
        <w:tc>
          <w:tcPr>
            <w:tcW w:type="dxa" w:w="936"/>
          </w:tcPr>
          <w:p>
            <w:pPr>
              <w:spacing w:after="20"/>
            </w:pPr>
            <w:r/>
            <w:r>
              <w:rPr>
                <w:b w:val="0"/>
                <w:color w:val="1A1A1A"/>
                <w:sz w:val="17"/>
              </w:rPr>
              <w:t>PATCH</w:t>
            </w:r>
          </w:p>
        </w:tc>
        <w:tc>
          <w:tcPr>
            <w:tcW w:type="dxa" w:w="3096"/>
          </w:tcPr>
          <w:p>
            <w:pPr>
              <w:spacing w:after="20"/>
            </w:pPr>
            <w:r/>
            <w:r>
              <w:rPr>
                <w:rFonts w:ascii="Consolas" w:hAnsi="Consolas"/>
                <w:color w:val="8A3B1E"/>
                <w:sz w:val="17"/>
              </w:rPr>
              <w:t>/api/v1/materials/lots/{lot_id}/adjust</w:t>
            </w:r>
          </w:p>
        </w:tc>
        <w:tc>
          <w:tcPr>
            <w:tcW w:type="dxa" w:w="3600"/>
          </w:tcPr>
          <w:p>
            <w:pPr>
              <w:spacing w:after="20"/>
            </w:pPr>
            <w:r/>
            <w:r>
              <w:rPr>
                <w:b w:val="0"/>
                <w:color w:val="1A1A1A"/>
                <w:sz w:val="17"/>
              </w:rPr>
              <w:t>A COUNTED STOCK CORRECTION: +/- delta, with a reason, audited.</w:t>
            </w:r>
          </w:p>
        </w:tc>
        <w:tc>
          <w:tcPr>
            <w:tcW w:type="dxa" w:w="2592"/>
          </w:tcPr>
          <w:p>
            <w:pPr>
              <w:spacing w:after="20"/>
            </w:pPr>
            <w:r/>
            <w:r>
              <w:rPr>
                <w:b w:val="0"/>
                <w:color w:val="1A1A1A"/>
                <w:sz w:val="17"/>
              </w:rPr>
              <w:t>Direct Manager, HR, Managing Director</w:t>
            </w:r>
          </w:p>
        </w:tc>
      </w:tr>
      <w:tr>
        <w:tc>
          <w:tcPr>
            <w:tcW w:type="dxa" w:w="936"/>
          </w:tcPr>
          <w:p>
            <w:pPr>
              <w:spacing w:after="20"/>
            </w:pPr>
            <w:r/>
            <w:r>
              <w:rPr>
                <w:b w:val="0"/>
                <w:color w:val="1A1A1A"/>
                <w:sz w:val="17"/>
              </w:rPr>
              <w:t>GET</w:t>
            </w:r>
          </w:p>
        </w:tc>
        <w:tc>
          <w:tcPr>
            <w:tcW w:type="dxa" w:w="3096"/>
          </w:tcPr>
          <w:p>
            <w:pPr>
              <w:spacing w:after="20"/>
            </w:pPr>
            <w:r/>
            <w:r>
              <w:rPr>
                <w:rFonts w:ascii="Consolas" w:hAnsi="Consolas"/>
                <w:color w:val="8A3B1E"/>
                <w:sz w:val="17"/>
              </w:rPr>
              <w:t>/api/v1/materials/lots/{lot_id}/history</w:t>
            </w:r>
          </w:p>
        </w:tc>
        <w:tc>
          <w:tcPr>
            <w:tcW w:type="dxa" w:w="3600"/>
          </w:tcPr>
          <w:p>
            <w:pPr>
              <w:spacing w:after="20"/>
            </w:pPr>
            <w:r/>
            <w:r>
              <w:rPr>
                <w:b w:val="0"/>
                <w:color w:val="1A1A1A"/>
                <w:sz w:val="17"/>
              </w:rPr>
              <w:t>Every delivery of this lot, newest first — the purchase history (#16).</w:t>
            </w:r>
          </w:p>
        </w:tc>
        <w:tc>
          <w:tcPr>
            <w:tcW w:type="dxa" w:w="2592"/>
          </w:tcPr>
          <w:p>
            <w:pPr>
              <w:spacing w:after="20"/>
            </w:pPr>
            <w:r/>
            <w:r>
              <w:rPr>
                <w:b w:val="0"/>
                <w:color w:val="1A1A1A"/>
                <w:sz w:val="17"/>
              </w:rPr>
              <w:t>Cutting Manager, Direct Manager, HR, Lining Manager, Managing Director, Security, Stitching Manager, Store Manager</w:t>
            </w:r>
          </w:p>
        </w:tc>
      </w:tr>
      <w:tr>
        <w:tc>
          <w:tcPr>
            <w:tcW w:type="dxa" w:w="936"/>
          </w:tcPr>
          <w:p>
            <w:pPr>
              <w:spacing w:after="20"/>
            </w:pPr>
            <w:r/>
            <w:r>
              <w:rPr>
                <w:b w:val="0"/>
                <w:color w:val="1A1A1A"/>
                <w:sz w:val="17"/>
              </w:rPr>
              <w:t>GET</w:t>
            </w:r>
          </w:p>
        </w:tc>
        <w:tc>
          <w:tcPr>
            <w:tcW w:type="dxa" w:w="3096"/>
          </w:tcPr>
          <w:p>
            <w:pPr>
              <w:spacing w:after="20"/>
            </w:pPr>
            <w:r/>
            <w:r>
              <w:rPr>
                <w:rFonts w:ascii="Consolas" w:hAnsi="Consolas"/>
                <w:color w:val="8A3B1E"/>
                <w:sz w:val="17"/>
              </w:rPr>
              <w:t>/api/v1/materials/lots/{lot_id}/sheets</w:t>
            </w:r>
          </w:p>
        </w:tc>
        <w:tc>
          <w:tcPr>
            <w:tcW w:type="dxa" w:w="3600"/>
          </w:tcPr>
          <w:p>
            <w:pPr>
              <w:spacing w:after="20"/>
            </w:pPr>
            <w:r/>
            <w:r>
              <w:rPr>
                <w:b w:val="0"/>
                <w:color w:val="1A1A1A"/>
                <w:sz w:val="17"/>
              </w:rPr>
              <w:t>Every hide in one lot, smallest first, with the stock roll-up.</w:t>
            </w:r>
          </w:p>
        </w:tc>
        <w:tc>
          <w:tcPr>
            <w:tcW w:type="dxa" w:w="2592"/>
          </w:tcPr>
          <w:p>
            <w:pPr>
              <w:spacing w:after="20"/>
            </w:pPr>
            <w:r/>
            <w:r>
              <w:rPr>
                <w:b w:val="0"/>
                <w:color w:val="1A1A1A"/>
                <w:sz w:val="17"/>
              </w:rPr>
              <w:t>Cutting Manager, Direct Manager, HR, Lining Manager, Managing Director, Security, Stitching Manager, Store Manager</w:t>
            </w:r>
          </w:p>
        </w:tc>
      </w:tr>
      <w:tr>
        <w:tc>
          <w:tcPr>
            <w:tcW w:type="dxa" w:w="936"/>
          </w:tcPr>
          <w:p>
            <w:pPr>
              <w:spacing w:after="20"/>
            </w:pPr>
            <w:r/>
            <w:r>
              <w:rPr>
                <w:b w:val="0"/>
                <w:color w:val="1A1A1A"/>
                <w:sz w:val="17"/>
              </w:rPr>
              <w:t>POST</w:t>
            </w:r>
          </w:p>
        </w:tc>
        <w:tc>
          <w:tcPr>
            <w:tcW w:type="dxa" w:w="3096"/>
          </w:tcPr>
          <w:p>
            <w:pPr>
              <w:spacing w:after="20"/>
            </w:pPr>
            <w:r/>
            <w:r>
              <w:rPr>
                <w:rFonts w:ascii="Consolas" w:hAnsi="Consolas"/>
                <w:color w:val="8A3B1E"/>
                <w:sz w:val="17"/>
              </w:rPr>
              <w:t>/api/v1/materials/lots/{lot_id}/sheets</w:t>
            </w:r>
          </w:p>
        </w:tc>
        <w:tc>
          <w:tcPr>
            <w:tcW w:type="dxa" w:w="3600"/>
          </w:tcPr>
          <w:p>
            <w:pPr>
              <w:spacing w:after="20"/>
            </w:pPr>
            <w:r/>
            <w:r>
              <w:rPr>
                <w:b w:val="0"/>
                <w:color w:val="1A1A1A"/>
                <w:sz w:val="17"/>
              </w:rPr>
              <w:t>Add hides to a lot that already exists — the missed-one path.</w:t>
            </w:r>
          </w:p>
        </w:tc>
        <w:tc>
          <w:tcPr>
            <w:tcW w:type="dxa" w:w="2592"/>
          </w:tcPr>
          <w:p>
            <w:pPr>
              <w:spacing w:after="20"/>
            </w:pPr>
            <w:r/>
            <w:r>
              <w:rPr>
                <w:b w:val="0"/>
                <w:color w:val="1A1A1A"/>
                <w:sz w:val="17"/>
              </w:rPr>
              <w:t>Cutting Manager, Direct Manager, HR, Lining Manager, Managing Director</w:t>
            </w:r>
          </w:p>
        </w:tc>
      </w:tr>
      <w:tr>
        <w:tc>
          <w:tcPr>
            <w:tcW w:type="dxa" w:w="936"/>
          </w:tcPr>
          <w:p>
            <w:pPr>
              <w:spacing w:after="20"/>
            </w:pPr>
            <w:r/>
            <w:r>
              <w:rPr>
                <w:b w:val="0"/>
                <w:color w:val="1A1A1A"/>
                <w:sz w:val="17"/>
              </w:rPr>
              <w:t>GET</w:t>
            </w:r>
          </w:p>
        </w:tc>
        <w:tc>
          <w:tcPr>
            <w:tcW w:type="dxa" w:w="3096"/>
          </w:tcPr>
          <w:p>
            <w:pPr>
              <w:spacing w:after="20"/>
            </w:pPr>
            <w:r/>
            <w:r>
              <w:rPr>
                <w:rFonts w:ascii="Consolas" w:hAnsi="Consolas"/>
                <w:color w:val="8A3B1E"/>
                <w:sz w:val="17"/>
              </w:rPr>
              <w:t>/api/v1/materials/pieces/{piece_id}/consumption</w:t>
            </w:r>
          </w:p>
        </w:tc>
        <w:tc>
          <w:tcPr>
            <w:tcW w:type="dxa" w:w="3600"/>
          </w:tcPr>
          <w:p>
            <w:pPr>
              <w:spacing w:after="20"/>
            </w:pPr>
            <w:r/>
            <w:r>
              <w:rPr>
                <w:b w:val="0"/>
                <w:color w:val="1A1A1A"/>
                <w:sz w:val="17"/>
              </w:rPr>
              <w:t>What ONE garment took, hide by hide — #17 / #28.</w:t>
            </w:r>
          </w:p>
        </w:tc>
        <w:tc>
          <w:tcPr>
            <w:tcW w:type="dxa" w:w="2592"/>
          </w:tcPr>
          <w:p>
            <w:pPr>
              <w:spacing w:after="20"/>
            </w:pPr>
            <w:r/>
            <w:r>
              <w:rPr>
                <w:b w:val="0"/>
                <w:color w:val="1A1A1A"/>
                <w:sz w:val="17"/>
              </w:rPr>
              <w:t>Cutting Manager, Direct Manager, HR, Lining Manager, Managing Director, Security, Stitching Manager, Store Manager</w:t>
            </w:r>
          </w:p>
        </w:tc>
      </w:tr>
      <w:tr>
        <w:tc>
          <w:tcPr>
            <w:tcW w:type="dxa" w:w="936"/>
          </w:tcPr>
          <w:p>
            <w:pPr>
              <w:spacing w:after="20"/>
            </w:pPr>
            <w:r/>
            <w:r>
              <w:rPr>
                <w:b w:val="0"/>
                <w:color w:val="1A1A1A"/>
                <w:sz w:val="17"/>
              </w:rPr>
              <w:t>POST</w:t>
            </w:r>
          </w:p>
        </w:tc>
        <w:tc>
          <w:tcPr>
            <w:tcW w:type="dxa" w:w="3096"/>
          </w:tcPr>
          <w:p>
            <w:pPr>
              <w:spacing w:after="20"/>
            </w:pPr>
            <w:r/>
            <w:r>
              <w:rPr>
                <w:rFonts w:ascii="Consolas" w:hAnsi="Consolas"/>
                <w:color w:val="8A3B1E"/>
                <w:sz w:val="17"/>
              </w:rPr>
              <w:t>/api/v1/materials/receive</w:t>
            </w:r>
          </w:p>
        </w:tc>
        <w:tc>
          <w:tcPr>
            <w:tcW w:type="dxa" w:w="3600"/>
          </w:tcPr>
          <w:p>
            <w:pPr>
              <w:spacing w:after="20"/>
            </w:pPr>
            <w:r/>
            <w:r>
              <w:rPr>
                <w:b w:val="0"/>
                <w:color w:val="1A1A1A"/>
                <w:sz w:val="17"/>
              </w:rPr>
              <w:t>approved adds to stock; a PO-mismatch is rejected (409) unless a DM/MD sends…</w:t>
            </w:r>
          </w:p>
        </w:tc>
        <w:tc>
          <w:tcPr>
            <w:tcW w:type="dxa" w:w="2592"/>
          </w:tcPr>
          <w:p>
            <w:pPr>
              <w:spacing w:after="20"/>
            </w:pPr>
            <w:r/>
            <w:r>
              <w:rPr>
                <w:b w:val="0"/>
                <w:color w:val="1A1A1A"/>
                <w:sz w:val="17"/>
              </w:rPr>
              <w:t>Direct Manager, HR, Managing Director</w:t>
            </w:r>
          </w:p>
        </w:tc>
      </w:tr>
      <w:tr>
        <w:tc>
          <w:tcPr>
            <w:tcW w:type="dxa" w:w="936"/>
          </w:tcPr>
          <w:p>
            <w:pPr>
              <w:spacing w:after="20"/>
            </w:pPr>
            <w:r/>
            <w:r>
              <w:rPr>
                <w:b w:val="0"/>
                <w:color w:val="1A1A1A"/>
                <w:sz w:val="17"/>
              </w:rPr>
              <w:t>DELETE</w:t>
            </w:r>
          </w:p>
        </w:tc>
        <w:tc>
          <w:tcPr>
            <w:tcW w:type="dxa" w:w="3096"/>
          </w:tcPr>
          <w:p>
            <w:pPr>
              <w:spacing w:after="20"/>
            </w:pPr>
            <w:r/>
            <w:r>
              <w:rPr>
                <w:rFonts w:ascii="Consolas" w:hAnsi="Consolas"/>
                <w:color w:val="8A3B1E"/>
                <w:sz w:val="17"/>
              </w:rPr>
              <w:t>/api/v1/materials/sheets/{sheet_id}</w:t>
            </w:r>
          </w:p>
        </w:tc>
        <w:tc>
          <w:tcPr>
            <w:tcW w:type="dxa" w:w="3600"/>
          </w:tcPr>
          <w:p>
            <w:pPr>
              <w:spacing w:after="20"/>
            </w:pPr>
            <w:r/>
            <w:r>
              <w:rPr>
                <w:b w:val="0"/>
                <w:color w:val="1A1A1A"/>
                <w:sz w:val="17"/>
              </w:rPr>
              <w:t>Remove a hide entered by mistake.</w:t>
            </w:r>
          </w:p>
        </w:tc>
        <w:tc>
          <w:tcPr>
            <w:tcW w:type="dxa" w:w="2592"/>
          </w:tcPr>
          <w:p>
            <w:pPr>
              <w:spacing w:after="20"/>
            </w:pPr>
            <w:r/>
            <w:r>
              <w:rPr>
                <w:b w:val="0"/>
                <w:color w:val="1A1A1A"/>
                <w:sz w:val="17"/>
              </w:rPr>
              <w:t>Cutting Manager, Direct Manager, HR, Lining Manager, Managing Director</w:t>
            </w:r>
          </w:p>
        </w:tc>
      </w:tr>
      <w:tr>
        <w:tc>
          <w:tcPr>
            <w:tcW w:type="dxa" w:w="936"/>
          </w:tcPr>
          <w:p>
            <w:pPr>
              <w:spacing w:after="20"/>
            </w:pPr>
            <w:r/>
            <w:r>
              <w:rPr>
                <w:b w:val="0"/>
                <w:color w:val="1A1A1A"/>
                <w:sz w:val="17"/>
              </w:rPr>
              <w:t>GET</w:t>
            </w:r>
          </w:p>
        </w:tc>
        <w:tc>
          <w:tcPr>
            <w:tcW w:type="dxa" w:w="3096"/>
          </w:tcPr>
          <w:p>
            <w:pPr>
              <w:spacing w:after="20"/>
            </w:pPr>
            <w:r/>
            <w:r>
              <w:rPr>
                <w:rFonts w:ascii="Consolas" w:hAnsi="Consolas"/>
                <w:color w:val="8A3B1E"/>
                <w:sz w:val="17"/>
              </w:rPr>
              <w:t>/api/v1/materials/sheets/{sheet_id}</w:t>
            </w:r>
          </w:p>
        </w:tc>
        <w:tc>
          <w:tcPr>
            <w:tcW w:type="dxa" w:w="3600"/>
          </w:tcPr>
          <w:p>
            <w:pPr>
              <w:spacing w:after="20"/>
            </w:pPr>
            <w:r/>
            <w:r>
              <w:rPr>
                <w:b w:val="0"/>
                <w:color w:val="1A1A1A"/>
                <w:sz w:val="17"/>
              </w:rPr>
              <w:t>One hide: its measurement, where it is in its life, and its lot.</w:t>
            </w:r>
          </w:p>
        </w:tc>
        <w:tc>
          <w:tcPr>
            <w:tcW w:type="dxa" w:w="2592"/>
          </w:tcPr>
          <w:p>
            <w:pPr>
              <w:spacing w:after="20"/>
            </w:pPr>
            <w:r/>
            <w:r>
              <w:rPr>
                <w:b w:val="0"/>
                <w:color w:val="1A1A1A"/>
                <w:sz w:val="17"/>
              </w:rPr>
              <w:t>Cutting Manager, Direct Manager, HR, Lining Manager, Managing Director, Security, Stitching Manager, Store Manager</w:t>
            </w:r>
          </w:p>
        </w:tc>
      </w:tr>
      <w:tr>
        <w:tc>
          <w:tcPr>
            <w:tcW w:type="dxa" w:w="936"/>
          </w:tcPr>
          <w:p>
            <w:pPr>
              <w:spacing w:after="20"/>
            </w:pPr>
            <w:r/>
            <w:r>
              <w:rPr>
                <w:b w:val="0"/>
                <w:color w:val="1A1A1A"/>
                <w:sz w:val="17"/>
              </w:rPr>
              <w:t>PATCH</w:t>
            </w:r>
          </w:p>
        </w:tc>
        <w:tc>
          <w:tcPr>
            <w:tcW w:type="dxa" w:w="3096"/>
          </w:tcPr>
          <w:p>
            <w:pPr>
              <w:spacing w:after="20"/>
            </w:pPr>
            <w:r/>
            <w:r>
              <w:rPr>
                <w:rFonts w:ascii="Consolas" w:hAnsi="Consolas"/>
                <w:color w:val="8A3B1E"/>
                <w:sz w:val="17"/>
              </w:rPr>
              <w:t>/api/v1/materials/sheets/{sheet_id}</w:t>
            </w:r>
          </w:p>
        </w:tc>
        <w:tc>
          <w:tcPr>
            <w:tcW w:type="dxa" w:w="3600"/>
          </w:tcPr>
          <w:p>
            <w:pPr>
              <w:spacing w:after="20"/>
            </w:pPr>
            <w:r/>
            <w:r>
              <w:rPr>
                <w:b w:val="0"/>
                <w:color w:val="1A1A1A"/>
                <w:sz w:val="17"/>
              </w:rPr>
              <w:t>Correct ONE hide's measurement or note.</w:t>
            </w:r>
          </w:p>
        </w:tc>
        <w:tc>
          <w:tcPr>
            <w:tcW w:type="dxa" w:w="2592"/>
          </w:tcPr>
          <w:p>
            <w:pPr>
              <w:spacing w:after="20"/>
            </w:pPr>
            <w:r/>
            <w:r>
              <w:rPr>
                <w:b w:val="0"/>
                <w:color w:val="1A1A1A"/>
                <w:sz w:val="17"/>
              </w:rPr>
              <w:t>Cutting Manager, Direct Manager, HR, Lining Manager, Managing Director</w:t>
            </w:r>
          </w:p>
        </w:tc>
      </w:tr>
      <w:tr>
        <w:tc>
          <w:tcPr>
            <w:tcW w:type="dxa" w:w="936"/>
          </w:tcPr>
          <w:p>
            <w:pPr>
              <w:spacing w:after="20"/>
            </w:pPr>
            <w:r/>
            <w:r>
              <w:rPr>
                <w:b w:val="0"/>
                <w:color w:val="1A1A1A"/>
                <w:sz w:val="17"/>
              </w:rPr>
              <w:t>GET</w:t>
            </w:r>
          </w:p>
        </w:tc>
        <w:tc>
          <w:tcPr>
            <w:tcW w:type="dxa" w:w="3096"/>
          </w:tcPr>
          <w:p>
            <w:pPr>
              <w:spacing w:after="20"/>
            </w:pPr>
            <w:r/>
            <w:r>
              <w:rPr>
                <w:rFonts w:ascii="Consolas" w:hAnsi="Consolas"/>
                <w:color w:val="8A3B1E"/>
                <w:sz w:val="17"/>
              </w:rPr>
              <w:t>/api/v1/materials/spec</w:t>
            </w:r>
          </w:p>
        </w:tc>
        <w:tc>
          <w:tcPr>
            <w:tcW w:type="dxa" w:w="3600"/>
          </w:tcPr>
          <w:p>
            <w:pPr>
              <w:spacing w:after="20"/>
            </w:pPr>
            <w:r/>
            <w:r>
              <w:rPr>
                <w:b w:val="0"/>
                <w:color w:val="1A1A1A"/>
                <w:sz w:val="17"/>
              </w:rPr>
              <w:t>The fields to SHOW for a category: which to filter stock by, which are required to add a…</w:t>
            </w:r>
          </w:p>
        </w:tc>
        <w:tc>
          <w:tcPr>
            <w:tcW w:type="dxa" w:w="2592"/>
          </w:tcPr>
          <w:p>
            <w:pPr>
              <w:spacing w:after="20"/>
            </w:pPr>
            <w:r/>
            <w:r>
              <w:rPr>
                <w:b w:val="0"/>
                <w:color w:val="1A1A1A"/>
                <w:sz w:val="17"/>
              </w:rPr>
              <w:t>Cutting Manager, Direct Manager, HR, Lining Manager, Managing Director, Security, Stitching Manager, Store Manager</w:t>
            </w:r>
          </w:p>
        </w:tc>
      </w:tr>
      <w:tr>
        <w:tc>
          <w:tcPr>
            <w:tcW w:type="dxa" w:w="936"/>
          </w:tcPr>
          <w:p>
            <w:pPr>
              <w:spacing w:after="20"/>
            </w:pPr>
            <w:r/>
            <w:r>
              <w:rPr>
                <w:b w:val="0"/>
                <w:color w:val="1A1A1A"/>
                <w:sz w:val="17"/>
              </w:rPr>
              <w:t>GET</w:t>
            </w:r>
          </w:p>
        </w:tc>
        <w:tc>
          <w:tcPr>
            <w:tcW w:type="dxa" w:w="3096"/>
          </w:tcPr>
          <w:p>
            <w:pPr>
              <w:spacing w:after="20"/>
            </w:pPr>
            <w:r/>
            <w:r>
              <w:rPr>
                <w:rFonts w:ascii="Consolas" w:hAnsi="Consolas"/>
                <w:color w:val="8A3B1E"/>
                <w:sz w:val="17"/>
              </w:rPr>
              <w:t>/api/v1/materials/stock</w:t>
            </w:r>
          </w:p>
        </w:tc>
        <w:tc>
          <w:tcPr>
            <w:tcW w:type="dxa" w:w="3600"/>
          </w:tcPr>
          <w:p>
            <w:pPr>
              <w:spacing w:after="20"/>
            </w:pPr>
            <w:r/>
            <w:r>
              <w:rPr>
                <w:b w:val="0"/>
                <w:color w:val="1A1A1A"/>
                <w:sz w:val="17"/>
              </w:rPr>
              <w:t>On-hand / reserved / available for a filtered material, with shortfall + a suggested…</w:t>
            </w:r>
          </w:p>
        </w:tc>
        <w:tc>
          <w:tcPr>
            <w:tcW w:type="dxa" w:w="2592"/>
          </w:tcPr>
          <w:p>
            <w:pPr>
              <w:spacing w:after="20"/>
            </w:pPr>
            <w:r/>
            <w:r>
              <w:rPr>
                <w:b w:val="0"/>
                <w:color w:val="1A1A1A"/>
                <w:sz w:val="17"/>
              </w:rPr>
              <w:t>Cutting Manager, Direct Manager, HR, Lining Manager, Managing Director, Security, Stitching Manager, Store Manager</w:t>
            </w:r>
          </w:p>
        </w:tc>
      </w:tr>
      <w:tr>
        <w:tc>
          <w:tcPr>
            <w:tcW w:type="dxa" w:w="936"/>
          </w:tcPr>
          <w:p>
            <w:pPr>
              <w:spacing w:after="20"/>
            </w:pPr>
            <w:r/>
            <w:r>
              <w:rPr>
                <w:b w:val="0"/>
                <w:color w:val="1A1A1A"/>
                <w:sz w:val="17"/>
              </w:rPr>
              <w:t>POST</w:t>
            </w:r>
          </w:p>
        </w:tc>
        <w:tc>
          <w:tcPr>
            <w:tcW w:type="dxa" w:w="3096"/>
          </w:tcPr>
          <w:p>
            <w:pPr>
              <w:spacing w:after="20"/>
            </w:pPr>
            <w:r/>
            <w:r>
              <w:rPr>
                <w:rFonts w:ascii="Consolas" w:hAnsi="Consolas"/>
                <w:color w:val="8A3B1E"/>
                <w:sz w:val="17"/>
              </w:rPr>
              <w:t>/api/v1/suppliers/orders</w:t>
            </w:r>
          </w:p>
        </w:tc>
        <w:tc>
          <w:tcPr>
            <w:tcW w:type="dxa" w:w="3600"/>
          </w:tcPr>
          <w:p>
            <w:pPr>
              <w:spacing w:after="20"/>
            </w:pPr>
            <w:r/>
            <w:r>
              <w:rPr>
                <w:b w:val="0"/>
                <w:color w:val="1A1A1A"/>
                <w:sz w:val="17"/>
              </w:rPr>
              <w:t>Raise a manual supplier order (ORDERED).</w:t>
            </w:r>
          </w:p>
        </w:tc>
        <w:tc>
          <w:tcPr>
            <w:tcW w:type="dxa" w:w="2592"/>
          </w:tcPr>
          <w:p>
            <w:pPr>
              <w:spacing w:after="20"/>
            </w:pPr>
            <w:r/>
            <w:r>
              <w:rPr>
                <w:b w:val="0"/>
                <w:color w:val="1A1A1A"/>
                <w:sz w:val="17"/>
              </w:rPr>
              <w:t>Direct Manager, Managing Director</w:t>
            </w:r>
          </w:p>
        </w:tc>
      </w:tr>
      <w:tr>
        <w:tc>
          <w:tcPr>
            <w:tcW w:type="dxa" w:w="936"/>
          </w:tcPr>
          <w:p>
            <w:pPr>
              <w:spacing w:after="20"/>
            </w:pPr>
            <w:r/>
            <w:r>
              <w:rPr>
                <w:b w:val="0"/>
                <w:color w:val="1A1A1A"/>
                <w:sz w:val="17"/>
              </w:rPr>
              <w:t>PATCH</w:t>
            </w:r>
          </w:p>
        </w:tc>
        <w:tc>
          <w:tcPr>
            <w:tcW w:type="dxa" w:w="3096"/>
          </w:tcPr>
          <w:p>
            <w:pPr>
              <w:spacing w:after="20"/>
            </w:pPr>
            <w:r/>
            <w:r>
              <w:rPr>
                <w:rFonts w:ascii="Consolas" w:hAnsi="Consolas"/>
                <w:color w:val="8A3B1E"/>
                <w:sz w:val="17"/>
              </w:rPr>
              <w:t>/api/v1/suppliers/orders/{order_id}</w:t>
            </w:r>
          </w:p>
        </w:tc>
        <w:tc>
          <w:tcPr>
            <w:tcW w:type="dxa" w:w="3600"/>
          </w:tcPr>
          <w:p>
            <w:pPr>
              <w:spacing w:after="20"/>
            </w:pPr>
            <w:r/>
            <w:r>
              <w:rPr>
                <w:b w:val="0"/>
                <w:color w:val="1A1A1A"/>
                <w:sz w:val="17"/>
              </w:rPr>
              <w:t>Flip ORDERED → ARRIVED.</w:t>
            </w:r>
          </w:p>
        </w:tc>
        <w:tc>
          <w:tcPr>
            <w:tcW w:type="dxa" w:w="2592"/>
          </w:tcPr>
          <w:p>
            <w:pPr>
              <w:spacing w:after="20"/>
            </w:pPr>
            <w:r/>
            <w:r>
              <w:rPr>
                <w:b w:val="0"/>
                <w:color w:val="1A1A1A"/>
                <w:sz w:val="17"/>
              </w:rPr>
              <w:t>Direct Manager, Managing Director</w:t>
            </w:r>
          </w:p>
        </w:tc>
      </w:tr>
      <w:tr>
        <w:tc>
          <w:tcPr>
            <w:tcW w:type="dxa" w:w="936"/>
          </w:tcPr>
          <w:p>
            <w:pPr>
              <w:spacing w:after="20"/>
            </w:pPr>
            <w:r/>
            <w:r>
              <w:rPr>
                <w:b w:val="0"/>
                <w:color w:val="1A1A1A"/>
                <w:sz w:val="17"/>
              </w:rPr>
              <w:t>PATCH</w:t>
            </w:r>
          </w:p>
        </w:tc>
        <w:tc>
          <w:tcPr>
            <w:tcW w:type="dxa" w:w="3096"/>
          </w:tcPr>
          <w:p>
            <w:pPr>
              <w:spacing w:after="20"/>
            </w:pPr>
            <w:r/>
            <w:r>
              <w:rPr>
                <w:rFonts w:ascii="Consolas" w:hAnsi="Consolas"/>
                <w:color w:val="8A3B1E"/>
                <w:sz w:val="17"/>
              </w:rPr>
              <w:t>/api/v1/suppliers/orders/{order_id}/spec</w:t>
            </w:r>
          </w:p>
        </w:tc>
        <w:tc>
          <w:tcPr>
            <w:tcW w:type="dxa" w:w="3600"/>
          </w:tcPr>
          <w:p>
            <w:pPr>
              <w:spacing w:after="20"/>
            </w:pPr>
            <w:r/>
            <w:r>
              <w:rPr>
                <w:b w:val="0"/>
                <w:color w:val="1A1A1A"/>
                <w:sz w:val="17"/>
              </w:rPr>
              <w:t>Edit an ORDERED order's spec (article/colour/thickness/dcm/qty).</w:t>
            </w:r>
          </w:p>
        </w:tc>
        <w:tc>
          <w:tcPr>
            <w:tcW w:type="dxa" w:w="2592"/>
          </w:tcPr>
          <w:p>
            <w:pPr>
              <w:spacing w:after="20"/>
            </w:pPr>
            <w:r/>
            <w:r>
              <w:rPr>
                <w:b w:val="0"/>
                <w:color w:val="1A1A1A"/>
                <w:sz w:val="17"/>
              </w:rPr>
              <w:t>Direct Manager, Managing Director</w:t>
            </w:r>
          </w:p>
        </w:tc>
      </w:tr>
      <w:tr>
        <w:tc>
          <w:tcPr>
            <w:tcW w:type="dxa" w:w="936"/>
          </w:tcPr>
          <w:p>
            <w:pPr>
              <w:spacing w:after="20"/>
            </w:pPr>
            <w:r/>
            <w:r>
              <w:rPr>
                <w:b w:val="0"/>
                <w:color w:val="1A1A1A"/>
                <w:sz w:val="17"/>
              </w:rPr>
              <w:t>GET</w:t>
            </w:r>
          </w:p>
        </w:tc>
        <w:tc>
          <w:tcPr>
            <w:tcW w:type="dxa" w:w="3096"/>
          </w:tcPr>
          <w:p>
            <w:pPr>
              <w:spacing w:after="20"/>
            </w:pPr>
            <w:r/>
            <w:r>
              <w:rPr>
                <w:rFonts w:ascii="Consolas" w:hAnsi="Consolas"/>
                <w:color w:val="8A3B1E"/>
                <w:sz w:val="17"/>
              </w:rPr>
              <w:t>/api/v1/styles/{style_id}/material-spec</w:t>
            </w:r>
          </w:p>
        </w:tc>
        <w:tc>
          <w:tcPr>
            <w:tcW w:type="dxa" w:w="3600"/>
          </w:tcPr>
          <w:p>
            <w:pPr>
              <w:spacing w:after="20"/>
            </w:pPr>
            <w:r/>
            <w:r>
              <w:rPr>
                <w:b w:val="0"/>
                <w:color w:val="1A1A1A"/>
                <w:sz w:val="17"/>
              </w:rPr>
              <w:t>The recipe grid: every line, how it resolves to stock, what blocks release.</w:t>
            </w:r>
          </w:p>
        </w:tc>
        <w:tc>
          <w:tcPr>
            <w:tcW w:type="dxa" w:w="2592"/>
          </w:tcPr>
          <w:p>
            <w:pPr>
              <w:spacing w:after="20"/>
            </w:pPr>
            <w:r/>
            <w:r>
              <w:rPr>
                <w:b w:val="0"/>
                <w:color w:val="1A1A1A"/>
                <w:sz w:val="17"/>
              </w:rPr>
              <w:t>Cutting Manager, Direct Manager, HR, Lining Manager, Managing Director, Security, Stitching Manager, Store Manager</w:t>
            </w:r>
          </w:p>
        </w:tc>
      </w:tr>
      <w:tr>
        <w:tc>
          <w:tcPr>
            <w:tcW w:type="dxa" w:w="936"/>
          </w:tcPr>
          <w:p>
            <w:pPr>
              <w:spacing w:after="20"/>
            </w:pPr>
            <w:r/>
            <w:r>
              <w:rPr>
                <w:b w:val="0"/>
                <w:color w:val="1A1A1A"/>
                <w:sz w:val="17"/>
              </w:rPr>
              <w:t>PUT</w:t>
            </w:r>
          </w:p>
        </w:tc>
        <w:tc>
          <w:tcPr>
            <w:tcW w:type="dxa" w:w="3096"/>
          </w:tcPr>
          <w:p>
            <w:pPr>
              <w:spacing w:after="20"/>
            </w:pPr>
            <w:r/>
            <w:r>
              <w:rPr>
                <w:rFonts w:ascii="Consolas" w:hAnsi="Consolas"/>
                <w:color w:val="8A3B1E"/>
                <w:sz w:val="17"/>
              </w:rPr>
              <w:t>/api/v1/styles/{style_id}/material-spec</w:t>
            </w:r>
          </w:p>
        </w:tc>
        <w:tc>
          <w:tcPr>
            <w:tcW w:type="dxa" w:w="3600"/>
          </w:tcPr>
          <w:p>
            <w:pPr>
              <w:spacing w:after="20"/>
            </w:pPr>
            <w:r/>
            <w:r>
              <w:rPr>
                <w:b w:val="0"/>
                <w:color w:val="1A1A1A"/>
                <w:sz w:val="17"/>
              </w:rPr>
              <w:t>Save the whole grid in one call.</w:t>
            </w:r>
          </w:p>
        </w:tc>
        <w:tc>
          <w:tcPr>
            <w:tcW w:type="dxa" w:w="2592"/>
          </w:tcPr>
          <w:p>
            <w:pPr>
              <w:spacing w:after="20"/>
            </w:pPr>
            <w:r/>
            <w:r>
              <w:rPr>
                <w:b w:val="0"/>
                <w:color w:val="1A1A1A"/>
                <w:sz w:val="17"/>
              </w:rPr>
              <w:t>Direct Manager, Managing Director</w:t>
            </w:r>
          </w:p>
        </w:tc>
      </w:tr>
      <w:tr>
        <w:tc>
          <w:tcPr>
            <w:tcW w:type="dxa" w:w="936"/>
          </w:tcPr>
          <w:p>
            <w:pPr>
              <w:spacing w:after="20"/>
            </w:pPr>
            <w:r/>
            <w:r>
              <w:rPr>
                <w:b w:val="0"/>
                <w:color w:val="1A1A1A"/>
                <w:sz w:val="17"/>
              </w:rPr>
              <w:t>POST</w:t>
            </w:r>
          </w:p>
        </w:tc>
        <w:tc>
          <w:tcPr>
            <w:tcW w:type="dxa" w:w="3096"/>
          </w:tcPr>
          <w:p>
            <w:pPr>
              <w:spacing w:after="20"/>
            </w:pPr>
            <w:r/>
            <w:r>
              <w:rPr>
                <w:rFonts w:ascii="Consolas" w:hAnsi="Consolas"/>
                <w:color w:val="8A3B1E"/>
                <w:sz w:val="17"/>
              </w:rPr>
              <w:t>/api/v1/styles/{style_id}/material-spec/confirm</w:t>
            </w:r>
          </w:p>
        </w:tc>
        <w:tc>
          <w:tcPr>
            <w:tcW w:type="dxa" w:w="3600"/>
          </w:tcPr>
          <w:p>
            <w:pPr>
              <w:spacing w:after="20"/>
            </w:pPr>
            <w:r/>
            <w:r>
              <w:rPr>
                <w:b w:val="0"/>
                <w:color w:val="1A1A1A"/>
                <w:sz w:val="17"/>
              </w:rPr>
              <w:t>Sign the recipe off. THIS IS WHAT UNLOCKS RELEASE.</w:t>
            </w:r>
          </w:p>
        </w:tc>
        <w:tc>
          <w:tcPr>
            <w:tcW w:type="dxa" w:w="2592"/>
          </w:tcPr>
          <w:p>
            <w:pPr>
              <w:spacing w:after="20"/>
            </w:pPr>
            <w:r/>
            <w:r>
              <w:rPr>
                <w:b w:val="0"/>
                <w:color w:val="1A1A1A"/>
                <w:sz w:val="17"/>
              </w:rPr>
              <w:t>Direct Manager, Managing Director</w:t>
            </w:r>
          </w:p>
        </w:tc>
      </w:tr>
      <w:tr>
        <w:tc>
          <w:tcPr>
            <w:tcW w:type="dxa" w:w="936"/>
          </w:tcPr>
          <w:p>
            <w:pPr>
              <w:spacing w:after="20"/>
            </w:pPr>
            <w:r/>
            <w:r>
              <w:rPr>
                <w:b w:val="0"/>
                <w:color w:val="1A1A1A"/>
                <w:sz w:val="17"/>
              </w:rPr>
              <w:t>POST</w:t>
            </w:r>
          </w:p>
        </w:tc>
        <w:tc>
          <w:tcPr>
            <w:tcW w:type="dxa" w:w="3096"/>
          </w:tcPr>
          <w:p>
            <w:pPr>
              <w:spacing w:after="20"/>
            </w:pPr>
            <w:r/>
            <w:r>
              <w:rPr>
                <w:rFonts w:ascii="Consolas" w:hAnsi="Consolas"/>
                <w:color w:val="8A3B1E"/>
                <w:sz w:val="17"/>
              </w:rPr>
              <w:t>/api/v1/styles/{style_id}/material-spec/copy-from</w:t>
            </w:r>
          </w:p>
        </w:tc>
        <w:tc>
          <w:tcPr>
            <w:tcW w:type="dxa" w:w="3600"/>
          </w:tcPr>
          <w:p>
            <w:pPr>
              <w:spacing w:after="20"/>
            </w:pPr>
            <w:r/>
            <w:r>
              <w:rPr>
                <w:b w:val="0"/>
                <w:color w:val="1A1A1A"/>
                <w:sz w:val="17"/>
              </w:rPr>
              <w:t>Seed this recipe from another style's.</w:t>
            </w:r>
          </w:p>
        </w:tc>
        <w:tc>
          <w:tcPr>
            <w:tcW w:type="dxa" w:w="2592"/>
          </w:tcPr>
          <w:p>
            <w:pPr>
              <w:spacing w:after="20"/>
            </w:pPr>
            <w:r/>
            <w:r>
              <w:rPr>
                <w:b w:val="0"/>
                <w:color w:val="1A1A1A"/>
                <w:sz w:val="17"/>
              </w:rPr>
              <w:t>Direct Manager, Managing Director</w:t>
            </w:r>
          </w:p>
        </w:tc>
      </w:tr>
      <w:tr>
        <w:tc>
          <w:tcPr>
            <w:tcW w:type="dxa" w:w="936"/>
          </w:tcPr>
          <w:p>
            <w:pPr>
              <w:spacing w:after="20"/>
            </w:pPr>
            <w:r/>
            <w:r>
              <w:rPr>
                <w:b w:val="0"/>
                <w:color w:val="1A1A1A"/>
                <w:sz w:val="17"/>
              </w:rPr>
              <w:t>POST</w:t>
            </w:r>
          </w:p>
        </w:tc>
        <w:tc>
          <w:tcPr>
            <w:tcW w:type="dxa" w:w="3096"/>
          </w:tcPr>
          <w:p>
            <w:pPr>
              <w:spacing w:after="20"/>
            </w:pPr>
            <w:r/>
            <w:r>
              <w:rPr>
                <w:rFonts w:ascii="Consolas" w:hAnsi="Consolas"/>
                <w:color w:val="8A3B1E"/>
                <w:sz w:val="17"/>
              </w:rPr>
              <w:t>/api/v1/styles/{style_id}/material-spec/lines</w:t>
            </w:r>
          </w:p>
        </w:tc>
        <w:tc>
          <w:tcPr>
            <w:tcW w:type="dxa" w:w="3600"/>
          </w:tcPr>
          <w:p>
            <w:pPr>
              <w:spacing w:after="20"/>
            </w:pPr>
            <w:r/>
            <w:r>
              <w:rPr>
                <w:b w:val="0"/>
                <w:color w:val="1A1A1A"/>
                <w:sz w:val="17"/>
              </w:rPr>
              <w:t>Add one line. 409 if this style already has that material.</w:t>
            </w:r>
          </w:p>
        </w:tc>
        <w:tc>
          <w:tcPr>
            <w:tcW w:type="dxa" w:w="2592"/>
          </w:tcPr>
          <w:p>
            <w:pPr>
              <w:spacing w:after="20"/>
            </w:pPr>
            <w:r/>
            <w:r>
              <w:rPr>
                <w:b w:val="0"/>
                <w:color w:val="1A1A1A"/>
                <w:sz w:val="17"/>
              </w:rPr>
              <w:t>Direct Manager, Managing Director</w:t>
            </w:r>
          </w:p>
        </w:tc>
      </w:tr>
      <w:tr>
        <w:tc>
          <w:tcPr>
            <w:tcW w:type="dxa" w:w="936"/>
          </w:tcPr>
          <w:p>
            <w:pPr>
              <w:spacing w:after="20"/>
            </w:pPr>
            <w:r/>
            <w:r>
              <w:rPr>
                <w:b w:val="0"/>
                <w:color w:val="1A1A1A"/>
                <w:sz w:val="17"/>
              </w:rPr>
              <w:t>DELETE</w:t>
            </w:r>
          </w:p>
        </w:tc>
        <w:tc>
          <w:tcPr>
            <w:tcW w:type="dxa" w:w="3096"/>
          </w:tcPr>
          <w:p>
            <w:pPr>
              <w:spacing w:after="20"/>
            </w:pPr>
            <w:r/>
            <w:r>
              <w:rPr>
                <w:rFonts w:ascii="Consolas" w:hAnsi="Consolas"/>
                <w:color w:val="8A3B1E"/>
                <w:sz w:val="17"/>
              </w:rPr>
              <w:t>/api/v1/styles/{style_id}/material-spec/lines/{line_id}</w:t>
            </w:r>
          </w:p>
        </w:tc>
        <w:tc>
          <w:tcPr>
            <w:tcW w:type="dxa" w:w="3600"/>
          </w:tcPr>
          <w:p>
            <w:pPr>
              <w:spacing w:after="20"/>
            </w:pPr>
            <w:r/>
            <w:r>
              <w:rPr>
                <w:b w:val="0"/>
                <w:color w:val="1A1A1A"/>
                <w:sz w:val="17"/>
              </w:rPr>
              <w:t>Remove a line. SOFT — the ledger still points at it, so it deactivates.</w:t>
            </w:r>
          </w:p>
        </w:tc>
        <w:tc>
          <w:tcPr>
            <w:tcW w:type="dxa" w:w="2592"/>
          </w:tcPr>
          <w:p>
            <w:pPr>
              <w:spacing w:after="20"/>
            </w:pPr>
            <w:r/>
            <w:r>
              <w:rPr>
                <w:b w:val="0"/>
                <w:color w:val="1A1A1A"/>
                <w:sz w:val="17"/>
              </w:rPr>
              <w:t>Direct Manager, Managing Director</w:t>
            </w:r>
          </w:p>
        </w:tc>
      </w:tr>
      <w:tr>
        <w:tc>
          <w:tcPr>
            <w:tcW w:type="dxa" w:w="936"/>
          </w:tcPr>
          <w:p>
            <w:pPr>
              <w:spacing w:after="20"/>
            </w:pPr>
            <w:r/>
            <w:r>
              <w:rPr>
                <w:b w:val="0"/>
                <w:color w:val="1A1A1A"/>
                <w:sz w:val="17"/>
              </w:rPr>
              <w:t>PATCH</w:t>
            </w:r>
          </w:p>
        </w:tc>
        <w:tc>
          <w:tcPr>
            <w:tcW w:type="dxa" w:w="3096"/>
          </w:tcPr>
          <w:p>
            <w:pPr>
              <w:spacing w:after="20"/>
            </w:pPr>
            <w:r/>
            <w:r>
              <w:rPr>
                <w:rFonts w:ascii="Consolas" w:hAnsi="Consolas"/>
                <w:color w:val="8A3B1E"/>
                <w:sz w:val="17"/>
              </w:rPr>
              <w:t>/api/v1/styles/{style_id}/material-spec/lines/{line_id}</w:t>
            </w:r>
          </w:p>
        </w:tc>
        <w:tc>
          <w:tcPr>
            <w:tcW w:type="dxa" w:w="3600"/>
          </w:tcPr>
          <w:p>
            <w:pPr>
              <w:spacing w:after="20"/>
            </w:pPr>
            <w:r/>
            <w:r>
              <w:rPr>
                <w:b w:val="0"/>
                <w:color w:val="1A1A1A"/>
                <w:sz w:val="17"/>
              </w:rPr>
              <w:t>Edit one line. Omitted fields keep their current value.</w:t>
            </w:r>
          </w:p>
        </w:tc>
        <w:tc>
          <w:tcPr>
            <w:tcW w:type="dxa" w:w="2592"/>
          </w:tcPr>
          <w:p>
            <w:pPr>
              <w:spacing w:after="20"/>
            </w:pPr>
            <w:r/>
            <w:r>
              <w:rPr>
                <w:b w:val="0"/>
                <w:color w:val="1A1A1A"/>
                <w:sz w:val="17"/>
              </w:rPr>
              <w:t>Direct Manager, Managing Director</w:t>
            </w:r>
          </w:p>
        </w:tc>
      </w:tr>
      <w:tr>
        <w:tc>
          <w:tcPr>
            <w:tcW w:type="dxa" w:w="936"/>
          </w:tcPr>
          <w:p>
            <w:pPr>
              <w:spacing w:after="20"/>
            </w:pPr>
            <w:r/>
            <w:r>
              <w:rPr>
                <w:b w:val="0"/>
                <w:color w:val="1A1A1A"/>
                <w:sz w:val="17"/>
              </w:rPr>
              <w:t>GET</w:t>
            </w:r>
          </w:p>
        </w:tc>
        <w:tc>
          <w:tcPr>
            <w:tcW w:type="dxa" w:w="3096"/>
          </w:tcPr>
          <w:p>
            <w:pPr>
              <w:spacing w:after="20"/>
            </w:pPr>
            <w:r/>
            <w:r>
              <w:rPr>
                <w:rFonts w:ascii="Consolas" w:hAnsi="Consolas"/>
                <w:color w:val="8A3B1E"/>
                <w:sz w:val="17"/>
              </w:rPr>
              <w:t>/api/v1/styles/{style_id}/material-spec/requirement</w:t>
            </w:r>
          </w:p>
        </w:tc>
        <w:tc>
          <w:tcPr>
            <w:tcW w:type="dxa" w:w="3600"/>
          </w:tcPr>
          <w:p>
            <w:pPr>
              <w:spacing w:after="20"/>
            </w:pPr>
            <w:r/>
            <w:r>
              <w:rPr>
                <w:b w:val="0"/>
                <w:color w:val="1A1A1A"/>
                <w:sz w:val="17"/>
              </w:rPr>
              <w:t>qty_ordered x per-piece vs what is on the shelf, per line.</w:t>
            </w:r>
          </w:p>
        </w:tc>
        <w:tc>
          <w:tcPr>
            <w:tcW w:type="dxa" w:w="2592"/>
          </w:tcPr>
          <w:p>
            <w:pPr>
              <w:spacing w:after="20"/>
            </w:pPr>
            <w:r/>
            <w:r>
              <w:rPr>
                <w:b w:val="0"/>
                <w:color w:val="1A1A1A"/>
                <w:sz w:val="17"/>
              </w:rPr>
              <w:t>Cutting Manager, Direct Manager, HR, Lining Manager, Managing Director, Security, Stitching Manager, Store Manager</w:t>
            </w:r>
          </w:p>
        </w:tc>
      </w:tr>
    </w:tbl>
    <w:p>
      <w:pPr>
        <w:spacing w:after="0"/>
      </w:pPr>
    </w:p>
    <w:sectPr w:rsidR="00FC693F" w:rsidRPr="0006063C" w:rsidSect="00034616">
      <w:footerReference w:type="default" r:id="rId9"/>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6"/>
      </w:rPr>
      <w:t>KairoX ERP · Materials &amp; Stock · System Guide · updated 2026-09-27</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8A3B1E"/>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1A1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1A1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555555"/>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