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CA45" w14:textId="28828510" w:rsidR="005D38F4" w:rsidRPr="00575B61" w:rsidRDefault="48FB0A18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575B61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Input Service Distribution (ISD) Invoice</w:t>
      </w:r>
    </w:p>
    <w:p w14:paraId="2CDC94A1" w14:textId="2AC3D24B" w:rsidR="005D38F4" w:rsidRPr="004873BD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77777777" w:rsidR="00361BE3" w:rsidRDefault="48FB0A18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ISD Invoice number: -</w:t>
      </w:r>
      <w:r w:rsidR="004873BD" w:rsidRPr="004873BD">
        <w:rPr>
          <w:rFonts w:ascii="Aptos Narrow" w:hAnsi="Aptos Narrow"/>
        </w:rPr>
        <w:tab/>
      </w:r>
      <w:r w:rsidR="004873BD" w:rsidRPr="004873BD">
        <w:rPr>
          <w:rFonts w:ascii="Aptos Narrow" w:hAnsi="Aptos Narrow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43D0D10B" w:rsidR="005D38F4" w:rsidRPr="004873BD" w:rsidRDefault="48FB0A18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 xml:space="preserve">Invoice Date: - </w:t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4873BD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4873BD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F37F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Name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58D7E21D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F37F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Address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6D0A46E7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 code: {{</w:t>
            </w:r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ISD Distributor </w:t>
            </w:r>
            <w:proofErr w:type="spellStart"/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4873BD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Name: {{</w:t>
            </w:r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State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76D9324D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 {{</w:t>
            </w:r>
            <w:r w:rsidRPr="00535FB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State 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756FF241" w14:textId="056BBA8C" w:rsidR="000D6BFF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 {{</w:t>
            </w:r>
            <w:r w:rsidRPr="00535FB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GSTIN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9" w:type="dxa"/>
          </w:tcPr>
          <w:p w14:paraId="51F414D5" w14:textId="7FC8E220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Recipient: -</w:t>
            </w:r>
            <w:r w:rsidRPr="004873BD">
              <w:rPr>
                <w:rFonts w:ascii="Aptos Narrow" w:hAnsi="Aptos Narrow"/>
              </w:rPr>
              <w:br/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E07C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Name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E52499B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>
              <w:t>{</w:t>
            </w:r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5DE8DE9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 code: {{</w:t>
            </w:r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Credit Recipient </w:t>
            </w:r>
            <w:proofErr w:type="spellStart"/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05F6EBE1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Name: {{</w:t>
            </w:r>
            <w:r w:rsidRPr="005B061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State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6CC3CE1C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 {{</w:t>
            </w:r>
            <w:r w:rsidRPr="005B061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State 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3194C7F4" w14:textId="2EC6EAEE" w:rsidR="000D6BFF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 {{</w:t>
            </w:r>
            <w:r w:rsidRPr="00BC474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GSTIN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79"/>
        <w:gridCol w:w="6345"/>
        <w:gridCol w:w="1920"/>
      </w:tblGrid>
      <w:tr w:rsidR="26F4D72E" w:rsidRPr="004873BD" w14:paraId="3B20DA50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5B2EC52E" w14:textId="208DD31C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6425F18A" w14:textId="6BC0D192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distributed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0EAE6C81" w14:textId="7CBE112D" w:rsidR="26F4D72E" w:rsidRPr="004873BD" w:rsidRDefault="26F4D72E" w:rsidP="26F4D72E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26F4D72E" w:rsidRPr="004873BD" w14:paraId="36643BA2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FA00B9F" w14:textId="503E2DBE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7F96BED1" w14:textId="3BC7617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Central Goods and Service Tax (CGST)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0C9F71B" w14:textId="6BF41430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26F4D72E" w:rsidRPr="004873BD" w14:paraId="35DE357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64279D58" w14:textId="05601D6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4F1CC24D" w14:textId="257C54C9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Goods and Service Tax (SGST)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76A50E0" w14:textId="092554FB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</w:p>
        </w:tc>
      </w:tr>
      <w:tr w:rsidR="26F4D72E" w:rsidRPr="004873BD" w14:paraId="2BF7045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ECE88F8" w14:textId="780F721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36233F2B" w14:textId="2D2C46C8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Union Territory Goods and Service Tax (UTGST)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335C2519" w14:textId="2F05586F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{{UTGST}}</w:t>
            </w:r>
          </w:p>
        </w:tc>
      </w:tr>
      <w:tr w:rsidR="26F4D72E" w:rsidRPr="004873BD" w14:paraId="0D19A827" w14:textId="77777777" w:rsidTr="26F4D72E">
        <w:trPr>
          <w:trHeight w:val="300"/>
          <w:jc w:val="center"/>
        </w:trPr>
        <w:tc>
          <w:tcPr>
            <w:tcW w:w="1079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C573251" w14:textId="74DF69F7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45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5885185" w14:textId="4B785AC5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Integrated Goods and Service Tax (IGST)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487B6C1" w14:textId="3F6D4811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{{IGST}}</w:t>
            </w:r>
          </w:p>
        </w:tc>
      </w:tr>
      <w:tr w:rsidR="26F4D72E" w:rsidRPr="004873BD" w14:paraId="5CB297F4" w14:textId="77777777" w:rsidTr="26F4D72E">
        <w:trPr>
          <w:trHeight w:val="300"/>
          <w:jc w:val="center"/>
        </w:trPr>
        <w:tc>
          <w:tcPr>
            <w:tcW w:w="742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60F01CC0" w14:textId="1E4F55BA" w:rsidR="26F4D72E" w:rsidRPr="004873BD" w:rsidRDefault="26F4D72E" w:rsidP="26F4D72E">
            <w:pPr>
              <w:jc w:val="center"/>
              <w:rPr>
                <w:rFonts w:ascii="Aptos Narrow" w:eastAsia="Aptos" w:hAnsi="Aptos Narrow" w:cs="Aptos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" w:hAnsi="Aptos Narrow" w:cs="Aptos"/>
                <w:color w:val="000000" w:themeColor="text1"/>
                <w:sz w:val="20"/>
                <w:szCs w:val="20"/>
              </w:rPr>
              <w:t>Total input tax credit distributed</w:t>
            </w:r>
          </w:p>
        </w:tc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F0E5BFE" w14:textId="3B9A407A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4873BD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4873BD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 (In Words): - Rupees {{</w:t>
      </w:r>
      <w:proofErr w:type="spellStart"/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5882EF25" w:rsidR="005D38F4" w:rsidRPr="004873BD" w:rsidRDefault="00B17113" w:rsidP="00DA3272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For {{</w:t>
      </w:r>
      <w:r w:rsidR="00535FB0" w:rsidRPr="007E07CF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Credit Recipient Name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1DF7BD9E" w14:textId="4F8CB224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58DC9A3" w14:textId="67812567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25867985" w14:textId="77777777" w:rsidR="00DA3272" w:rsidRPr="004873BD" w:rsidRDefault="00DA3272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4873BD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</w:t>
      </w:r>
      <w:proofErr w:type="spellStart"/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14F8D95A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6E56AEC1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3EBB69F8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*This Invoice is issued only for distribution of credit</w:t>
      </w:r>
    </w:p>
    <w:p w14:paraId="3FE0400D" w14:textId="26D64089" w:rsidR="005D38F4" w:rsidRPr="004873BD" w:rsidRDefault="48FB0A18" w:rsidP="009B29FE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Note: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We hereby declare that though our aggregated turnover in any preceding financial year from 2017-18 onwards is more than</w:t>
      </w:r>
      <w:r w:rsidR="00575B61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the aggregated turnover notified under sub-rule (4) of rule 48, we are not required to prepare an invoice in terms of the provisions</w:t>
      </w:r>
      <w:r w:rsidR="579FCE3C"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of the said sub-rule .</w:t>
      </w:r>
    </w:p>
    <w:p w14:paraId="0C2CADA1" w14:textId="2B5C67C4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26552"/>
    <w:rsid w:val="00070F4D"/>
    <w:rsid w:val="000D6BFF"/>
    <w:rsid w:val="001115F3"/>
    <w:rsid w:val="00171510"/>
    <w:rsid w:val="001A2551"/>
    <w:rsid w:val="00286FF6"/>
    <w:rsid w:val="002A175C"/>
    <w:rsid w:val="00361BE3"/>
    <w:rsid w:val="003A1B8F"/>
    <w:rsid w:val="003D31F1"/>
    <w:rsid w:val="004566C2"/>
    <w:rsid w:val="00461616"/>
    <w:rsid w:val="004873BD"/>
    <w:rsid w:val="00535FB0"/>
    <w:rsid w:val="00570A18"/>
    <w:rsid w:val="00575B61"/>
    <w:rsid w:val="005918D6"/>
    <w:rsid w:val="005B061F"/>
    <w:rsid w:val="005D38F4"/>
    <w:rsid w:val="00637649"/>
    <w:rsid w:val="00670BCF"/>
    <w:rsid w:val="00681B02"/>
    <w:rsid w:val="00684D90"/>
    <w:rsid w:val="006E70C3"/>
    <w:rsid w:val="006F5041"/>
    <w:rsid w:val="007E07CF"/>
    <w:rsid w:val="007F37FA"/>
    <w:rsid w:val="00827F7B"/>
    <w:rsid w:val="008C19F6"/>
    <w:rsid w:val="009823DF"/>
    <w:rsid w:val="009B29FE"/>
    <w:rsid w:val="009F6001"/>
    <w:rsid w:val="00A33D88"/>
    <w:rsid w:val="00AE2396"/>
    <w:rsid w:val="00B17113"/>
    <w:rsid w:val="00B25075"/>
    <w:rsid w:val="00BC2F4A"/>
    <w:rsid w:val="00BC4743"/>
    <w:rsid w:val="00BE7330"/>
    <w:rsid w:val="00C17AA5"/>
    <w:rsid w:val="00D7553E"/>
    <w:rsid w:val="00DA3272"/>
    <w:rsid w:val="00F532E0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6</cp:revision>
  <dcterms:created xsi:type="dcterms:W3CDTF">2025-03-27T05:38:00Z</dcterms:created>
  <dcterms:modified xsi:type="dcterms:W3CDTF">2025-03-27T05:52:00Z</dcterms:modified>
</cp:coreProperties>
</file>