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376BB8" w:rsidP="73376BB8" w:rsidRDefault="73376BB8" w14:paraId="75E10747" w14:textId="3E6F12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96"/>
      </w:tblGrid>
      <w:tr w:rsidR="73376BB8" w:rsidTr="73376BB8" w14:paraId="7D0EDEB9">
        <w:trPr>
          <w:trHeight w:val="300"/>
        </w:trPr>
        <w:tc>
          <w:tcPr>
            <w:tcW w:w="10896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3DD8AAF" w:rsidP="73376BB8" w:rsidRDefault="03DD8AAF" w14:paraId="42491A61" w14:textId="3849CE9D">
            <w:pPr>
              <w:spacing w:after="80" w:line="240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  <w:t>Input Service Distribution (ISD) Invoice</w:t>
            </w:r>
          </w:p>
          <w:p w:rsidR="73376BB8" w:rsidP="73376BB8" w:rsidRDefault="73376BB8" w14:paraId="19EF870B" w14:textId="073DAECF">
            <w:pPr>
              <w:spacing w:after="80" w:line="240" w:lineRule="auto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</w:p>
          <w:p w:rsidR="03DD8AAF" w:rsidP="73376BB8" w:rsidRDefault="03DD8AAF" w14:paraId="06906222" w14:textId="67EDF06B">
            <w:pPr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/>
            <w:r/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288C0398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621DD133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>
              <w:t>ISD Invoice number: -</w:t>
              <w:tab/>
              <w:tab/>
              <w:t xml:space="preserve">  A100</w:t>
            </w:r>
          </w:p>
          <w:p w:rsidR="03DD8AAF" w:rsidP="73376BB8" w:rsidRDefault="03DD8AAF" w14:paraId="2EA6B1AA" w14:textId="62925D12">
            <w:pPr>
              <w:jc w:val="left"/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6BDAEFCB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526A72D9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03DD8AAF"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>
              <w:t>Invoice Date: -                                                 21-3-2025</w:t>
            </w:r>
          </w:p>
          <w:p w:rsidR="73376BB8" w:rsidP="73376BB8" w:rsidRDefault="73376BB8" w14:paraId="2BED0296" w14:textId="2C268D99">
            <w:pPr>
              <w:jc w:val="left"/>
              <w:rPr>
                <w:rStyle w:val="Emphasis"/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340"/>
              <w:gridCol w:w="5340"/>
            </w:tblGrid>
            <w:tr w:rsidR="73376BB8" w:rsidTr="73376BB8" w14:paraId="2BF48FD4">
              <w:trPr>
                <w:trHeight w:val="300"/>
              </w:trPr>
              <w:tc>
                <w:tcPr>
                  <w:tcW w:w="5340" w:type="dxa"/>
                  <w:tcMar/>
                </w:tcPr>
                <w:p w:rsidR="627ADD52" w:rsidP="73376BB8" w:rsidRDefault="627ADD52" w14:paraId="07D9D39F" w14:textId="6FAFEB14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Recipient Info: - </w:t>
                  </w:r>
                </w:p>
                <w:p w:rsidR="627ADD52" w:rsidP="73376BB8" w:rsidRDefault="627ADD52" w14:paraId="3E179E5F" w14:textId="0A8F951B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0E8EC77C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>ecipient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 xml:space="preserve"> </w:t>
                  </w:r>
                  <w:r w:rsidRPr="73376BB8" w:rsidR="3C1E7A25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N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ame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}}</w:t>
                  </w:r>
                </w:p>
                <w:p w:rsidR="627ADD52" w:rsidP="73376BB8" w:rsidRDefault="627ADD52" w14:paraId="6F0FD1F4" w14:textId="3A5CB3E1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3BF9CAD3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ecipient </w:t>
                  </w:r>
                  <w:r w:rsidRPr="73376BB8" w:rsidR="762C3FAD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N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umber}}</w:t>
                  </w:r>
                </w:p>
                <w:p w:rsidR="627ADD52" w:rsidP="73376BB8" w:rsidRDefault="627ADD52" w14:paraId="65F183BF" w14:textId="7F78C976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051D8B39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>ecipient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 xml:space="preserve"> </w:t>
                  </w:r>
                  <w:r w:rsidRPr="73376BB8" w:rsidR="7374BA4C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A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ddress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}}</w:t>
                  </w:r>
                </w:p>
                <w:p w:rsidR="627ADD52" w:rsidP="73376BB8" w:rsidRDefault="627ADD52" w14:paraId="012B9426" w14:textId="172453A3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Pincode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: {{</w:t>
                  </w:r>
                  <w:r w:rsidRPr="73376BB8" w:rsidR="68D29559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 xml:space="preserve">ecipient </w:t>
                  </w:r>
                  <w:r w:rsidRPr="73376BB8" w:rsidR="3A3232F4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>P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>incode}}</w:t>
                  </w:r>
                </w:p>
                <w:p w:rsidR="627ADD52" w:rsidP="73376BB8" w:rsidRDefault="627ADD52" w14:paraId="0F559531" w14:textId="4372D8E1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State Name: {{</w:t>
                  </w:r>
                  <w:r w:rsidRPr="73376BB8" w:rsidR="578A5D18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42424"/>
                      <w:sz w:val="20"/>
                      <w:szCs w:val="20"/>
                      <w:lang w:val="en-US"/>
                    </w:rPr>
                    <w:t>ecipient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 xml:space="preserve"> </w:t>
                  </w:r>
                  <w:r w:rsidRPr="73376BB8" w:rsidR="7A9B8CB0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tate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}}</w:t>
                  </w:r>
                </w:p>
                <w:p w:rsidR="627ADD52" w:rsidP="73376BB8" w:rsidRDefault="627ADD52" w14:paraId="758C5586" w14:textId="5A987A0C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State code: {{</w:t>
                  </w:r>
                  <w:r w:rsidRPr="73376BB8" w:rsidR="73F18EDB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ecipient </w:t>
                  </w:r>
                  <w:r w:rsidRPr="73376BB8" w:rsidR="178734F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tate </w:t>
                  </w:r>
                  <w:r w:rsidRPr="73376BB8" w:rsidR="21550AFC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C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ode}}</w:t>
                  </w:r>
                </w:p>
                <w:p w:rsidR="627ADD52" w:rsidP="73376BB8" w:rsidRDefault="627ADD52" w14:paraId="0792552D" w14:textId="2B36011A">
                  <w:pPr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Recipient GSTIN: {{</w:t>
                  </w:r>
                  <w:r w:rsidRPr="73376BB8" w:rsidR="534D9506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R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ecipient GSTIN}}</w:t>
                  </w:r>
                </w:p>
                <w:p w:rsidR="73376BB8" w:rsidP="73376BB8" w:rsidRDefault="73376BB8" w14:paraId="1615C9FC" w14:textId="0FE684B6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340" w:type="dxa"/>
                  <w:tcMar/>
                </w:tcPr>
                <w:p w:rsidR="627ADD52" w:rsidP="73376BB8" w:rsidRDefault="627ADD52" w14:paraId="3D75BA87" w14:textId="0EE3EDEE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Supplier Info:-</w:t>
                  </w:r>
                  <w:r>
                    <w:br/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293201F6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34B520E9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N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ame}}</w:t>
                  </w:r>
                </w:p>
                <w:p w:rsidR="627ADD52" w:rsidP="73376BB8" w:rsidRDefault="627ADD52" w14:paraId="79710F04" w14:textId="2F3BDB6A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0E3FDF29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66BBC3D3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N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umber}}</w:t>
                  </w:r>
                </w:p>
                <w:p w:rsidR="627ADD52" w:rsidP="73376BB8" w:rsidRDefault="627ADD52" w14:paraId="43D91600" w14:textId="66E03869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{{</w:t>
                  </w:r>
                  <w:r w:rsidRPr="73376BB8" w:rsidR="0E3FDF29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0CCC977E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A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ddress}}</w:t>
                  </w:r>
                </w:p>
                <w:p w:rsidR="627ADD52" w:rsidP="73376BB8" w:rsidRDefault="627ADD52" w14:paraId="11FE5EE6" w14:textId="57FDC25E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Pincode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: {{</w:t>
                  </w:r>
                  <w:r w:rsidRPr="73376BB8" w:rsidR="0460809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1FEF3350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P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incode}}</w:t>
                  </w:r>
                </w:p>
                <w:p w:rsidR="627ADD52" w:rsidP="73376BB8" w:rsidRDefault="627ADD52" w14:paraId="3872100E" w14:textId="196C0475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State Name: {{</w:t>
                  </w:r>
                  <w:r w:rsidRPr="73376BB8" w:rsidR="332A0583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7CED8CF7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tate}}</w:t>
                  </w:r>
                </w:p>
                <w:p w:rsidR="627ADD52" w:rsidP="73376BB8" w:rsidRDefault="627ADD52" w14:paraId="231142A9" w14:textId="3234127F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State code: {{</w:t>
                  </w:r>
                  <w:r w:rsidRPr="73376BB8" w:rsidR="4177F7FF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upplier </w:t>
                  </w:r>
                  <w:r w:rsidRPr="73376BB8" w:rsidR="1D6B82C5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tate </w:t>
                  </w:r>
                  <w:r w:rsidRPr="73376BB8" w:rsidR="3B3DC5A3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C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ode}}</w:t>
                  </w:r>
                </w:p>
                <w:p w:rsidR="627ADD52" w:rsidP="73376BB8" w:rsidRDefault="627ADD52" w14:paraId="4B582074" w14:textId="060A4BA5">
                  <w:pPr>
                    <w:jc w:val="right"/>
                    <w:rPr>
                      <w:rFonts w:ascii="Aptos Narrow" w:hAnsi="Aptos Narrow" w:eastAsia="Aptos Narrow" w:cs="Aptos Narrow"/>
                      <w:b w:val="1"/>
                      <w:bCs w:val="1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Supplier GSTIN: {{</w:t>
                  </w:r>
                  <w:r w:rsidRPr="73376BB8" w:rsidR="40628C00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S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upplier GSTIN}}</w:t>
                  </w:r>
                </w:p>
                <w:p w:rsidR="73376BB8" w:rsidP="73376BB8" w:rsidRDefault="73376BB8" w14:paraId="029319AA" w14:textId="52D41361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73376BB8" w:rsidP="73376BB8" w:rsidRDefault="73376BB8" w14:paraId="168A96E3" w14:textId="60CA9E39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230"/>
              <w:gridCol w:w="7230"/>
              <w:gridCol w:w="2220"/>
            </w:tblGrid>
            <w:tr w:rsidR="73376BB8" w:rsidTr="73376BB8" w14:paraId="1DC63737">
              <w:trPr>
                <w:trHeight w:val="300"/>
              </w:trPr>
              <w:tc>
                <w:tcPr>
                  <w:tcW w:w="1230" w:type="dxa"/>
                  <w:tcMar/>
                </w:tcPr>
                <w:p w:rsidR="627ADD52" w:rsidP="73376BB8" w:rsidRDefault="627ADD52" w14:paraId="4EFFBD2F" w14:textId="75F50665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Sr. No.</w:t>
                  </w:r>
                </w:p>
              </w:tc>
              <w:tc>
                <w:tcPr>
                  <w:tcW w:w="7230" w:type="dxa"/>
                  <w:tcMar/>
                </w:tcPr>
                <w:p w:rsidR="627ADD52" w:rsidP="73376BB8" w:rsidRDefault="627ADD52" w14:paraId="2B700AFC" w14:textId="20C71BFA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Details of credit distributed</w:t>
                  </w:r>
                </w:p>
              </w:tc>
              <w:tc>
                <w:tcPr>
                  <w:tcW w:w="2220" w:type="dxa"/>
                  <w:tcMar/>
                </w:tcPr>
                <w:p w:rsidR="627ADD52" w:rsidP="73376BB8" w:rsidRDefault="627ADD52" w14:paraId="3AC95C57" w14:textId="154A8DC3">
                  <w:pPr>
                    <w:pStyle w:val="Normal"/>
                    <w:jc w:val="center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Amount</w:t>
                  </w:r>
                </w:p>
              </w:tc>
            </w:tr>
            <w:tr w:rsidR="73376BB8" w:rsidTr="73376BB8" w14:paraId="6CD411A6">
              <w:trPr>
                <w:trHeight w:val="300"/>
              </w:trPr>
              <w:tc>
                <w:tcPr>
                  <w:tcW w:w="1230" w:type="dxa"/>
                  <w:tcMar/>
                </w:tcPr>
                <w:p w:rsidR="627ADD52" w:rsidP="73376BB8" w:rsidRDefault="627ADD52" w14:paraId="2454F60B" w14:textId="54532DB7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230" w:type="dxa"/>
                  <w:tcMar/>
                </w:tcPr>
                <w:p w:rsidR="627ADD52" w:rsidP="73376BB8" w:rsidRDefault="627ADD52" w14:paraId="317BBD60" w14:textId="798CA128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Central Goods and Service Tax (CGST)</w:t>
                  </w:r>
                </w:p>
              </w:tc>
              <w:tc>
                <w:tcPr>
                  <w:tcW w:w="2220" w:type="dxa"/>
                  <w:tcMar/>
                </w:tcPr>
                <w:p w:rsidR="627ADD52" w:rsidP="73376BB8" w:rsidRDefault="627ADD52" w14:paraId="05FA7F22" w14:textId="7657B7ED">
                  <w:pPr>
                    <w:jc w:val="right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19"/>
                      <w:szCs w:val="19"/>
                      <w:u w:val="none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19"/>
                      <w:szCs w:val="19"/>
                      <w:u w:val="none"/>
                      <w:lang w:val="en-US"/>
                    </w:rPr>
                    <w:t>{{</w:t>
                  </w:r>
                  <w:r w:rsidRPr="73376BB8" w:rsidR="7A1ED27D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19"/>
                      <w:szCs w:val="19"/>
                      <w:u w:val="none"/>
                      <w:lang w:val="en-US"/>
                    </w:rPr>
                    <w:t>CGST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19"/>
                      <w:szCs w:val="19"/>
                      <w:u w:val="none"/>
                      <w:lang w:val="en-US"/>
                    </w:rPr>
                    <w:t>}}</w:t>
                  </w:r>
                </w:p>
              </w:tc>
            </w:tr>
            <w:tr w:rsidR="73376BB8" w:rsidTr="73376BB8" w14:paraId="7434980A">
              <w:trPr>
                <w:trHeight w:val="300"/>
              </w:trPr>
              <w:tc>
                <w:tcPr>
                  <w:tcW w:w="1230" w:type="dxa"/>
                  <w:tcMar/>
                </w:tcPr>
                <w:p w:rsidR="627ADD52" w:rsidP="73376BB8" w:rsidRDefault="627ADD52" w14:paraId="72AF1E8C" w14:textId="28EF0E75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230" w:type="dxa"/>
                  <w:tcMar/>
                </w:tcPr>
                <w:p w:rsidR="627ADD52" w:rsidP="73376BB8" w:rsidRDefault="627ADD52" w14:paraId="4266476A" w14:textId="79E1B5FC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State Goods and Service Tax (SGST)</w:t>
                  </w:r>
                </w:p>
              </w:tc>
              <w:tc>
                <w:tcPr>
                  <w:tcW w:w="2220" w:type="dxa"/>
                  <w:tcMar/>
                </w:tcPr>
                <w:p w:rsidR="627ADD52" w:rsidP="73376BB8" w:rsidRDefault="627ADD52" w14:paraId="2E2C963E" w14:textId="03388C24">
                  <w:pPr>
                    <w:jc w:val="right"/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{{</w:t>
                  </w:r>
                  <w:r w:rsidRPr="73376BB8" w:rsidR="0512DBD1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SGST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73376BB8" w:rsidTr="73376BB8" w14:paraId="3FA2524F">
              <w:trPr>
                <w:trHeight w:val="300"/>
              </w:trPr>
              <w:tc>
                <w:tcPr>
                  <w:tcW w:w="1230" w:type="dxa"/>
                  <w:tcMar/>
                </w:tcPr>
                <w:p w:rsidR="627ADD52" w:rsidP="73376BB8" w:rsidRDefault="627ADD52" w14:paraId="76B26136" w14:textId="39CD88A1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7230" w:type="dxa"/>
                  <w:tcMar/>
                </w:tcPr>
                <w:p w:rsidR="627ADD52" w:rsidP="73376BB8" w:rsidRDefault="627ADD52" w14:paraId="48787022" w14:textId="41623030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Union Territory Goods and Service Tax (UTGST)</w:t>
                  </w:r>
                </w:p>
              </w:tc>
              <w:tc>
                <w:tcPr>
                  <w:tcW w:w="2220" w:type="dxa"/>
                  <w:tcMar/>
                </w:tcPr>
                <w:p w:rsidR="627ADD52" w:rsidP="73376BB8" w:rsidRDefault="627ADD52" w14:paraId="7223F599" w14:textId="46142873">
                  <w:pPr>
                    <w:jc w:val="right"/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{{</w:t>
                  </w:r>
                  <w:r w:rsidRPr="73376BB8" w:rsidR="1DBE62DA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UTGST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73376BB8" w:rsidTr="73376BB8" w14:paraId="6633545B">
              <w:trPr>
                <w:trHeight w:val="300"/>
              </w:trPr>
              <w:tc>
                <w:tcPr>
                  <w:tcW w:w="1230" w:type="dxa"/>
                  <w:tcBorders>
                    <w:bottom w:val="single" w:color="000000" w:themeColor="text1" w:sz="12"/>
                  </w:tcBorders>
                  <w:tcMar/>
                </w:tcPr>
                <w:p w:rsidR="627ADD52" w:rsidP="73376BB8" w:rsidRDefault="627ADD52" w14:paraId="4CC894ED" w14:textId="430F111B">
                  <w:pPr>
                    <w:pStyle w:val="Normal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7230" w:type="dxa"/>
                  <w:tcBorders>
                    <w:bottom w:val="single" w:color="000000" w:themeColor="text1" w:sz="12"/>
                  </w:tcBorders>
                  <w:tcMar/>
                </w:tcPr>
                <w:p w:rsidR="627ADD52" w:rsidP="73376BB8" w:rsidRDefault="627ADD52" w14:paraId="79585F8F" w14:textId="7BF5A8C2">
                  <w:pPr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Integrated Goods and Service Tax (IGST)</w:t>
                  </w:r>
                </w:p>
              </w:tc>
              <w:tc>
                <w:tcPr>
                  <w:tcW w:w="2220" w:type="dxa"/>
                  <w:tcBorders>
                    <w:bottom w:val="single" w:color="000000" w:themeColor="text1" w:sz="12"/>
                  </w:tcBorders>
                  <w:tcMar/>
                </w:tcPr>
                <w:p w:rsidR="627ADD52" w:rsidP="73376BB8" w:rsidRDefault="627ADD52" w14:paraId="643A7AA3" w14:textId="15090832">
                  <w:pPr>
                    <w:jc w:val="right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{{</w:t>
                  </w:r>
                  <w:r w:rsidRPr="73376BB8" w:rsidR="5E750111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IGST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73376BB8" w:rsidTr="73376BB8" w14:paraId="588DEF11">
              <w:trPr>
                <w:trHeight w:val="300"/>
              </w:trPr>
              <w:tc>
                <w:tcPr>
                  <w:tcW w:w="8460" w:type="dxa"/>
                  <w:gridSpan w:val="2"/>
                  <w:tcBorders>
                    <w:top w:val="single" w:color="000000" w:themeColor="text1" w:sz="12"/>
                    <w:left w:val="single" w:color="000000" w:themeColor="text1" w:sz="12"/>
                    <w:bottom w:val="single" w:color="000000" w:themeColor="text1" w:sz="12"/>
                    <w:right w:val="single" w:color="000000" w:themeColor="text1" w:sz="12"/>
                  </w:tcBorders>
                  <w:tcMar/>
                </w:tcPr>
                <w:p w:rsidR="627ADD52" w:rsidP="73376BB8" w:rsidRDefault="627ADD52" w14:paraId="7C25AF0A" w14:textId="1364A657">
                  <w:pPr>
                    <w:bidi w:val="0"/>
                    <w:spacing w:before="0" w:beforeAutospacing="off" w:after="0" w:afterAutospacing="off"/>
                    <w:jc w:val="center"/>
                    <w:rPr>
                      <w:rFonts w:ascii="Aptos Narrow" w:hAnsi="Aptos Narrow" w:eastAsia="Aptos Narrow" w:cs="Aptos Narrow"/>
                      <w:noProof w:val="0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" w:hAnsi="Aptos" w:eastAsia="Aptos" w:cs="Aptos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Total input tax credit distributed</w:t>
                  </w:r>
                </w:p>
              </w:tc>
              <w:tc>
                <w:tcPr>
                  <w:tcW w:w="2220" w:type="dxa"/>
                  <w:tcBorders>
                    <w:top w:val="single" w:color="000000" w:themeColor="text1" w:sz="12"/>
                    <w:left w:val="single" w:color="000000" w:themeColor="text1" w:sz="12"/>
                    <w:bottom w:val="single" w:color="000000" w:themeColor="text1" w:sz="12"/>
                    <w:right w:val="single" w:color="000000" w:themeColor="text1" w:sz="12"/>
                  </w:tcBorders>
                  <w:tcMar/>
                </w:tcPr>
                <w:p w:rsidR="627ADD52" w:rsidP="73376BB8" w:rsidRDefault="627ADD52" w14:paraId="57D9719B" w14:textId="47999CD7">
                  <w:pPr>
                    <w:pStyle w:val="Normal"/>
                    <w:jc w:val="right"/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</w:pP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{{</w:t>
                  </w:r>
                  <w:r w:rsidRPr="73376BB8" w:rsidR="40C92AB8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Amount</w:t>
                  </w:r>
                  <w:r w:rsidRPr="73376BB8" w:rsidR="627ADD52">
                    <w:rPr>
                      <w:rFonts w:ascii="Aptos Narrow" w:hAnsi="Aptos Narrow" w:eastAsia="Aptos Narrow" w:cs="Aptos Narrow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:rsidR="73376BB8" w:rsidP="73376BB8" w:rsidRDefault="73376BB8" w14:paraId="2F5F90EF" w14:textId="0FC9BAD0">
            <w:pPr>
              <w:pStyle w:val="Normal"/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627ADD52" w:rsidP="73376BB8" w:rsidRDefault="627ADD52" w14:paraId="01EE5B69" w14:textId="79574344">
            <w:pPr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noProof w:val="0"/>
                <w:sz w:val="20"/>
                <w:szCs w:val="20"/>
                <w:lang w:val="en-US"/>
              </w:rPr>
            </w:pPr>
            <w:r w:rsidRPr="73376BB8" w:rsidR="627ADD5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Amount (In Words): - Rupees {{amount_in_words}}</w:t>
            </w:r>
          </w:p>
          <w:p w:rsidR="73376BB8" w:rsidP="73376BB8" w:rsidRDefault="73376BB8" w14:paraId="10AFFFC4" w14:textId="6B5F05D2">
            <w:pPr>
              <w:pStyle w:val="Normal"/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23D99ABE" w14:textId="527E1FC5">
            <w:pPr>
              <w:pStyle w:val="Normal"/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4D112350" w14:textId="16939979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4AAC35F5" w14:textId="0D80E54B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036A279C" w14:textId="0E9B74BF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77FD97E7" w14:textId="2126506B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73376BB8" w:rsidP="73376BB8" w:rsidRDefault="73376BB8" w14:paraId="010684CC" w14:textId="4141F39C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113795EE" w:rsidP="73376BB8" w:rsidRDefault="113795EE" w14:paraId="1CAE7052" w14:textId="6E8270CE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*This Invoice is issued only for distribution of credit</w:t>
            </w:r>
          </w:p>
          <w:p w:rsidR="113795EE" w:rsidP="73376BB8" w:rsidRDefault="113795EE" w14:paraId="5DC0D61E" w14:textId="573D5D02">
            <w:pPr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Note: 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We hereby declare that though our aggregated turnover in any preceding 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financial year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from 2017-18 onwards is more than the aggregated turnover notified under sub-rule (4) of rule 48, we 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are not required to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prepare an invoice in terms of the provisions of the said sub-</w:t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rule .</w:t>
            </w:r>
          </w:p>
          <w:p w:rsidR="113795EE" w:rsidP="73376BB8" w:rsidRDefault="113795EE" w14:paraId="730F918C" w14:textId="0F6B39EB">
            <w:pPr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17EE58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r>
            <w:r>
              <w:t>(906) 863-1197  4309 6th St Menominee, Michigan(MI), 49858</w:t>
            </w:r>
          </w:p>
          <w:p w:rsidR="3C5BA837" w:rsidP="73376BB8" w:rsidRDefault="3C5BA837" w14:paraId="6E2CCF00" w14:textId="0B1F01F5">
            <w:pPr>
              <w:pStyle w:val="Normal"/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3C5BA83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Toll Free: {{Toll Free Number}}, E-mail: {{E-mail}}, Website: {{Website}}</w:t>
            </w:r>
          </w:p>
          <w:p w:rsidR="113795EE" w:rsidP="73376BB8" w:rsidRDefault="113795EE" w14:paraId="09C394C2" w14:textId="4AC1EA60">
            <w:pPr>
              <w:pStyle w:val="Normal"/>
              <w:spacing w:before="0" w:beforeAutospacing="off" w:after="160" w:afterAutospacing="off" w:line="279" w:lineRule="auto"/>
              <w:ind w:left="0" w:right="0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376BB8" w:rsidR="113795E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CIN: {{CIN}}</w:t>
            </w:r>
          </w:p>
        </w:tc>
      </w:tr>
    </w:tbl>
    <w:p w:rsidR="73376BB8" w:rsidRDefault="73376BB8" w14:paraId="35BD3267" w14:textId="140D3225"/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BAFD1"/>
    <w:rsid w:val="011F06B3"/>
    <w:rsid w:val="03DD8AAF"/>
    <w:rsid w:val="04608092"/>
    <w:rsid w:val="050A916D"/>
    <w:rsid w:val="0512DBD1"/>
    <w:rsid w:val="051D8B39"/>
    <w:rsid w:val="0CB68C5D"/>
    <w:rsid w:val="0CCC977E"/>
    <w:rsid w:val="0E3FDF29"/>
    <w:rsid w:val="0E8EC77C"/>
    <w:rsid w:val="113795EE"/>
    <w:rsid w:val="178734F2"/>
    <w:rsid w:val="17EE58C1"/>
    <w:rsid w:val="1D6B82C5"/>
    <w:rsid w:val="1DBE62DA"/>
    <w:rsid w:val="1FEF3350"/>
    <w:rsid w:val="21550AFC"/>
    <w:rsid w:val="250DD730"/>
    <w:rsid w:val="288C0398"/>
    <w:rsid w:val="293201F6"/>
    <w:rsid w:val="2B3E4BA3"/>
    <w:rsid w:val="332A0583"/>
    <w:rsid w:val="34B520E9"/>
    <w:rsid w:val="3A3232F4"/>
    <w:rsid w:val="3B3DC5A3"/>
    <w:rsid w:val="3BF9CAD3"/>
    <w:rsid w:val="3C1E7A25"/>
    <w:rsid w:val="3C5BA837"/>
    <w:rsid w:val="3FBCD057"/>
    <w:rsid w:val="40628C00"/>
    <w:rsid w:val="40C92AB8"/>
    <w:rsid w:val="415D8705"/>
    <w:rsid w:val="4177F7FF"/>
    <w:rsid w:val="4DA3F437"/>
    <w:rsid w:val="526A72D9"/>
    <w:rsid w:val="534D9506"/>
    <w:rsid w:val="578A5D18"/>
    <w:rsid w:val="5956CE7B"/>
    <w:rsid w:val="5BBC3761"/>
    <w:rsid w:val="5C922DF7"/>
    <w:rsid w:val="5E0E1F9C"/>
    <w:rsid w:val="5E5D5121"/>
    <w:rsid w:val="5E750111"/>
    <w:rsid w:val="5EEBAFD1"/>
    <w:rsid w:val="60BEC8C7"/>
    <w:rsid w:val="61B7F7B8"/>
    <w:rsid w:val="621DD133"/>
    <w:rsid w:val="627ADD52"/>
    <w:rsid w:val="627AEEBF"/>
    <w:rsid w:val="660D12EE"/>
    <w:rsid w:val="66BBC3D3"/>
    <w:rsid w:val="68D29559"/>
    <w:rsid w:val="6BDAEFCB"/>
    <w:rsid w:val="6F7AB231"/>
    <w:rsid w:val="700996EE"/>
    <w:rsid w:val="73376BB8"/>
    <w:rsid w:val="7374BA4C"/>
    <w:rsid w:val="73F18EDB"/>
    <w:rsid w:val="762C3FAD"/>
    <w:rsid w:val="7A1ED27D"/>
    <w:rsid w:val="7A9B8CB0"/>
    <w:rsid w:val="7CED8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AFD1"/>
  <w15:chartTrackingRefBased/>
  <w15:docId w15:val="{91140E16-4CC5-4350-A414-58F44F436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uiPriority w:val="20"/>
    <w:name w:val="Emphasis"/>
    <w:basedOn w:val="DefaultParagraphFont"/>
    <w:qFormat/>
    <w:rsid w:val="73376BB8"/>
    <w:rPr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2025-03-25T07:35:30.2251804Z</dcterms:created>
  <dcterms:modified xsi:type="dcterms:W3CDTF">2025-03-25T09:17:39.6539634Z</dcterms:modified>
  <dc:creator>Abrose Bloodhood</dc:creator>
  <lastModifiedBy>Abrose Bloodhood</lastModifiedBy>
</coreProperties>
</file>