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First page body text.</w:t>
      </w:r>
    </w:p>
    <w:p>
      <w:r>
        <w:t>Second page body text.</w:t>
      </w:r>
    </w:p>
    <w:sectPr>
      <w:headerReference w:type="default" r:id="rId2"/>
      <w:headerReference w:type="first" r:id="rId3"/>
      <w:footerReference w:type="default" r:id="rId4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Default Footer</w:t>
    </w:r>
  </w:p>
</w:ftr>
</file>

<file path=word/header1.xml><?xml version="1.0" encoding="utf-8"?>
<w:hdr xmlns:w="http://schemas.openxmlformats.org/wordprocessingml/2006/main">
  <w:p>
    <w:pPr>
      <w:jc w:val="right"/>
    </w:pPr>
    <w:r>
      <w:t>Default Header (odd pages)</w:t>
    </w:r>
  </w:p>
</w:hdr>
</file>

<file path=word/header2.xml><?xml version="1.0" encoding="utf-8"?>
<w:hdr xmlns:w="http://schemas.openxmlformats.org/wordprocessingml/2006/main">
  <w:p>
    <w:pPr>
      <w:jc w:val="center"/>
    </w:pPr>
    <w:r>
      <w:t>First Page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</Relationships>
</file>