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000" w:type="pct"/>
        <w:jc w:val="center"/>
        <w:tblInd w:w="24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4320"/>
        <w:gridCol w:w="4320"/>
      </w:tblGrid>
      <w:tr>
        <w:trPr>
          <w:tblHeader/>
          <w:trHeight w:val="480" w:hRule="exact"/>
        </w:trPr>
        <w:tc>
          <w:tcPr>
            <w:tcW w:w="4320" w:type="dxa"/>
            <w:vAlign w:val="center"/>
            <w:tcMar>
              <w:top w:w="240" w:type="dxa"/>
              <w:left w:w="360" w:type="dxa"/>
              <w:bottom w:w="240" w:type="dxa"/>
              <w:right w:w="360" w:type="dxa"/>
            </w:tcMar>
          </w:tcPr>
          <w:p>
            <w:r>
              <w:rPr>
                <w:b/>
              </w:rPr>
              <w:t>Header Left (center valign)</w:t>
            </w:r>
          </w:p>
        </w:tc>
        <w:tc>
          <w:tcPr>
            <w:tcW w:w="4320" w:type="dxa"/>
            <w:vAlign w:val="center"/>
          </w:tcPr>
          <w:p>
            <w:r>
              <w:rPr>
                <w:b/>
              </w:rPr>
              <w:t>Header Right (center valign)</w:t>
            </w:r>
          </w:p>
        </w:tc>
      </w:tr>
      <w:tr>
        <w:tc>
          <w:tcPr>
            <w:tcW w:w="4320" w:type="dxa"/>
            <w:vAlign w:val="top"/>
          </w:tcPr>
          <w:p>
            <w:r>
              <w:t>Top-aligned cell.</w:t>
            </w:r>
          </w:p>
        </w:tc>
        <w:tc>
          <w:tcPr>
            <w:tcW w:w="4320" w:type="dxa"/>
            <w:noWrap/>
          </w:tcPr>
          <w:p>
            <w:r>
              <w:t>No-wrap cell content that stays on one line.</w:t>
            </w:r>
          </w:p>
        </w:tc>
      </w:tr>
      <w:tr>
        <w:trPr>
          <w:cantSplit/>
        </w:trPr>
        <w:tc>
          <w:tcPr>
            <w:tcW w:w="4320" w:type="dxa"/>
            <w:vAlign w:val="bottom"/>
          </w:tcPr>
          <w:p>
            <w:r>
              <w:t>Bottom-aligned cell.</w:t>
            </w:r>
          </w:p>
        </w:tc>
        <w:tc>
          <w:tcPr>
            <w:tcW w:w="4320" w:type="dxa"/>
          </w:tcPr>
          <w:p>
            <w:r>
              <w:t>CantSplit row.</w:t>
            </w:r>
          </w:p>
        </w:tc>
      </w:tr>
    </w:tbl>
    <w:sectPr/>
  </w:body>
</w:document>
</file>