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1400"/>
      </w:pPr>
      <w:r>
        <w:rPr>
          <w:rFonts w:ascii="Arial" w:cs="Arial" w:eastAsia="Arial" w:hAnsi="Arial"/>
          <w:sz w:val="22"/>
          <w:szCs w:val="22"/>
        </w:rPr>
        <w:t xml:space="preserve"/>
      </w:r>
    </w:p>
    <w:p>
      <w:pPr>
        <w:spacing w:after="160"/>
        <w:jc w:val="center"/>
      </w:pPr>
      <w:r>
        <w:rPr>
          <w:rFonts w:ascii="Arial" w:cs="Arial" w:eastAsia="Arial" w:hAnsi="Arial"/>
          <w:b/>
          <w:bCs/>
          <w:color w:val="004D40"/>
          <w:sz w:val="50"/>
          <w:szCs w:val="50"/>
        </w:rPr>
        <w:t xml:space="preserve">多言語対応 仕様書</w:t>
      </w:r>
    </w:p>
    <w:p>
      <w:pPr>
        <w:spacing w:after="80"/>
        <w:jc w:val="center"/>
      </w:pPr>
      <w:r>
        <w:rPr>
          <w:rFonts w:ascii="Arial" w:cs="Arial" w:eastAsia="Arial" w:hAnsi="Arial"/>
          <w:color w:val="00695C"/>
          <w:sz w:val="28"/>
          <w:szCs w:val="28"/>
        </w:rPr>
        <w:t xml:space="preserve">たびスポ v2.1 — Multilingual Support</w:t>
      </w:r>
    </w:p>
    <w:p>
      <w:pPr>
        <w:spacing w:after="1400"/>
        <w:jc w:val="center"/>
      </w:pPr>
      <w:r>
        <w:rPr>
          <w:rFonts w:ascii="Arial" w:cs="Arial" w:eastAsia="Arial" w:hAnsi="Arial"/>
          <w:color w:val="424242"/>
          <w:sz w:val="22"/>
          <w:szCs w:val="22"/>
        </w:rPr>
        <w:t xml:space="preserve">日本語 / English / 中文（简体・繁體）/ 한국어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56"/>
        <w:gridCol w:w="2256"/>
        <w:gridCol w:w="2256"/>
        <w:gridCol w:w="2256"/>
      </w:tblGrid>
      <w:tr>
        <w:tc>
          <w:tcPr>
            <w:tcW w:type="dxa" w:w="225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0F2F1" w:val="clear"/>
            <w:tcMar>
              <w:top w:type="dxa" w:w="120"/>
              <w:left w:type="dxa" w:w="120"/>
              <w:bottom w:type="dxa" w:w="12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00695C"/>
                <w:sz w:val="18"/>
                <w:szCs w:val="18"/>
              </w:rPr>
              <w:t xml:space="preserve">対応言語数</w:t>
            </w:r>
          </w:p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004D40"/>
                <w:sz w:val="36"/>
                <w:szCs w:val="36"/>
              </w:rPr>
              <w:t xml:space="preserve">5言語</w:t>
            </w:r>
          </w:p>
          <w:p>
            <w:pPr>
              <w:jc w:val="center"/>
            </w:pPr>
            <w:r>
              <w:rPr>
                <w:rFonts w:ascii="Arial" w:cs="Arial" w:eastAsia="Arial" w:hAnsi="Arial"/>
                <w:color w:val="26A69A"/>
                <w:sz w:val="16"/>
                <w:szCs w:val="16"/>
              </w:rPr>
              <w:t xml:space="preserve">ja/en/zh-CN/zh-TW/ko</w:t>
            </w:r>
          </w:p>
        </w:tc>
        <w:tc>
          <w:tcPr>
            <w:tcW w:type="dxa" w:w="225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0F2F1" w:val="clear"/>
            <w:tcMar>
              <w:top w:type="dxa" w:w="120"/>
              <w:left w:type="dxa" w:w="120"/>
              <w:bottom w:type="dxa" w:w="12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00695C"/>
                <w:sz w:val="18"/>
                <w:szCs w:val="18"/>
              </w:rPr>
              <w:t xml:space="preserve">翻訳方式</w:t>
            </w:r>
          </w:p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004D40"/>
                <w:sz w:val="36"/>
                <w:szCs w:val="36"/>
              </w:rPr>
              <w:t xml:space="preserve">DeepL API</w:t>
            </w:r>
          </w:p>
          <w:p>
            <w:pPr>
              <w:jc w:val="center"/>
            </w:pPr>
            <w:r>
              <w:rPr>
                <w:rFonts w:ascii="Arial" w:cs="Arial" w:eastAsia="Arial" w:hAnsi="Arial"/>
                <w:color w:val="26A69A"/>
                <w:sz w:val="16"/>
                <w:szCs w:val="16"/>
              </w:rPr>
              <w:t xml:space="preserve">PR文自動翻訳 無料50万字/月</w:t>
            </w:r>
          </w:p>
        </w:tc>
        <w:tc>
          <w:tcPr>
            <w:tcW w:type="dxa" w:w="225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0F2F1" w:val="clear"/>
            <w:tcMar>
              <w:top w:type="dxa" w:w="120"/>
              <w:left w:type="dxa" w:w="120"/>
              <w:bottom w:type="dxa" w:w="12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00695C"/>
                <w:sz w:val="18"/>
                <w:szCs w:val="18"/>
              </w:rPr>
              <w:t xml:space="preserve">実装ライブラリ</w:t>
            </w:r>
          </w:p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004D40"/>
                <w:sz w:val="36"/>
                <w:szCs w:val="36"/>
              </w:rPr>
              <w:t xml:space="preserve">next-intl</w:t>
            </w:r>
          </w:p>
          <w:p>
            <w:pPr>
              <w:jc w:val="center"/>
            </w:pPr>
            <w:r>
              <w:rPr>
                <w:rFonts w:ascii="Arial" w:cs="Arial" w:eastAsia="Arial" w:hAnsi="Arial"/>
                <w:color w:val="26A69A"/>
                <w:sz w:val="16"/>
                <w:szCs w:val="16"/>
              </w:rPr>
              <w:t xml:space="preserve">URL-based routing</w:t>
            </w:r>
          </w:p>
        </w:tc>
        <w:tc>
          <w:tcPr>
            <w:tcW w:type="dxa" w:w="225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0F2F1" w:val="clear"/>
            <w:tcMar>
              <w:top w:type="dxa" w:w="120"/>
              <w:left w:type="dxa" w:w="120"/>
              <w:bottom w:type="dxa" w:w="12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00695C"/>
                <w:sz w:val="18"/>
                <w:szCs w:val="18"/>
              </w:rPr>
              <w:t xml:space="preserve">追加月額費用</w:t>
            </w:r>
          </w:p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004D40"/>
                <w:sz w:val="36"/>
                <w:szCs w:val="36"/>
              </w:rPr>
              <w:t xml:space="preserve">¥0〜</w:t>
            </w:r>
          </w:p>
          <w:p>
            <w:pPr>
              <w:jc w:val="center"/>
            </w:pPr>
            <w:r>
              <w:rPr>
                <w:rFonts w:ascii="Arial" w:cs="Arial" w:eastAsia="Arial" w:hAnsi="Arial"/>
                <w:color w:val="26A69A"/>
                <w:sz w:val="16"/>
                <w:szCs w:val="16"/>
              </w:rPr>
              <w:t xml:space="preserve">DeepL Free枠内</w:t>
            </w:r>
          </w:p>
        </w:tc>
      </w:tr>
    </w:tbl>
    <w:p>
      <w:pPr>
        <w:spacing w:before="280"/>
        <w:jc w:val="center"/>
      </w:pPr>
      <w:r>
        <w:rPr>
          <w:rFonts w:ascii="Arial" w:cs="Arial" w:eastAsia="Arial" w:hAnsi="Arial"/>
          <w:color w:val="424242"/>
          <w:sz w:val="20"/>
          <w:szCs w:val="20"/>
        </w:rPr>
        <w:t xml:space="preserve">Version 2.1 / 2026年4月</w:t>
      </w:r>
    </w:p>
    <w:p>
      <w:pPr>
        <w:spacing w:after="0"/>
      </w:pPr>
      <w:r>
        <w:br w:type="page"/>
      </w:r>
    </w:p>
    <w:p>
      <w:pPr>
        <w:pStyle w:val="Heading1"/>
        <w:shd w:fill="004D40" w:val="clear"/>
        <w:spacing w:after="160" w:before="420"/>
        <w:ind w:left="180"/>
      </w:pPr>
      <w:r>
        <w:rPr>
          <w:rFonts w:ascii="Arial" w:cs="Arial" w:eastAsia="Arial" w:hAnsi="Arial"/>
          <w:b/>
          <w:bCs/>
          <w:color w:val="FFFFFF"/>
          <w:sz w:val="34"/>
          <w:szCs w:val="34"/>
        </w:rPr>
        <w:t xml:space="preserve">1. 対応言語と方針</w:t>
      </w:r>
    </w:p>
    <w:p>
      <w:pPr>
        <w:spacing w:after="80"/>
      </w:pPr>
      <w:r>
        <w:t xml:space="preserve"/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400"/>
        <w:gridCol w:w="1800"/>
        <w:gridCol w:w="1600"/>
        <w:gridCol w:w="2600"/>
        <w:gridCol w:w="1626"/>
      </w:tblGrid>
      <w:tr>
        <w:trPr>
          <w:tblHeader/>
        </w:trPr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004D40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言語コード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004D40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言語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004D40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URLプレフィックス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004D40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翻訳方針</w:t>
            </w:r>
          </w:p>
        </w:tc>
        <w:tc>
          <w:tcPr>
            <w:tcW w:type="dxa" w:w="16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004D40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対象訪日観光客</w:t>
            </w:r>
          </w:p>
        </w:tc>
      </w:tr>
      <w:tr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ja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日本語（デフォルト）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/ja/ または /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DB登録値をそのまま表示</w:t>
            </w:r>
          </w:p>
        </w:tc>
        <w:tc>
          <w:tcPr>
            <w:tcW w:type="dxa" w:w="16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国内旅行者</w:t>
            </w:r>
          </w:p>
        </w:tc>
      </w:tr>
      <w:tr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1FBFA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en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1FBFA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English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1FBFA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/en/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1FBFA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DeepL自動翻訳 + 運営者確認</w:t>
            </w:r>
          </w:p>
        </w:tc>
        <w:tc>
          <w:tcPr>
            <w:tcW w:type="dxa" w:w="16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1FBFA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欧米・東南アジア系訪日客</w:t>
            </w:r>
          </w:p>
        </w:tc>
      </w:tr>
      <w:tr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zh-CN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中文（简体）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/zh-CN/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DeepL自動翻訳</w:t>
            </w:r>
          </w:p>
        </w:tc>
        <w:tc>
          <w:tcPr>
            <w:tcW w:type="dxa" w:w="16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中国本土からの訪日客</w:t>
            </w:r>
          </w:p>
        </w:tc>
      </w:tr>
      <w:tr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1FBFA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zh-TW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1FBFA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中文（繁體）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1FBFA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/zh-TW/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1FBFA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DeepL自動翻訳</w:t>
            </w:r>
          </w:p>
        </w:tc>
        <w:tc>
          <w:tcPr>
            <w:tcW w:type="dxa" w:w="16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1FBFA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台湾・香港からの訪日客</w:t>
            </w:r>
          </w:p>
        </w:tc>
      </w:tr>
      <w:tr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ko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한국어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/ko/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DeepL自動翻訳</w:t>
            </w:r>
          </w:p>
        </w:tc>
        <w:tc>
          <w:tcPr>
            <w:tcW w:type="dxa" w:w="16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韓国からの訪日客（最大市場）</w:t>
            </w:r>
          </w:p>
        </w:tc>
      </w:tr>
    </w:tbl>
    <w:p>
      <w:pPr>
        <w:spacing w:after="80"/>
      </w:pPr>
      <w:r>
        <w:t xml:space="preserve"/>
      </w:r>
    </w:p>
    <w:p>
      <w:pPr>
        <w:shd w:fill="E0F2F1" w:val="clear"/>
        <w:spacing w:after="80" w:before="80"/>
        <w:ind w:left="180" w:right="180"/>
      </w:pPr>
      <w:r>
        <w:rPr>
          <w:rFonts w:ascii="Arial" w:cs="Arial" w:eastAsia="Arial" w:hAnsi="Arial"/>
          <w:i/>
          <w:iCs/>
          <w:color w:val="00695C"/>
          <w:sz w:val="21"/>
          <w:szCs w:val="21"/>
        </w:rPr>
        <w:t xml:space="preserve">訪日外客の上位5市場（2023年）: 韓国・中国・台湾・米国・香港。これら5言語でJNTO統計の外客約80%をカバー。</w:t>
      </w:r>
    </w:p>
    <w:p>
      <w:pPr>
        <w:spacing w:after="80"/>
      </w:pPr>
      <w:r>
        <w:t xml:space="preserve"/>
      </w:r>
    </w:p>
    <w:p>
      <w:pPr>
        <w:spacing w:after="80"/>
      </w:pPr>
      <w:r>
        <w:t xml:space="preserve"/>
      </w:r>
    </w:p>
    <w:p>
      <w:pPr>
        <w:pStyle w:val="Heading1"/>
        <w:shd w:fill="004D40" w:val="clear"/>
        <w:spacing w:after="160" w:before="420"/>
        <w:ind w:left="180"/>
      </w:pPr>
      <w:r>
        <w:rPr>
          <w:rFonts w:ascii="Arial" w:cs="Arial" w:eastAsia="Arial" w:hAnsi="Arial"/>
          <w:b/>
          <w:bCs/>
          <w:color w:val="FFFFFF"/>
          <w:sz w:val="34"/>
          <w:szCs w:val="34"/>
        </w:rPr>
        <w:t xml:space="preserve">2. 技術実装（next-intl）</w:t>
      </w:r>
    </w:p>
    <w:p>
      <w:pPr>
        <w:spacing w:after="80"/>
      </w:pPr>
      <w:r>
        <w:t xml:space="preserve"/>
      </w:r>
    </w:p>
    <w:p>
      <w:pPr>
        <w:pStyle w:val="Heading2"/>
        <w:shd w:fill="00695C" w:val="clear"/>
        <w:spacing w:after="110" w:before="320"/>
        <w:ind w:left="180"/>
      </w:pPr>
      <w:r>
        <w:rPr>
          <w:rFonts w:ascii="Arial" w:cs="Arial" w:eastAsia="Arial" w:hAnsi="Arial"/>
          <w:b/>
          <w:bCs/>
          <w:color w:val="FFFFFF"/>
          <w:sz w:val="27"/>
          <w:szCs w:val="27"/>
        </w:rPr>
        <w:t xml:space="preserve">2.1 ライブラリ・構成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600"/>
        <w:gridCol w:w="6426"/>
      </w:tblGrid>
      <w:tr>
        <w:trPr>
          <w:tblHeader/>
        </w:trP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004D40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項目</w:t>
            </w:r>
          </w:p>
        </w:tc>
        <w:tc>
          <w:tcPr>
            <w:tcW w:type="dxa" w:w="64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004D40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内容</w:t>
            </w:r>
          </w:p>
        </w:tc>
      </w:tr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ライブラリ</w:t>
            </w:r>
          </w:p>
        </w:tc>
        <w:tc>
          <w:tcPr>
            <w:tcW w:type="dxa" w:w="64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next-intl（v3.x）</w:t>
            </w:r>
          </w:p>
        </w:tc>
      </w:tr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1FBFA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ルーティング</w:t>
            </w:r>
          </w:p>
        </w:tc>
        <w:tc>
          <w:tcPr>
            <w:tcW w:type="dxa" w:w="64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1FBFA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URL-based: /en/spots/[id], /zh-CN/spots/[id]</w:t>
            </w:r>
          </w:p>
        </w:tc>
      </w:tr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言語検出</w:t>
            </w:r>
          </w:p>
        </w:tc>
        <w:tc>
          <w:tcPr>
            <w:tcW w:type="dxa" w:w="64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middleware.tsでAccept-Languageを解析 → 適切なロケールへリダイレクト</w:t>
            </w:r>
          </w:p>
        </w:tc>
      </w:tr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1FBFA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フォールバック</w:t>
            </w:r>
          </w:p>
        </w:tc>
        <w:tc>
          <w:tcPr>
            <w:tcW w:type="dxa" w:w="64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1FBFA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未翻訳キーは自動的に日本語（ja）にフォールバック</w:t>
            </w:r>
          </w:p>
        </w:tc>
      </w:tr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翻訳ファイル</w:t>
            </w:r>
          </w:p>
        </w:tc>
        <w:tc>
          <w:tcPr>
            <w:tcW w:type="dxa" w:w="64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messages/ja.json, messages/en.json, messages/zh-CN.json 等</w:t>
            </w:r>
          </w:p>
        </w:tc>
      </w:tr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1FBFA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クライアント切替</w:t>
            </w:r>
          </w:p>
        </w:tc>
        <w:tc>
          <w:tcPr>
            <w:tcW w:type="dxa" w:w="64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1FBFA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ヘッダーの言語ピッカーからsetLocale()でクッキー保存</w:t>
            </w:r>
          </w:p>
        </w:tc>
      </w:tr>
    </w:tbl>
    <w:p>
      <w:pPr>
        <w:spacing w:after="80"/>
      </w:pPr>
      <w:r>
        <w:t xml:space="preserve"/>
      </w:r>
    </w:p>
    <w:p>
      <w:pPr>
        <w:pStyle w:val="Heading2"/>
        <w:shd w:fill="00695C" w:val="clear"/>
        <w:spacing w:after="110" w:before="320"/>
        <w:ind w:left="180"/>
      </w:pPr>
      <w:r>
        <w:rPr>
          <w:rFonts w:ascii="Arial" w:cs="Arial" w:eastAsia="Arial" w:hAnsi="Arial"/>
          <w:b/>
          <w:bCs/>
          <w:color w:val="FFFFFF"/>
          <w:sz w:val="27"/>
          <w:szCs w:val="27"/>
        </w:rPr>
        <w:t xml:space="preserve">2.2 ファイル構成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26"/>
      </w:tblGrid>
      <w:tr>
        <w:tc>
          <w:tcPr>
            <w:tcW w:type="dxa" w:w="9026"/>
            <w:tcBorders>
              <w:top w:val="single" w:color="333333" w:sz="1"/>
              <w:left w:val="single" w:color="333333" w:sz="1"/>
              <w:bottom w:val="single" w:color="333333" w:sz="1"/>
              <w:right w:val="single" w:color="333333" w:sz="1"/>
            </w:tcBorders>
            <w:shd w:fill="1E1E1E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spacing w:after="20"/>
            </w:pPr>
            <w:r>
              <w:rPr>
                <w:rFonts w:ascii="Courier New" w:cs="Courier New" w:eastAsia="Courier New" w:hAnsi="Courier New"/>
                <w:color w:val="D4D4D4"/>
                <w:sz w:val="20"/>
                <w:szCs w:val="20"/>
              </w:rPr>
              <w:t xml:space="preserve">src/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color w:val="D4D4D4"/>
                <w:sz w:val="20"/>
                <w:szCs w:val="20"/>
              </w:rPr>
              <w:t xml:space="preserve">├── i18n/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color w:val="D4D4D4"/>
                <w:sz w:val="20"/>
                <w:szCs w:val="20"/>
              </w:rPr>
              <w:t xml:space="preserve">│   ├── routing.ts          # ロケール定義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color w:val="D4D4D4"/>
                <w:sz w:val="20"/>
                <w:szCs w:val="20"/>
              </w:rPr>
              <w:t xml:space="preserve">│   └── request.ts          # next-intl 設定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color w:val="D4D4D4"/>
                <w:sz w:val="20"/>
                <w:szCs w:val="20"/>
              </w:rPr>
              <w:t xml:space="preserve">├── messages/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color w:val="D4D4D4"/>
                <w:sz w:val="20"/>
                <w:szCs w:val="20"/>
              </w:rPr>
              <w:t xml:space="preserve">│   ├── ja.json             # 日本語（マスター）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color w:val="D4D4D4"/>
                <w:sz w:val="20"/>
                <w:szCs w:val="20"/>
              </w:rPr>
              <w:t xml:space="preserve">│   ├── en.json             # 英語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color w:val="D4D4D4"/>
                <w:sz w:val="20"/>
                <w:szCs w:val="20"/>
              </w:rPr>
              <w:t xml:space="preserve">│   ├── zh-CN.json          # 中国語簡体字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color w:val="D4D4D4"/>
                <w:sz w:val="20"/>
                <w:szCs w:val="20"/>
              </w:rPr>
              <w:t xml:space="preserve">│   ├── zh-TW.json          # 中国語繁体字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color w:val="D4D4D4"/>
                <w:sz w:val="20"/>
                <w:szCs w:val="20"/>
              </w:rPr>
              <w:t xml:space="preserve">│   └── ko.json             # 韓国語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color w:val="D4D4D4"/>
                <w:sz w:val="20"/>
                <w:szCs w:val="20"/>
              </w:rPr>
              <w:t xml:space="preserve">└── app/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color w:val="D4D4D4"/>
                <w:sz w:val="20"/>
                <w:szCs w:val="20"/>
              </w:rPr>
              <w:t xml:space="preserve">    └── [locale]/           # ロケール別ルート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color w:val="D4D4D4"/>
                <w:sz w:val="20"/>
                <w:szCs w:val="20"/>
              </w:rPr>
              <w:t xml:space="preserve">        ├── page.tsx        # / (トップ)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color w:val="D4D4D4"/>
                <w:sz w:val="20"/>
                <w:szCs w:val="20"/>
              </w:rPr>
              <w:t xml:space="preserve">        └── spots/[id]/page.tsx</w:t>
            </w:r>
          </w:p>
        </w:tc>
      </w:tr>
    </w:tbl>
    <w:p>
      <w:pPr>
        <w:spacing w:after="80"/>
      </w:pPr>
      <w:r>
        <w:t xml:space="preserve"/>
      </w:r>
    </w:p>
    <w:p>
      <w:pPr>
        <w:pStyle w:val="Heading2"/>
        <w:shd w:fill="00695C" w:val="clear"/>
        <w:spacing w:after="110" w:before="320"/>
        <w:ind w:left="180"/>
      </w:pPr>
      <w:r>
        <w:rPr>
          <w:rFonts w:ascii="Arial" w:cs="Arial" w:eastAsia="Arial" w:hAnsi="Arial"/>
          <w:b/>
          <w:bCs/>
          <w:color w:val="FFFFFF"/>
          <w:sz w:val="27"/>
          <w:szCs w:val="27"/>
        </w:rPr>
        <w:t xml:space="preserve">2.3 routing.ts の定義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26"/>
      </w:tblGrid>
      <w:tr>
        <w:tc>
          <w:tcPr>
            <w:tcW w:type="dxa" w:w="9026"/>
            <w:tcBorders>
              <w:top w:val="single" w:color="333333" w:sz="1"/>
              <w:left w:val="single" w:color="333333" w:sz="1"/>
              <w:bottom w:val="single" w:color="333333" w:sz="1"/>
              <w:right w:val="single" w:color="333333" w:sz="1"/>
            </w:tcBorders>
            <w:shd w:fill="1E1E1E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spacing w:after="20"/>
            </w:pPr>
            <w:r>
              <w:rPr>
                <w:rFonts w:ascii="Courier New" w:cs="Courier New" w:eastAsia="Courier New" w:hAnsi="Courier New"/>
                <w:color w:val="D4D4D4"/>
                <w:sz w:val="20"/>
                <w:szCs w:val="20"/>
              </w:rPr>
              <w:t xml:space="preserve">// src/i18n/routing.ts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color w:val="D4D4D4"/>
                <w:sz w:val="20"/>
                <w:szCs w:val="20"/>
              </w:rPr>
              <w:t xml:space="preserve">import { defineRouting } from 'next-intl/routing'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color w:val="D4D4D4"/>
                <w:sz w:val="20"/>
                <w:szCs w:val="20"/>
              </w:rPr>
              <w:t xml:space="preserve"/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color w:val="D4D4D4"/>
                <w:sz w:val="20"/>
                <w:szCs w:val="20"/>
              </w:rPr>
              <w:t xml:space="preserve">export const routing = defineRouting({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color w:val="D4D4D4"/>
                <w:sz w:val="20"/>
                <w:szCs w:val="20"/>
              </w:rPr>
              <w:t xml:space="preserve">  locales: ['ja', 'en', 'zh-CN', 'zh-TW', 'ko'],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color w:val="D4D4D4"/>
                <w:sz w:val="20"/>
                <w:szCs w:val="20"/>
              </w:rPr>
              <w:t xml:space="preserve">  defaultLocale: 'ja',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color w:val="D4D4D4"/>
                <w:sz w:val="20"/>
                <w:szCs w:val="20"/>
              </w:rPr>
              <w:t xml:space="preserve">  localeDetection: true,  // Accept-Language 自動検出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color w:val="D4D4D4"/>
                <w:sz w:val="20"/>
                <w:szCs w:val="20"/>
              </w:rPr>
              <w:t xml:space="preserve">})</w:t>
            </w:r>
          </w:p>
        </w:tc>
      </w:tr>
    </w:tbl>
    <w:p>
      <w:pPr>
        <w:spacing w:after="80"/>
      </w:pPr>
      <w:r>
        <w:t xml:space="preserve"/>
      </w:r>
    </w:p>
    <w:p>
      <w:pPr>
        <w:pStyle w:val="Heading2"/>
        <w:shd w:fill="00695C" w:val="clear"/>
        <w:spacing w:after="110" w:before="320"/>
        <w:ind w:left="180"/>
      </w:pPr>
      <w:r>
        <w:rPr>
          <w:rFonts w:ascii="Arial" w:cs="Arial" w:eastAsia="Arial" w:hAnsi="Arial"/>
          <w:b/>
          <w:bCs/>
          <w:color w:val="FFFFFF"/>
          <w:sz w:val="27"/>
          <w:szCs w:val="27"/>
        </w:rPr>
        <w:t xml:space="preserve">2.4 middleware.ts の更新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26"/>
      </w:tblGrid>
      <w:tr>
        <w:tc>
          <w:tcPr>
            <w:tcW w:type="dxa" w:w="9026"/>
            <w:tcBorders>
              <w:top w:val="single" w:color="333333" w:sz="1"/>
              <w:left w:val="single" w:color="333333" w:sz="1"/>
              <w:bottom w:val="single" w:color="333333" w:sz="1"/>
              <w:right w:val="single" w:color="333333" w:sz="1"/>
            </w:tcBorders>
            <w:shd w:fill="1E1E1E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spacing w:after="20"/>
            </w:pPr>
            <w:r>
              <w:rPr>
                <w:rFonts w:ascii="Courier New" w:cs="Courier New" w:eastAsia="Courier New" w:hAnsi="Courier New"/>
                <w:color w:val="D4D4D4"/>
                <w:sz w:val="20"/>
                <w:szCs w:val="20"/>
              </w:rPr>
              <w:t xml:space="preserve">import createMiddleware from 'next-intl/middleware'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color w:val="D4D4D4"/>
                <w:sz w:val="20"/>
                <w:szCs w:val="20"/>
              </w:rPr>
              <w:t xml:space="preserve">import { routing } from './i18n/routing'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color w:val="D4D4D4"/>
                <w:sz w:val="20"/>
                <w:szCs w:val="20"/>
              </w:rPr>
              <w:t xml:space="preserve">import { createServerClient } from '@supabase/ssr'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color w:val="D4D4D4"/>
                <w:sz w:val="20"/>
                <w:szCs w:val="20"/>
              </w:rPr>
              <w:t xml:space="preserve"/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color w:val="D4D4D4"/>
                <w:sz w:val="20"/>
                <w:szCs w:val="20"/>
              </w:rPr>
              <w:t xml:space="preserve">export default createMiddleware(routing)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color w:val="D4D4D4"/>
                <w:sz w:val="20"/>
                <w:szCs w:val="20"/>
              </w:rPr>
              <w:t xml:space="preserve"/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color w:val="D4D4D4"/>
                <w:sz w:val="20"/>
                <w:szCs w:val="20"/>
              </w:rPr>
              <w:t xml:space="preserve">export const config = {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color w:val="D4D4D4"/>
                <w:sz w:val="20"/>
                <w:szCs w:val="20"/>
              </w:rPr>
              <w:t xml:space="preserve">  matcher: ['/((?!api|_next|_vercel|.*\\..*).*)'],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color w:val="D4D4D4"/>
                <w:sz w:val="20"/>
                <w:szCs w:val="20"/>
              </w:rPr>
              <w:t xml:space="preserve">}</w:t>
            </w:r>
          </w:p>
        </w:tc>
      </w:tr>
    </w:tbl>
    <w:p>
      <w:pPr>
        <w:spacing w:after="80"/>
      </w:pPr>
      <w:r>
        <w:t xml:space="preserve"/>
      </w:r>
    </w:p>
    <w:p>
      <w:pPr>
        <w:spacing w:after="80"/>
      </w:pPr>
      <w:r>
        <w:t xml:space="preserve"/>
      </w:r>
    </w:p>
    <w:p>
      <w:pPr>
        <w:pStyle w:val="Heading1"/>
        <w:shd w:fill="004D40" w:val="clear"/>
        <w:spacing w:after="160" w:before="420"/>
        <w:ind w:left="180"/>
      </w:pPr>
      <w:r>
        <w:rPr>
          <w:rFonts w:ascii="Arial" w:cs="Arial" w:eastAsia="Arial" w:hAnsi="Arial"/>
          <w:b/>
          <w:bCs/>
          <w:color w:val="FFFFFF"/>
          <w:sz w:val="34"/>
          <w:szCs w:val="34"/>
        </w:rPr>
        <w:t xml:space="preserve">3. 翻訳ファイル仕様</w:t>
      </w:r>
    </w:p>
    <w:p>
      <w:pPr>
        <w:spacing w:after="80"/>
      </w:pPr>
      <w:r>
        <w:t xml:space="preserve"/>
      </w:r>
    </w:p>
    <w:p>
      <w:pPr>
        <w:pStyle w:val="Heading2"/>
        <w:shd w:fill="00695C" w:val="clear"/>
        <w:spacing w:after="110" w:before="320"/>
        <w:ind w:left="180"/>
      </w:pPr>
      <w:r>
        <w:rPr>
          <w:rFonts w:ascii="Arial" w:cs="Arial" w:eastAsia="Arial" w:hAnsi="Arial"/>
          <w:b/>
          <w:bCs/>
          <w:color w:val="FFFFFF"/>
          <w:sz w:val="27"/>
          <w:szCs w:val="27"/>
        </w:rPr>
        <w:t xml:space="preserve">3.1 messages/ja.json（マスター）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26"/>
      </w:tblGrid>
      <w:tr>
        <w:tc>
          <w:tcPr>
            <w:tcW w:type="dxa" w:w="9026"/>
            <w:tcBorders>
              <w:top w:val="single" w:color="333333" w:sz="1"/>
              <w:left w:val="single" w:color="333333" w:sz="1"/>
              <w:bottom w:val="single" w:color="333333" w:sz="1"/>
              <w:right w:val="single" w:color="333333" w:sz="1"/>
            </w:tcBorders>
            <w:shd w:fill="1E1E1E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spacing w:after="20"/>
            </w:pPr>
            <w:r>
              <w:rPr>
                <w:rFonts w:ascii="Courier New" w:cs="Courier New" w:eastAsia="Courier New" w:hAnsi="Courier New"/>
                <w:color w:val="D4D4D4"/>
                <w:sz w:val="20"/>
                <w:szCs w:val="20"/>
              </w:rPr>
              <w:t xml:space="preserve">{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color w:val="D4D4D4"/>
                <w:sz w:val="20"/>
                <w:szCs w:val="20"/>
              </w:rPr>
              <w:t xml:space="preserve">  "app": {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color w:val="D4D4D4"/>
                <w:sz w:val="20"/>
                <w:szCs w:val="20"/>
              </w:rPr>
              <w:t xml:space="preserve">    "name": "たびスポ",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color w:val="D4D4D4"/>
                <w:sz w:val="20"/>
                <w:szCs w:val="20"/>
              </w:rPr>
              <w:t xml:space="preserve">    "tagline": "全国タウンマップ",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color w:val="D4D4D4"/>
                <w:sz w:val="20"/>
                <w:szCs w:val="20"/>
              </w:rPr>
              <w:t xml:space="preserve">    "slogan": "旅先で見つける、地元のいい店"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color w:val="D4D4D4"/>
                <w:sz w:val="20"/>
                <w:szCs w:val="20"/>
              </w:rPr>
              <w:t xml:space="preserve">  },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color w:val="D4D4D4"/>
                <w:sz w:val="20"/>
                <w:szCs w:val="20"/>
              </w:rPr>
              <w:t xml:space="preserve">  "nav": {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color w:val="D4D4D4"/>
                <w:sz w:val="20"/>
                <w:szCs w:val="20"/>
              </w:rPr>
              <w:t xml:space="preserve">    "login": "ログイン",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color w:val="D4D4D4"/>
                <w:sz w:val="20"/>
                <w:szCs w:val="20"/>
              </w:rPr>
              <w:t xml:space="preserve">    "favorites": "お気に入り",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color w:val="D4D4D4"/>
                <w:sz w:val="20"/>
                <w:szCs w:val="20"/>
              </w:rPr>
              <w:t xml:space="preserve">    "apply": "掲載申込"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color w:val="D4D4D4"/>
                <w:sz w:val="20"/>
                <w:szCs w:val="20"/>
              </w:rPr>
              <w:t xml:space="preserve">  },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color w:val="D4D4D4"/>
                <w:sz w:val="20"/>
                <w:szCs w:val="20"/>
              </w:rPr>
              <w:t xml:space="preserve">  "categories": {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color w:val="D4D4D4"/>
                <w:sz w:val="20"/>
                <w:szCs w:val="20"/>
              </w:rPr>
              <w:t xml:space="preserve">    "all": "すべて",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color w:val="D4D4D4"/>
                <w:sz w:val="20"/>
                <w:szCs w:val="20"/>
              </w:rPr>
              <w:t xml:space="preserve">    "sight": "観光",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color w:val="D4D4D4"/>
                <w:sz w:val="20"/>
                <w:szCs w:val="20"/>
              </w:rPr>
              <w:t xml:space="preserve">    "food": "飲食",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color w:val="D4D4D4"/>
                <w:sz w:val="20"/>
                <w:szCs w:val="20"/>
              </w:rPr>
              <w:t xml:space="preserve">    "sweet": "スイーツ",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color w:val="D4D4D4"/>
                <w:sz w:val="20"/>
                <w:szCs w:val="20"/>
              </w:rPr>
              <w:t xml:space="preserve">    "exp": "体験",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color w:val="D4D4D4"/>
                <w:sz w:val="20"/>
                <w:szCs w:val="20"/>
              </w:rPr>
              <w:t xml:space="preserve">    "souvenir": "お土産",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color w:val="D4D4D4"/>
                <w:sz w:val="20"/>
                <w:szCs w:val="20"/>
              </w:rPr>
              <w:t xml:space="preserve">    "sake": "酒蔵",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color w:val="D4D4D4"/>
                <w:sz w:val="20"/>
                <w:szCs w:val="20"/>
              </w:rPr>
              <w:t xml:space="preserve">    "onsen": "温泉・宿"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color w:val="D4D4D4"/>
                <w:sz w:val="20"/>
                <w:szCs w:val="20"/>
              </w:rPr>
              <w:t xml:space="preserve">  },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color w:val="D4D4D4"/>
                <w:sz w:val="20"/>
                <w:szCs w:val="20"/>
              </w:rPr>
              <w:t xml:space="preserve">  "spot": {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color w:val="D4D4D4"/>
                <w:sz w:val="20"/>
                <w:szCs w:val="20"/>
              </w:rPr>
              <w:t xml:space="preserve">    "hours": "営業時間",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color w:val="D4D4D4"/>
                <w:sz w:val="20"/>
                <w:szCs w:val="20"/>
              </w:rPr>
              <w:t xml:space="preserve">    "closed": "定休日",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color w:val="D4D4D4"/>
                <w:sz w:val="20"/>
                <w:szCs w:val="20"/>
              </w:rPr>
              <w:t xml:space="preserve">    "address": "住所",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color w:val="D4D4D4"/>
                <w:sz w:val="20"/>
                <w:szCs w:val="20"/>
              </w:rPr>
              <w:t xml:space="preserve">    "fav": "お気に入り",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color w:val="D4D4D4"/>
                <w:sz w:val="20"/>
                <w:szCs w:val="20"/>
              </w:rPr>
              <w:t xml:space="preserve">    "save": "お気に入りに追加",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color w:val="D4D4D4"/>
                <w:sz w:val="20"/>
                <w:szCs w:val="20"/>
              </w:rPr>
              <w:t xml:space="preserve">    "saved": "保存済み",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color w:val="D4D4D4"/>
                <w:sz w:val="20"/>
                <w:szCs w:val="20"/>
              </w:rPr>
              <w:t xml:space="preserve">    "open_map": "地図で開く",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color w:val="D4D4D4"/>
                <w:sz w:val="20"/>
                <w:szCs w:val="20"/>
              </w:rPr>
              <w:t xml:space="preserve">    "share": "シェア",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color w:val="D4D4D4"/>
                <w:sz w:val="20"/>
                <w:szCs w:val="20"/>
              </w:rPr>
              <w:t xml:space="preserve">    "auto_translated": "※PR文は日本語情報を自動翻訳で表示しています"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color w:val="D4D4D4"/>
                <w:sz w:val="20"/>
                <w:szCs w:val="20"/>
              </w:rPr>
              <w:t xml:space="preserve">  }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color w:val="D4D4D4"/>
                <w:sz w:val="20"/>
                <w:szCs w:val="20"/>
              </w:rPr>
              <w:t xml:space="preserve">}</w:t>
            </w:r>
          </w:p>
        </w:tc>
      </w:tr>
    </w:tbl>
    <w:p>
      <w:pPr>
        <w:spacing w:after="80"/>
      </w:pPr>
      <w:r>
        <w:t xml:space="preserve"/>
      </w:r>
    </w:p>
    <w:p>
      <w:pPr>
        <w:pStyle w:val="Heading2"/>
        <w:shd w:fill="00695C" w:val="clear"/>
        <w:spacing w:after="110" w:before="320"/>
        <w:ind w:left="180"/>
      </w:pPr>
      <w:r>
        <w:rPr>
          <w:rFonts w:ascii="Arial" w:cs="Arial" w:eastAsia="Arial" w:hAnsi="Arial"/>
          <w:b/>
          <w:bCs/>
          <w:color w:val="FFFFFF"/>
          <w:sz w:val="27"/>
          <w:szCs w:val="27"/>
        </w:rPr>
        <w:t xml:space="preserve">3.2 messages/en.json（英語）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26"/>
      </w:tblGrid>
      <w:tr>
        <w:tc>
          <w:tcPr>
            <w:tcW w:type="dxa" w:w="9026"/>
            <w:tcBorders>
              <w:top w:val="single" w:color="333333" w:sz="1"/>
              <w:left w:val="single" w:color="333333" w:sz="1"/>
              <w:bottom w:val="single" w:color="333333" w:sz="1"/>
              <w:right w:val="single" w:color="333333" w:sz="1"/>
            </w:tcBorders>
            <w:shd w:fill="1E1E1E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spacing w:after="20"/>
            </w:pPr>
            <w:r>
              <w:rPr>
                <w:rFonts w:ascii="Courier New" w:cs="Courier New" w:eastAsia="Courier New" w:hAnsi="Courier New"/>
                <w:color w:val="D4D4D4"/>
                <w:sz w:val="20"/>
                <w:szCs w:val="20"/>
              </w:rPr>
              <w:t xml:space="preserve">{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color w:val="D4D4D4"/>
                <w:sz w:val="20"/>
                <w:szCs w:val="20"/>
              </w:rPr>
              <w:t xml:space="preserve">  "app": {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color w:val="D4D4D4"/>
                <w:sz w:val="20"/>
                <w:szCs w:val="20"/>
              </w:rPr>
              <w:t xml:space="preserve">    "name": "TabiSpo",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color w:val="D4D4D4"/>
                <w:sz w:val="20"/>
                <w:szCs w:val="20"/>
              </w:rPr>
              <w:t xml:space="preserve">    "tagline": "Japan Travel Map",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color w:val="D4D4D4"/>
                <w:sz w:val="20"/>
                <w:szCs w:val="20"/>
              </w:rPr>
              <w:t xml:space="preserve">    "slogan": "Discover local gems on your journey"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color w:val="D4D4D4"/>
                <w:sz w:val="20"/>
                <w:szCs w:val="20"/>
              </w:rPr>
              <w:t xml:space="preserve">  },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color w:val="D4D4D4"/>
                <w:sz w:val="20"/>
                <w:szCs w:val="20"/>
              </w:rPr>
              <w:t xml:space="preserve">  "nav": {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color w:val="D4D4D4"/>
                <w:sz w:val="20"/>
                <w:szCs w:val="20"/>
              </w:rPr>
              <w:t xml:space="preserve">    "login": "Sign in",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color w:val="D4D4D4"/>
                <w:sz w:val="20"/>
                <w:szCs w:val="20"/>
              </w:rPr>
              <w:t xml:space="preserve">    "favorites": "Favorites",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color w:val="D4D4D4"/>
                <w:sz w:val="20"/>
                <w:szCs w:val="20"/>
              </w:rPr>
              <w:t xml:space="preserve">    "apply": "List Your Spot"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color w:val="D4D4D4"/>
                <w:sz w:val="20"/>
                <w:szCs w:val="20"/>
              </w:rPr>
              <w:t xml:space="preserve">  },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color w:val="D4D4D4"/>
                <w:sz w:val="20"/>
                <w:szCs w:val="20"/>
              </w:rPr>
              <w:t xml:space="preserve">  "categories": {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color w:val="D4D4D4"/>
                <w:sz w:val="20"/>
                <w:szCs w:val="20"/>
              </w:rPr>
              <w:t xml:space="preserve">    "all": "All", "sight": "Sightseeing", "food": "Dining",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color w:val="D4D4D4"/>
                <w:sz w:val="20"/>
                <w:szCs w:val="20"/>
              </w:rPr>
              <w:t xml:space="preserve">    "sweet": "Sweets", "exp": "Experience",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color w:val="D4D4D4"/>
                <w:sz w:val="20"/>
                <w:szCs w:val="20"/>
              </w:rPr>
              <w:t xml:space="preserve">    "souvenir": "Souvenir", "sake": "Brewery", "onsen": "Onsen &amp; Inn"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color w:val="D4D4D4"/>
                <w:sz w:val="20"/>
                <w:szCs w:val="20"/>
              </w:rPr>
              <w:t xml:space="preserve">  },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color w:val="D4D4D4"/>
                <w:sz w:val="20"/>
                <w:szCs w:val="20"/>
              </w:rPr>
              <w:t xml:space="preserve">  "spot": {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color w:val="D4D4D4"/>
                <w:sz w:val="20"/>
                <w:szCs w:val="20"/>
              </w:rPr>
              <w:t xml:space="preserve">    "hours": "Hours",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color w:val="D4D4D4"/>
                <w:sz w:val="20"/>
                <w:szCs w:val="20"/>
              </w:rPr>
              <w:t xml:space="preserve">    "closed": "Closed on",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color w:val="D4D4D4"/>
                <w:sz w:val="20"/>
                <w:szCs w:val="20"/>
              </w:rPr>
              <w:t xml:space="preserve">    "address": "Address",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color w:val="D4D4D4"/>
                <w:sz w:val="20"/>
                <w:szCs w:val="20"/>
              </w:rPr>
              <w:t xml:space="preserve">    "save": "Save",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color w:val="D4D4D4"/>
                <w:sz w:val="20"/>
                <w:szCs w:val="20"/>
              </w:rPr>
              <w:t xml:space="preserve">    "saved": "Saved",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color w:val="D4D4D4"/>
                <w:sz w:val="20"/>
                <w:szCs w:val="20"/>
              </w:rPr>
              <w:t xml:space="preserve">    "open_map": "Open Map",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color w:val="D4D4D4"/>
                <w:sz w:val="20"/>
                <w:szCs w:val="20"/>
              </w:rPr>
              <w:t xml:space="preserve">    "share": "Share",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color w:val="D4D4D4"/>
                <w:sz w:val="20"/>
                <w:szCs w:val="20"/>
              </w:rPr>
              <w:t xml:space="preserve">    "auto_translated": "*Description auto-translated from Japanese"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color w:val="D4D4D4"/>
                <w:sz w:val="20"/>
                <w:szCs w:val="20"/>
              </w:rPr>
              <w:t xml:space="preserve">  }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color w:val="D4D4D4"/>
                <w:sz w:val="20"/>
                <w:szCs w:val="20"/>
              </w:rPr>
              <w:t xml:space="preserve">}</w:t>
            </w:r>
          </w:p>
        </w:tc>
      </w:tr>
    </w:tbl>
    <w:p>
      <w:pPr>
        <w:spacing w:after="80"/>
      </w:pPr>
      <w:r>
        <w:t xml:space="preserve"/>
      </w:r>
    </w:p>
    <w:p>
      <w:pPr>
        <w:spacing w:after="80"/>
      </w:pPr>
      <w:r>
        <w:t xml:space="preserve"/>
      </w:r>
    </w:p>
    <w:p>
      <w:pPr>
        <w:pStyle w:val="Heading1"/>
        <w:shd w:fill="004D40" w:val="clear"/>
        <w:spacing w:after="160" w:before="420"/>
        <w:ind w:left="180"/>
      </w:pPr>
      <w:r>
        <w:rPr>
          <w:rFonts w:ascii="Arial" w:cs="Arial" w:eastAsia="Arial" w:hAnsi="Arial"/>
          <w:b/>
          <w:bCs/>
          <w:color w:val="FFFFFF"/>
          <w:sz w:val="34"/>
          <w:szCs w:val="34"/>
        </w:rPr>
        <w:t xml:space="preserve">4. DeepL API 自動翻訳</w:t>
      </w:r>
    </w:p>
    <w:p>
      <w:pPr>
        <w:spacing w:after="80"/>
      </w:pPr>
      <w:r>
        <w:t xml:space="preserve"/>
      </w:r>
    </w:p>
    <w:p>
      <w:pPr>
        <w:pStyle w:val="Heading2"/>
        <w:shd w:fill="00695C" w:val="clear"/>
        <w:spacing w:after="110" w:before="320"/>
        <w:ind w:left="180"/>
      </w:pPr>
      <w:r>
        <w:rPr>
          <w:rFonts w:ascii="Arial" w:cs="Arial" w:eastAsia="Arial" w:hAnsi="Arial"/>
          <w:b/>
          <w:bCs/>
          <w:color w:val="FFFFFF"/>
          <w:sz w:val="27"/>
          <w:szCs w:val="27"/>
        </w:rPr>
        <w:t xml:space="preserve">4.1 翻訳対象フィールド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600"/>
        <w:gridCol w:w="2200"/>
        <w:gridCol w:w="2200"/>
        <w:gridCol w:w="3026"/>
      </w:tblGrid>
      <w:tr>
        <w:trPr>
          <w:tblHeader/>
        </w:trPr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004D40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フィールド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004D40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翻訳方法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004D40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タイミング</w:t>
            </w:r>
          </w:p>
        </w:tc>
        <w:tc>
          <w:tcPr>
            <w:tcW w:type="dxa" w:w="3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004D40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対象プラン</w:t>
            </w:r>
          </w:p>
        </w:tc>
      </w:tr>
      <w:tr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spots.pr_ja（元文）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翻訳元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店舗が入力</w:t>
            </w:r>
          </w:p>
        </w:tc>
        <w:tc>
          <w:tcPr>
            <w:tcW w:type="dxa" w:w="3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全プラン</w:t>
            </w:r>
          </w:p>
        </w:tc>
      </w:tr>
      <w:tr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1FBFA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spots.pr_en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1FBFA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DeepL: ja→en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1FBFA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掲載承認時（自動）</w:t>
            </w:r>
          </w:p>
        </w:tc>
        <w:tc>
          <w:tcPr>
            <w:tcW w:type="dxa" w:w="3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1FBFA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スタンダード以上</w:t>
            </w:r>
          </w:p>
        </w:tc>
      </w:tr>
      <w:tr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spots.pr_zh_cn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DeepL: ja→zh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掲載承認時（自動）</w:t>
            </w:r>
          </w:p>
        </w:tc>
        <w:tc>
          <w:tcPr>
            <w:tcW w:type="dxa" w:w="3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スタンダード以上</w:t>
            </w:r>
          </w:p>
        </w:tc>
      </w:tr>
      <w:tr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1FBFA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spots.pr_zh_tw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1FBFA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DeepL: ja→zh-TW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1FBFA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掲載承認時（自動）</w:t>
            </w:r>
          </w:p>
        </w:tc>
        <w:tc>
          <w:tcPr>
            <w:tcW w:type="dxa" w:w="3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1FBFA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スタンダード以上</w:t>
            </w:r>
          </w:p>
        </w:tc>
      </w:tr>
      <w:tr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spots.pr_ko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DeepL: ja→ko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掲載承認時（自動）</w:t>
            </w:r>
          </w:p>
        </w:tc>
        <w:tc>
          <w:tcPr>
            <w:tcW w:type="dxa" w:w="3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スタンダード以上</w:t>
            </w:r>
          </w:p>
        </w:tc>
      </w:tr>
      <w:tr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1FBFA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spots.seo_title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1FBFA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手動（店舗が入力）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1FBFA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任意</w:t>
            </w:r>
          </w:p>
        </w:tc>
        <w:tc>
          <w:tcPr>
            <w:tcW w:type="dxa" w:w="3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1FBFA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スタンダード以上</w:t>
            </w:r>
          </w:p>
        </w:tc>
      </w:tr>
      <w:tr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spots.meta_description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手動 or DeepL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任意</w:t>
            </w:r>
          </w:p>
        </w:tc>
        <w:tc>
          <w:tcPr>
            <w:tcW w:type="dxa" w:w="3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スタンダード以上</w:t>
            </w:r>
          </w:p>
        </w:tc>
      </w:tr>
    </w:tbl>
    <w:p>
      <w:pPr>
        <w:spacing w:after="80"/>
      </w:pPr>
      <w:r>
        <w:t xml:space="preserve"/>
      </w:r>
    </w:p>
    <w:p>
      <w:pPr>
        <w:pStyle w:val="Heading2"/>
        <w:shd w:fill="00695C" w:val="clear"/>
        <w:spacing w:after="110" w:before="320"/>
        <w:ind w:left="180"/>
      </w:pPr>
      <w:r>
        <w:rPr>
          <w:rFonts w:ascii="Arial" w:cs="Arial" w:eastAsia="Arial" w:hAnsi="Arial"/>
          <w:b/>
          <w:bCs/>
          <w:color w:val="FFFFFF"/>
          <w:sz w:val="27"/>
          <w:szCs w:val="27"/>
        </w:rPr>
        <w:t xml:space="preserve">4.2 DeepL API 実装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26"/>
      </w:tblGrid>
      <w:tr>
        <w:tc>
          <w:tcPr>
            <w:tcW w:type="dxa" w:w="9026"/>
            <w:tcBorders>
              <w:top w:val="single" w:color="333333" w:sz="1"/>
              <w:left w:val="single" w:color="333333" w:sz="1"/>
              <w:bottom w:val="single" w:color="333333" w:sz="1"/>
              <w:right w:val="single" w:color="333333" w:sz="1"/>
            </w:tcBorders>
            <w:shd w:fill="1E1E1E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spacing w:after="20"/>
            </w:pPr>
            <w:r>
              <w:rPr>
                <w:rFonts w:ascii="Courier New" w:cs="Courier New" w:eastAsia="Courier New" w:hAnsi="Courier New"/>
                <w:color w:val="D4D4D4"/>
                <w:sz w:val="20"/>
                <w:szCs w:val="20"/>
              </w:rPr>
              <w:t xml:space="preserve">// src/lib/deepl.ts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color w:val="D4D4D4"/>
                <w:sz w:val="20"/>
                <w:szCs w:val="20"/>
              </w:rPr>
              <w:t xml:space="preserve">import * as deepl from 'deepl-node'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color w:val="D4D4D4"/>
                <w:sz w:val="20"/>
                <w:szCs w:val="20"/>
              </w:rPr>
              <w:t xml:space="preserve"/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color w:val="D4D4D4"/>
                <w:sz w:val="20"/>
                <w:szCs w:val="20"/>
              </w:rPr>
              <w:t xml:space="preserve">const translator = new deepl.Translator(process.env.DEEPL_API_KEY!)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color w:val="D4D4D4"/>
                <w:sz w:val="20"/>
                <w:szCs w:val="20"/>
              </w:rPr>
              <w:t xml:space="preserve"/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color w:val="D4D4D4"/>
                <w:sz w:val="20"/>
                <w:szCs w:val="20"/>
              </w:rPr>
              <w:t xml:space="preserve">export async function translateSpotPR(japaneseText: string) {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color w:val="D4D4D4"/>
                <w:sz w:val="20"/>
                <w:szCs w:val="20"/>
              </w:rPr>
              <w:t xml:space="preserve">  const targets: deepl.TargetLanguageCode[] = ['en-US', 'zh', 'zh-TW' as any, 'ko']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color w:val="D4D4D4"/>
                <w:sz w:val="20"/>
                <w:szCs w:val="20"/>
              </w:rPr>
              <w:t xml:space="preserve">  const keys = ['pr_en', 'pr_zh_cn', 'pr_zh_tw', 'pr_ko']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color w:val="D4D4D4"/>
                <w:sz w:val="20"/>
                <w:szCs w:val="20"/>
              </w:rPr>
              <w:t xml:space="preserve"/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color w:val="D4D4D4"/>
                <w:sz w:val="20"/>
                <w:szCs w:val="20"/>
              </w:rPr>
              <w:t xml:space="preserve">  const results = await Promise.all(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color w:val="D4D4D4"/>
                <w:sz w:val="20"/>
                <w:szCs w:val="20"/>
              </w:rPr>
              <w:t xml:space="preserve">    targets.map(lang =&gt;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color w:val="D4D4D4"/>
                <w:sz w:val="20"/>
                <w:szCs w:val="20"/>
              </w:rPr>
              <w:t xml:space="preserve">      translator.translateText(japaneseText, 'ja', lang)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color w:val="D4D4D4"/>
                <w:sz w:val="20"/>
                <w:szCs w:val="20"/>
              </w:rPr>
              <w:t xml:space="preserve">    )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color w:val="D4D4D4"/>
                <w:sz w:val="20"/>
                <w:szCs w:val="20"/>
              </w:rPr>
              <w:t xml:space="preserve">  )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color w:val="D4D4D4"/>
                <w:sz w:val="20"/>
                <w:szCs w:val="20"/>
              </w:rPr>
              <w:t xml:space="preserve"/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color w:val="D4D4D4"/>
                <w:sz w:val="20"/>
                <w:szCs w:val="20"/>
              </w:rPr>
              <w:t xml:space="preserve">  return Object.fromEntries(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color w:val="D4D4D4"/>
                <w:sz w:val="20"/>
                <w:szCs w:val="20"/>
              </w:rPr>
              <w:t xml:space="preserve">    keys.map((key, i) =&gt; [key, results[i].text])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color w:val="D4D4D4"/>
                <w:sz w:val="20"/>
                <w:szCs w:val="20"/>
              </w:rPr>
              <w:t xml:space="preserve">  )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color w:val="D4D4D4"/>
                <w:sz w:val="20"/>
                <w:szCs w:val="20"/>
              </w:rPr>
              <w:t xml:space="preserve">}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color w:val="D4D4D4"/>
                <w:sz w:val="20"/>
                <w:szCs w:val="20"/>
              </w:rPr>
              <w:t xml:space="preserve"/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color w:val="D4D4D4"/>
                <w:sz w:val="20"/>
                <w:szCs w:val="20"/>
              </w:rPr>
              <w:t xml:space="preserve">// Webhook (承認時) で呼び出す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color w:val="D4D4D4"/>
                <w:sz w:val="20"/>
                <w:szCs w:val="20"/>
              </w:rPr>
              <w:t xml:space="preserve">const translations = await translateSpotPR(spot.pr)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color w:val="D4D4D4"/>
                <w:sz w:val="20"/>
                <w:szCs w:val="20"/>
              </w:rPr>
              <w:t xml:space="preserve">await supabase.from("spots").update(translations).eq("id", spotId)</w:t>
            </w:r>
          </w:p>
        </w:tc>
      </w:tr>
    </w:tbl>
    <w:p>
      <w:pPr>
        <w:spacing w:after="80"/>
      </w:pPr>
      <w:r>
        <w:t xml:space="preserve"/>
      </w:r>
    </w:p>
    <w:p>
      <w:pPr>
        <w:pStyle w:val="Heading2"/>
        <w:shd w:fill="00695C" w:val="clear"/>
        <w:spacing w:after="110" w:before="320"/>
        <w:ind w:left="180"/>
      </w:pPr>
      <w:r>
        <w:rPr>
          <w:rFonts w:ascii="Arial" w:cs="Arial" w:eastAsia="Arial" w:hAnsi="Arial"/>
          <w:b/>
          <w:bCs/>
          <w:color w:val="FFFFFF"/>
          <w:sz w:val="27"/>
          <w:szCs w:val="27"/>
        </w:rPr>
        <w:t xml:space="preserve">4.3 DeepL コスト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2200"/>
        <w:gridCol w:w="2600"/>
        <w:gridCol w:w="2026"/>
      </w:tblGrid>
      <w:tr>
        <w:trPr>
          <w:tblHeader/>
        </w:trP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004D40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プラン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004D40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月間無料枠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004D40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料金（超過時）</w:t>
            </w:r>
          </w:p>
        </w:tc>
        <w:tc>
          <w:tcPr>
            <w:tcW w:type="dxa" w:w="2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004D40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たびスポでの想定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DeepL Free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500,000文字/月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¥0（無料枠のみ）</w:t>
            </w:r>
          </w:p>
        </w:tc>
        <w:tc>
          <w:tcPr>
            <w:tcW w:type="dxa" w:w="2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〜500スポット（PR文200字換算）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1FBFA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DeepL Pro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1FBFA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無制限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1FBFA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€5.49/月〜（約¥900）</w:t>
            </w:r>
          </w:p>
        </w:tc>
        <w:tc>
          <w:tcPr>
            <w:tcW w:type="dxa" w:w="2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1FBFA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500スポット超から</w:t>
            </w:r>
          </w:p>
        </w:tc>
      </w:tr>
    </w:tbl>
    <w:p>
      <w:pPr>
        <w:spacing w:after="80"/>
      </w:pPr>
      <w:r>
        <w:t xml:space="preserve"/>
      </w:r>
    </w:p>
    <w:p>
      <w:pPr>
        <w:shd w:fill="E0F2F1" w:val="clear"/>
        <w:spacing w:after="80" w:before="80"/>
        <w:ind w:left="180" w:right="180"/>
      </w:pPr>
      <w:r>
        <w:rPr>
          <w:rFonts w:ascii="Arial" w:cs="Arial" w:eastAsia="Arial" w:hAnsi="Arial"/>
          <w:i/>
          <w:iCs/>
          <w:color w:val="00695C"/>
          <w:sz w:val="21"/>
          <w:szCs w:val="21"/>
        </w:rPr>
        <w:t xml:space="preserve">PR文200文字 × 4言語翻訳 = 800文字/スポット。無料枠500,000文字 ÷ 800 = 625スポット分。立ち上げ〜中規模まで完全無料。</w:t>
      </w:r>
    </w:p>
    <w:p>
      <w:pPr>
        <w:spacing w:after="80"/>
      </w:pPr>
      <w:r>
        <w:t xml:space="preserve"/>
      </w:r>
    </w:p>
    <w:p>
      <w:pPr>
        <w:spacing w:after="80"/>
      </w:pPr>
      <w:r>
        <w:t xml:space="preserve"/>
      </w:r>
    </w:p>
    <w:p>
      <w:pPr>
        <w:pStyle w:val="Heading1"/>
        <w:shd w:fill="004D40" w:val="clear"/>
        <w:spacing w:after="160" w:before="420"/>
        <w:ind w:left="180"/>
      </w:pPr>
      <w:r>
        <w:rPr>
          <w:rFonts w:ascii="Arial" w:cs="Arial" w:eastAsia="Arial" w:hAnsi="Arial"/>
          <w:b/>
          <w:bCs/>
          <w:color w:val="FFFFFF"/>
          <w:sz w:val="34"/>
          <w:szCs w:val="34"/>
        </w:rPr>
        <w:t xml:space="preserve">5. データベース変更（v2.1）</w:t>
      </w:r>
    </w:p>
    <w:p>
      <w:pPr>
        <w:spacing w:after="80"/>
      </w:pPr>
      <w:r>
        <w:t xml:space="preserve"/>
      </w:r>
    </w:p>
    <w:p>
      <w:pPr>
        <w:pStyle w:val="Heading2"/>
        <w:shd w:fill="00695C" w:val="clear"/>
        <w:spacing w:after="110" w:before="320"/>
        <w:ind w:left="180"/>
      </w:pPr>
      <w:r>
        <w:rPr>
          <w:rFonts w:ascii="Arial" w:cs="Arial" w:eastAsia="Arial" w:hAnsi="Arial"/>
          <w:b/>
          <w:bCs/>
          <w:color w:val="FFFFFF"/>
          <w:sz w:val="27"/>
          <w:szCs w:val="27"/>
        </w:rPr>
        <w:t xml:space="preserve">5.1 spots テーブルへの追加カラム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1400"/>
        <w:gridCol w:w="5226"/>
      </w:tblGrid>
      <w:tr>
        <w:trPr>
          <w:tblHeader/>
        </w:trP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004D40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カラム名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004D40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型</w:t>
            </w:r>
          </w:p>
        </w:tc>
        <w:tc>
          <w:tcPr>
            <w:tcW w:type="dxa" w:w="52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004D40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説明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pr_en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text</w:t>
            </w:r>
          </w:p>
        </w:tc>
        <w:tc>
          <w:tcPr>
            <w:tcW w:type="dxa" w:w="52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PR文 英語（DeepL自動翻訳）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1FBFA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pr_zh_cn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1FBFA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text</w:t>
            </w:r>
          </w:p>
        </w:tc>
        <w:tc>
          <w:tcPr>
            <w:tcW w:type="dxa" w:w="52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1FBFA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PR文 中国語簡体字（DeepL自動翻訳）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pr_zh_tw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text</w:t>
            </w:r>
          </w:p>
        </w:tc>
        <w:tc>
          <w:tcPr>
            <w:tcW w:type="dxa" w:w="52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PR文 中国語繁体字（DeepL自動翻訳）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1FBFA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pr_ko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1FBFA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text</w:t>
            </w:r>
          </w:p>
        </w:tc>
        <w:tc>
          <w:tcPr>
            <w:tcW w:type="dxa" w:w="52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1FBFA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PR文 韓国語（DeepL自動翻訳）</w:t>
            </w:r>
          </w:p>
        </w:tc>
      </w:tr>
    </w:tbl>
    <w:p>
      <w:pPr>
        <w:spacing w:after="80"/>
      </w:pPr>
      <w:r>
        <w:t xml:space="preserve"/>
      </w:r>
    </w:p>
    <w:p>
      <w:pPr>
        <w:pStyle w:val="Heading2"/>
        <w:shd w:fill="00695C" w:val="clear"/>
        <w:spacing w:after="110" w:before="320"/>
        <w:ind w:left="180"/>
      </w:pPr>
      <w:r>
        <w:rPr>
          <w:rFonts w:ascii="Arial" w:cs="Arial" w:eastAsia="Arial" w:hAnsi="Arial"/>
          <w:b/>
          <w:bCs/>
          <w:color w:val="FFFFFF"/>
          <w:sz w:val="27"/>
          <w:szCs w:val="27"/>
        </w:rPr>
        <w:t xml:space="preserve">5.2 マイグレーション SQL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26"/>
      </w:tblGrid>
      <w:tr>
        <w:tc>
          <w:tcPr>
            <w:tcW w:type="dxa" w:w="9026"/>
            <w:tcBorders>
              <w:top w:val="single" w:color="333333" w:sz="1"/>
              <w:left w:val="single" w:color="333333" w:sz="1"/>
              <w:bottom w:val="single" w:color="333333" w:sz="1"/>
              <w:right w:val="single" w:color="333333" w:sz="1"/>
            </w:tcBorders>
            <w:shd w:fill="1E1E1E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spacing w:after="20"/>
            </w:pPr>
            <w:r>
              <w:rPr>
                <w:rFonts w:ascii="Courier New" w:cs="Courier New" w:eastAsia="Courier New" w:hAnsi="Courier New"/>
                <w:color w:val="D4D4D4"/>
                <w:sz w:val="20"/>
                <w:szCs w:val="20"/>
              </w:rPr>
              <w:t xml:space="preserve">-- supabase/migrations/004_i18n.sql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color w:val="D4D4D4"/>
                <w:sz w:val="20"/>
                <w:szCs w:val="20"/>
              </w:rPr>
              <w:t xml:space="preserve">ALTER TABLE spots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color w:val="D4D4D4"/>
                <w:sz w:val="20"/>
                <w:szCs w:val="20"/>
              </w:rPr>
              <w:t xml:space="preserve">  ADD COLUMN IF NOT EXISTS pr_en     text,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color w:val="D4D4D4"/>
                <w:sz w:val="20"/>
                <w:szCs w:val="20"/>
              </w:rPr>
              <w:t xml:space="preserve">  ADD COLUMN IF NOT EXISTS pr_zh_cn  text,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color w:val="D4D4D4"/>
                <w:sz w:val="20"/>
                <w:szCs w:val="20"/>
              </w:rPr>
              <w:t xml:space="preserve">  ADD COLUMN IF NOT EXISTS pr_zh_tw  text,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color w:val="D4D4D4"/>
                <w:sz w:val="20"/>
                <w:szCs w:val="20"/>
              </w:rPr>
              <w:t xml:space="preserve">  ADD COLUMN IF NOT EXISTS pr_ko     text;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color w:val="D4D4D4"/>
                <w:sz w:val="20"/>
                <w:szCs w:val="20"/>
              </w:rPr>
              <w:t xml:space="preserve"/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color w:val="D4D4D4"/>
                <w:sz w:val="20"/>
                <w:szCs w:val="20"/>
              </w:rPr>
              <w:t xml:space="preserve">-- ロケール別PR文取得ビュー（任意）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color w:val="D4D4D4"/>
                <w:sz w:val="20"/>
                <w:szCs w:val="20"/>
              </w:rPr>
              <w:t xml:space="preserve">CREATE OR REPLACE VIEW spots_i18n AS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color w:val="D4D4D4"/>
                <w:sz w:val="20"/>
                <w:szCs w:val="20"/>
              </w:rPr>
              <w:t xml:space="preserve">SELECT *,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color w:val="D4D4D4"/>
                <w:sz w:val="20"/>
                <w:szCs w:val="20"/>
              </w:rPr>
              <w:t xml:space="preserve">  CASE WHEN pr_en IS NOT NULL THEN pr_en ELSE pr END AS pr_localized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color w:val="D4D4D4"/>
                <w:sz w:val="20"/>
                <w:szCs w:val="20"/>
              </w:rPr>
              <w:t xml:space="preserve">FROM spots;</w:t>
            </w:r>
          </w:p>
        </w:tc>
      </w:tr>
    </w:tbl>
    <w:p>
      <w:pPr>
        <w:spacing w:after="80"/>
      </w:pPr>
      <w:r>
        <w:t xml:space="preserve"/>
      </w:r>
    </w:p>
    <w:p>
      <w:pPr>
        <w:spacing w:after="80"/>
      </w:pPr>
      <w:r>
        <w:t xml:space="preserve"/>
      </w:r>
    </w:p>
    <w:p>
      <w:pPr>
        <w:pStyle w:val="Heading1"/>
        <w:shd w:fill="004D40" w:val="clear"/>
        <w:spacing w:after="160" w:before="420"/>
        <w:ind w:left="180"/>
      </w:pPr>
      <w:r>
        <w:rPr>
          <w:rFonts w:ascii="Arial" w:cs="Arial" w:eastAsia="Arial" w:hAnsi="Arial"/>
          <w:b/>
          <w:bCs/>
          <w:color w:val="FFFFFF"/>
          <w:sz w:val="34"/>
          <w:szCs w:val="34"/>
        </w:rPr>
        <w:t xml:space="preserve">6. 多言語 SEO 仕様</w:t>
      </w:r>
    </w:p>
    <w:p>
      <w:pPr>
        <w:spacing w:after="80"/>
      </w:pPr>
      <w:r>
        <w:t xml:space="preserve"/>
      </w:r>
    </w:p>
    <w:p>
      <w:pPr>
        <w:pStyle w:val="Heading2"/>
        <w:shd w:fill="00695C" w:val="clear"/>
        <w:spacing w:after="110" w:before="320"/>
        <w:ind w:left="180"/>
      </w:pPr>
      <w:r>
        <w:rPr>
          <w:rFonts w:ascii="Arial" w:cs="Arial" w:eastAsia="Arial" w:hAnsi="Arial"/>
          <w:b/>
          <w:bCs/>
          <w:color w:val="FFFFFF"/>
          <w:sz w:val="27"/>
          <w:szCs w:val="27"/>
        </w:rPr>
        <w:t xml:space="preserve">6.1 hreflang タグ実装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26"/>
      </w:tblGrid>
      <w:tr>
        <w:tc>
          <w:tcPr>
            <w:tcW w:type="dxa" w:w="9026"/>
            <w:tcBorders>
              <w:top w:val="single" w:color="333333" w:sz="1"/>
              <w:left w:val="single" w:color="333333" w:sz="1"/>
              <w:bottom w:val="single" w:color="333333" w:sz="1"/>
              <w:right w:val="single" w:color="333333" w:sz="1"/>
            </w:tcBorders>
            <w:shd w:fill="1E1E1E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spacing w:after="20"/>
            </w:pPr>
            <w:r>
              <w:rPr>
                <w:rFonts w:ascii="Courier New" w:cs="Courier New" w:eastAsia="Courier New" w:hAnsi="Courier New"/>
                <w:color w:val="D4D4D4"/>
                <w:sz w:val="20"/>
                <w:szCs w:val="20"/>
              </w:rPr>
              <w:t xml:space="preserve">// app/[locale]/spots/[id]/page.tsx の generateMetadata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color w:val="D4D4D4"/>
                <w:sz w:val="20"/>
                <w:szCs w:val="20"/>
              </w:rPr>
              <w:t xml:space="preserve">export async function generateMetadata({ params }) {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color w:val="D4D4D4"/>
                <w:sz w:val="20"/>
                <w:szCs w:val="20"/>
              </w:rPr>
              <w:t xml:space="preserve">  const { locale, id } = params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color w:val="D4D4D4"/>
                <w:sz w:val="20"/>
                <w:szCs w:val="20"/>
              </w:rPr>
              <w:t xml:space="preserve">  const spot = await getSpot(id)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color w:val="D4D4D4"/>
                <w:sz w:val="20"/>
                <w:szCs w:val="20"/>
              </w:rPr>
              <w:t xml:space="preserve">  const baseUrl = 'https://tabispo.app'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color w:val="D4D4D4"/>
                <w:sz w:val="20"/>
                <w:szCs w:val="20"/>
              </w:rPr>
              <w:t xml:space="preserve"/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color w:val="D4D4D4"/>
                <w:sz w:val="20"/>
                <w:szCs w:val="20"/>
              </w:rPr>
              <w:t xml:space="preserve">  return {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color w:val="D4D4D4"/>
                <w:sz w:val="20"/>
                <w:szCs w:val="20"/>
              </w:rPr>
              <w:t xml:space="preserve">    alternates: {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color w:val="D4D4D4"/>
                <w:sz w:val="20"/>
                <w:szCs w:val="20"/>
              </w:rPr>
              <w:t xml:space="preserve">      languages: {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color w:val="D4D4D4"/>
                <w:sz w:val="20"/>
                <w:szCs w:val="20"/>
              </w:rPr>
              <w:t xml:space="preserve">        'ja':    `${baseUrl}/ja/spots/${id}`,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color w:val="D4D4D4"/>
                <w:sz w:val="20"/>
                <w:szCs w:val="20"/>
              </w:rPr>
              <w:t xml:space="preserve">        'en':    `${baseUrl}/en/spots/${id}`,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color w:val="D4D4D4"/>
                <w:sz w:val="20"/>
                <w:szCs w:val="20"/>
              </w:rPr>
              <w:t xml:space="preserve">        'zh-CN': `${baseUrl}/zh-CN/spots/${id}`,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color w:val="D4D4D4"/>
                <w:sz w:val="20"/>
                <w:szCs w:val="20"/>
              </w:rPr>
              <w:t xml:space="preserve">        'zh-TW': `${baseUrl}/zh-TW/spots/${id}`,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color w:val="D4D4D4"/>
                <w:sz w:val="20"/>
                <w:szCs w:val="20"/>
              </w:rPr>
              <w:t xml:space="preserve">        'ko':    `${baseUrl}/ko/spots/${id}`,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color w:val="D4D4D4"/>
                <w:sz w:val="20"/>
                <w:szCs w:val="20"/>
              </w:rPr>
              <w:t xml:space="preserve">        'x-default': `${baseUrl}/spots/${id}`,  // 日本語をデフォルトに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color w:val="D4D4D4"/>
                <w:sz w:val="20"/>
                <w:szCs w:val="20"/>
              </w:rPr>
              <w:t xml:space="preserve">      }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color w:val="D4D4D4"/>
                <w:sz w:val="20"/>
                <w:szCs w:val="20"/>
              </w:rPr>
              <w:t xml:space="preserve">    },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color w:val="D4D4D4"/>
                <w:sz w:val="20"/>
                <w:szCs w:val="20"/>
              </w:rPr>
              <w:t xml:space="preserve">    title: locale === "ja" ? spot.seo_title || spot.name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color w:val="D4D4D4"/>
                <w:sz w:val="20"/>
                <w:szCs w:val="20"/>
              </w:rPr>
              <w:t xml:space="preserve">         : locale === "en" ? `${spot.name} | TabiSpo`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color w:val="D4D4D4"/>
                <w:sz w:val="20"/>
                <w:szCs w:val="20"/>
              </w:rPr>
              <w:t xml:space="preserve">         : `${spot.name} | たびスポ`,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color w:val="D4D4D4"/>
                <w:sz w:val="20"/>
                <w:szCs w:val="20"/>
              </w:rPr>
              <w:t xml:space="preserve">    description: locale === "ja" ? spot.meta_description || spot.pr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color w:val="D4D4D4"/>
                <w:sz w:val="20"/>
                <w:szCs w:val="20"/>
              </w:rPr>
              <w:t xml:space="preserve">               : locale === "en" ? spot.pr_en || spot.pr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color w:val="D4D4D4"/>
                <w:sz w:val="20"/>
                <w:szCs w:val="20"/>
              </w:rPr>
              <w:t xml:space="preserve">               : locale === "zh-CN" ? spot.pr_zh_cn || spot.pr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color w:val="D4D4D4"/>
                <w:sz w:val="20"/>
                <w:szCs w:val="20"/>
              </w:rPr>
              <w:t xml:space="preserve">               : locale === "zh-TW" ? spot.pr_zh_tw || spot.pr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color w:val="D4D4D4"/>
                <w:sz w:val="20"/>
                <w:szCs w:val="20"/>
              </w:rPr>
              <w:t xml:space="preserve">               : spot.pr_ko || spot.pr,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color w:val="D4D4D4"/>
                <w:sz w:val="20"/>
                <w:szCs w:val="20"/>
              </w:rPr>
              <w:t xml:space="preserve">  }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color w:val="D4D4D4"/>
                <w:sz w:val="20"/>
                <w:szCs w:val="20"/>
              </w:rPr>
              <w:t xml:space="preserve">}</w:t>
            </w:r>
          </w:p>
        </w:tc>
      </w:tr>
    </w:tbl>
    <w:p>
      <w:pPr>
        <w:spacing w:after="80"/>
      </w:pPr>
      <w:r>
        <w:t xml:space="preserve"/>
      </w:r>
    </w:p>
    <w:p>
      <w:pPr>
        <w:pStyle w:val="Heading2"/>
        <w:shd w:fill="00695C" w:val="clear"/>
        <w:spacing w:after="110" w:before="320"/>
        <w:ind w:left="180"/>
      </w:pPr>
      <w:r>
        <w:rPr>
          <w:rFonts w:ascii="Arial" w:cs="Arial" w:eastAsia="Arial" w:hAnsi="Arial"/>
          <w:b/>
          <w:bCs/>
          <w:color w:val="FFFFFF"/>
          <w:sz w:val="27"/>
          <w:szCs w:val="27"/>
        </w:rPr>
        <w:t xml:space="preserve">6.2 言語別サイトマップ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2400"/>
        <w:gridCol w:w="3826"/>
      </w:tblGrid>
      <w:tr>
        <w:trPr>
          <w:tblHeader/>
        </w:trP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004D40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サイトマップURL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004D40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対象言語</w:t>
            </w:r>
          </w:p>
        </w:tc>
        <w:tc>
          <w:tcPr>
            <w:tcW w:type="dxa" w:w="38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004D40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更新頻度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/sitemap-ja.xml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日本語（全スポット）</w:t>
            </w:r>
          </w:p>
        </w:tc>
        <w:tc>
          <w:tcPr>
            <w:tcW w:type="dxa" w:w="38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週次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1FBFA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/sitemap-en.xml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1FBFA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英語（全スポット）</w:t>
            </w:r>
          </w:p>
        </w:tc>
        <w:tc>
          <w:tcPr>
            <w:tcW w:type="dxa" w:w="38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1FBFA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週次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/sitemap-zh-CN.xml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中国語簡体</w:t>
            </w:r>
          </w:p>
        </w:tc>
        <w:tc>
          <w:tcPr>
            <w:tcW w:type="dxa" w:w="38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週次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1FBFA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/sitemap-zh-TW.xml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1FBFA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中国語繁体</w:t>
            </w:r>
          </w:p>
        </w:tc>
        <w:tc>
          <w:tcPr>
            <w:tcW w:type="dxa" w:w="38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1FBFA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週次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/sitemap-ko.xml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韓国語</w:t>
            </w:r>
          </w:p>
        </w:tc>
        <w:tc>
          <w:tcPr>
            <w:tcW w:type="dxa" w:w="38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週次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1FBFA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/sitemap.xml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1FBFA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全言語インデックス</w:t>
            </w:r>
          </w:p>
        </w:tc>
        <w:tc>
          <w:tcPr>
            <w:tcW w:type="dxa" w:w="38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1FBFA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週次</w:t>
            </w:r>
          </w:p>
        </w:tc>
      </w:tr>
    </w:tbl>
    <w:p>
      <w:pPr>
        <w:spacing w:after="80"/>
      </w:pPr>
      <w:r>
        <w:t xml:space="preserve"/>
      </w:r>
    </w:p>
    <w:p>
      <w:pPr>
        <w:spacing w:after="80"/>
      </w:pPr>
      <w:r>
        <w:t xml:space="preserve"/>
      </w:r>
    </w:p>
    <w:p>
      <w:pPr>
        <w:pStyle w:val="Heading1"/>
        <w:shd w:fill="004D40" w:val="clear"/>
        <w:spacing w:after="160" w:before="420"/>
        <w:ind w:left="180"/>
      </w:pPr>
      <w:r>
        <w:rPr>
          <w:rFonts w:ascii="Arial" w:cs="Arial" w:eastAsia="Arial" w:hAnsi="Arial"/>
          <w:b/>
          <w:bCs/>
          <w:color w:val="FFFFFF"/>
          <w:sz w:val="34"/>
          <w:szCs w:val="34"/>
        </w:rPr>
        <w:t xml:space="preserve">7. UI実装仕様</w:t>
      </w:r>
    </w:p>
    <w:p>
      <w:pPr>
        <w:spacing w:after="80"/>
      </w:pPr>
      <w:r>
        <w:t xml:space="preserve"/>
      </w:r>
    </w:p>
    <w:p>
      <w:pPr>
        <w:pStyle w:val="Heading2"/>
        <w:shd w:fill="00695C" w:val="clear"/>
        <w:spacing w:after="110" w:before="320"/>
        <w:ind w:left="180"/>
      </w:pPr>
      <w:r>
        <w:rPr>
          <w:rFonts w:ascii="Arial" w:cs="Arial" w:eastAsia="Arial" w:hAnsi="Arial"/>
          <w:b/>
          <w:bCs/>
          <w:color w:val="FFFFFF"/>
          <w:sz w:val="27"/>
          <w:szCs w:val="27"/>
        </w:rPr>
        <w:t xml:space="preserve">7.1 言語ピッカー コンポーネント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600"/>
        <w:gridCol w:w="6426"/>
      </w:tblGrid>
      <w:tr>
        <w:trPr>
          <w:tblHeader/>
        </w:trP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004D40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要素</w:t>
            </w:r>
          </w:p>
        </w:tc>
        <w:tc>
          <w:tcPr>
            <w:tcW w:type="dxa" w:w="64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004D40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仕様</w:t>
            </w:r>
          </w:p>
        </w:tc>
      </w:tr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配置</w:t>
            </w:r>
          </w:p>
        </w:tc>
        <w:tc>
          <w:tcPr>
            <w:tcW w:type="dxa" w:w="64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全ページのヘッダー右端（AppBar内）</w:t>
            </w:r>
          </w:p>
        </w:tc>
      </w:tr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1FBFA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表示形式</w:t>
            </w:r>
          </w:p>
        </w:tc>
        <w:tc>
          <w:tcPr>
            <w:tcW w:type="dxa" w:w="64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1FBFA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国旗絵文字 + 言語名略称（例: 🇺🇸 EN）</w:t>
            </w:r>
          </w:p>
        </w:tc>
      </w:tr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ドロップダウン</w:t>
            </w:r>
          </w:p>
        </w:tc>
        <w:tc>
          <w:tcPr>
            <w:tcW w:type="dxa" w:w="64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タップで展開 / 言語リスト（国旗・言語名・チェックマーク）</w:t>
            </w:r>
          </w:p>
        </w:tc>
      </w:tr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1FBFA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状態保持</w:t>
            </w:r>
          </w:p>
        </w:tc>
        <w:tc>
          <w:tcPr>
            <w:tcW w:type="dxa" w:w="64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1FBFA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next-intl のクッキー（NEXT_LOCALE）に保存</w:t>
            </w:r>
          </w:p>
        </w:tc>
      </w:tr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自動検出</w:t>
            </w:r>
          </w:p>
        </w:tc>
        <w:tc>
          <w:tcPr>
            <w:tcW w:type="dxa" w:w="64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初回アクセス時にAccept-Languageから自動判定</w:t>
            </w:r>
          </w:p>
        </w:tc>
      </w:tr>
    </w:tbl>
    <w:p>
      <w:pPr>
        <w:spacing w:after="80"/>
      </w:pPr>
      <w:r>
        <w:t xml:space="preserve"/>
      </w:r>
    </w:p>
    <w:p>
      <w:pPr>
        <w:pStyle w:val="Heading2"/>
        <w:shd w:fill="00695C" w:val="clear"/>
        <w:spacing w:after="110" w:before="320"/>
        <w:ind w:left="180"/>
      </w:pPr>
      <w:r>
        <w:rPr>
          <w:rFonts w:ascii="Arial" w:cs="Arial" w:eastAsia="Arial" w:hAnsi="Arial"/>
          <w:b/>
          <w:bCs/>
          <w:color w:val="FFFFFF"/>
          <w:sz w:val="27"/>
          <w:szCs w:val="27"/>
        </w:rPr>
        <w:t xml:space="preserve">7.2 自動翻訳通知バナー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3600"/>
        <w:gridCol w:w="3026"/>
      </w:tblGrid>
      <w:tr>
        <w:trPr>
          <w:tblHeader/>
        </w:trP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004D40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条件</w:t>
            </w:r>
          </w:p>
        </w:tc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004D40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表示内容</w:t>
            </w:r>
          </w:p>
        </w:tc>
        <w:tc>
          <w:tcPr>
            <w:tcW w:type="dxa" w:w="3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004D40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スタイル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locale!=="ja" かつ PR文あり</w:t>
            </w:r>
          </w:p>
        </w:tc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「※PR文は日本語情報を自動翻訳で表示しています」</w:t>
            </w:r>
          </w:p>
        </w:tc>
        <w:tc>
          <w:tcPr>
            <w:tcW w:type="dxa" w:w="3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黄色背景（#fff8e1）/ 🌐アイコン付き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1FBFA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申込フォーム（locale!=="ja"）</w:t>
            </w:r>
          </w:p>
        </w:tc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1FBFA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「〇〇語で申し込めます。担当者が確認します」</w:t>
            </w:r>
          </w:p>
        </w:tc>
        <w:tc>
          <w:tcPr>
            <w:tcW w:type="dxa" w:w="3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1FBFA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青背景（#e3f2fd）/ 🌐アイコン付き</w:t>
            </w:r>
          </w:p>
        </w:tc>
      </w:tr>
    </w:tbl>
    <w:p>
      <w:pPr>
        <w:spacing w:after="80"/>
      </w:pPr>
      <w:r>
        <w:t xml:space="preserve"/>
      </w:r>
    </w:p>
    <w:p>
      <w:pPr>
        <w:pStyle w:val="Heading2"/>
        <w:shd w:fill="00695C" w:val="clear"/>
        <w:spacing w:after="110" w:before="320"/>
        <w:ind w:left="180"/>
      </w:pPr>
      <w:r>
        <w:rPr>
          <w:rFonts w:ascii="Arial" w:cs="Arial" w:eastAsia="Arial" w:hAnsi="Arial"/>
          <w:b/>
          <w:bCs/>
          <w:color w:val="FFFFFF"/>
          <w:sz w:val="27"/>
          <w:szCs w:val="27"/>
        </w:rPr>
        <w:t xml:space="preserve">7.3 多言語対応する画面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400"/>
        <w:gridCol w:w="7626"/>
      </w:tblGrid>
      <w:tr>
        <w:trPr>
          <w:tblHeader/>
        </w:trPr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004D40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画面ID</w:t>
            </w:r>
          </w:p>
        </w:tc>
        <w:tc>
          <w:tcPr>
            <w:tcW w:type="dxa" w:w="76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004D40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対応内容</w:t>
            </w:r>
          </w:p>
        </w:tc>
      </w:tr>
      <w:tr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P-01 地図トップ</w:t>
            </w:r>
          </w:p>
        </w:tc>
        <w:tc>
          <w:tcPr>
            <w:tcW w:type="dxa" w:w="76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ヘッダー・カテゴリ名・スポット一覧ラベルを翻訳</w:t>
            </w:r>
          </w:p>
        </w:tc>
      </w:tr>
      <w:tr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1FBFA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P-02 スポット詳細</w:t>
            </w:r>
          </w:p>
        </w:tc>
        <w:tc>
          <w:tcPr>
            <w:tcW w:type="dxa" w:w="76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1FBFA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PR文（翻訳済み）・ラベル・SNSリンク・自動翻訳通知</w:t>
            </w:r>
          </w:p>
        </w:tc>
      </w:tr>
      <w:tr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P-03 掲載申込</w:t>
            </w:r>
          </w:p>
        </w:tc>
        <w:tc>
          <w:tcPr>
            <w:tcW w:type="dxa" w:w="76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フォームラベル・エラーメッセージ・確認メールを翻訳</w:t>
            </w:r>
          </w:p>
        </w:tc>
      </w:tr>
      <w:tr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1FBFA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P-04/05 ログイン/登録</w:t>
            </w:r>
          </w:p>
        </w:tc>
        <w:tc>
          <w:tcPr>
            <w:tcW w:type="dxa" w:w="76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1FBFA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全UIテキストを翻訳</w:t>
            </w:r>
          </w:p>
        </w:tc>
      </w:tr>
      <w:tr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P-06 お気に入り</w:t>
            </w:r>
          </w:p>
        </w:tc>
        <w:tc>
          <w:tcPr>
            <w:tcW w:type="dxa" w:w="76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ラベル・空状態メッセージを翻訳</w:t>
            </w:r>
          </w:p>
        </w:tc>
      </w:tr>
      <w:tr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1FBFA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S-01〜S-05 店舗管理</w:t>
            </w:r>
          </w:p>
        </w:tc>
        <w:tc>
          <w:tcPr>
            <w:tcW w:type="dxa" w:w="76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1FBFA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日本語のみ（店舗オーナーは日本語対応を前提）</w:t>
            </w:r>
          </w:p>
        </w:tc>
      </w:tr>
      <w:tr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A-01〜A-03 管理者</w:t>
            </w:r>
          </w:p>
        </w:tc>
        <w:tc>
          <w:tcPr>
            <w:tcW w:type="dxa" w:w="76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日本語のみ</w:t>
            </w:r>
          </w:p>
        </w:tc>
      </w:tr>
    </w:tbl>
    <w:p>
      <w:pPr>
        <w:spacing w:after="80"/>
      </w:pPr>
      <w:r>
        <w:t xml:space="preserve"/>
      </w:r>
    </w:p>
    <w:p>
      <w:pPr>
        <w:spacing w:after="80"/>
      </w:pPr>
      <w:r>
        <w:t xml:space="preserve"/>
      </w:r>
    </w:p>
    <w:p>
      <w:pPr>
        <w:pStyle w:val="Heading1"/>
        <w:shd w:fill="004D40" w:val="clear"/>
        <w:spacing w:after="160" w:before="420"/>
        <w:ind w:left="180"/>
      </w:pPr>
      <w:r>
        <w:rPr>
          <w:rFonts w:ascii="Arial" w:cs="Arial" w:eastAsia="Arial" w:hAnsi="Arial"/>
          <w:b/>
          <w:bCs/>
          <w:color w:val="FFFFFF"/>
          <w:sz w:val="34"/>
          <w:szCs w:val="34"/>
        </w:rPr>
        <w:t xml:space="preserve">8. 新規環境変数</w:t>
      </w:r>
    </w:p>
    <w:p>
      <w:pPr>
        <w:spacing w:after="80"/>
      </w:pPr>
      <w:r>
        <w:t xml:space="preserve"/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200"/>
        <w:gridCol w:w="2600"/>
        <w:gridCol w:w="3226"/>
      </w:tblGrid>
      <w:tr>
        <w:trPr>
          <w:tblHeader/>
        </w:trP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004D40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変数名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004D40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取得元</w:t>
            </w:r>
          </w:p>
        </w:tc>
        <w:tc>
          <w:tcPr>
            <w:tcW w:type="dxa" w:w="32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004D40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用途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DEEPL_API_KEY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DeepL Developer Console</w:t>
            </w:r>
          </w:p>
        </w:tc>
        <w:tc>
          <w:tcPr>
            <w:tcW w:type="dxa" w:w="32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DeepL API認証キー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1FBFA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NEXT_PUBLIC_DEFAULT_LOCALE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1FBFA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環境設定（ja固定）</w:t>
            </w:r>
          </w:p>
        </w:tc>
        <w:tc>
          <w:tcPr>
            <w:tcW w:type="dxa" w:w="32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1FBFA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next-intlのデフォルトロケール</w:t>
            </w:r>
          </w:p>
        </w:tc>
      </w:tr>
    </w:tbl>
    <w:p>
      <w:pPr>
        <w:spacing w:after="80"/>
      </w:pPr>
      <w:r>
        <w:t xml:space="preserve"/>
      </w:r>
    </w:p>
    <w:p>
      <w:pPr>
        <w:spacing w:after="80"/>
      </w:pPr>
      <w:r>
        <w:t xml:space="preserve"/>
      </w:r>
    </w:p>
    <w:p>
      <w:pPr>
        <w:spacing w:before="480"/>
        <w:jc w:val="center"/>
      </w:pPr>
      <w:r>
        <w:rPr>
          <w:rFonts w:ascii="Arial" w:cs="Arial" w:eastAsia="Arial" w:hAnsi="Arial"/>
          <w:color w:val="424242"/>
          <w:sz w:val="22"/>
          <w:szCs w:val="22"/>
        </w:rPr>
        <w:t xml:space="preserve">— 以上（多言語対応仕様書 v2.1）—</w:t>
      </w:r>
    </w:p>
    <w:sectPr>
      <w:headerReference w:type="default" r:id="rId7"/>
      <w:footerReference w:type="default" r:id="rId8"/>
      <w:pgSz w:w="11906" w:h="16838" w:orient="portrait"/>
      <w:pgMar w:top="1134" w:right="1134" w:bottom="1134" w:left="1134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pBdr>
        <w:top w:val="single" w:color="26A69A" w:sz="4" w:space="1"/>
      </w:pBdr>
      <w:tabs>
        <w:tab w:val="right" w:pos="9026"/>
      </w:tabs>
      <w:jc w:val="center"/>
    </w:pPr>
    <w:r>
      <w:rPr>
        <w:rFonts w:ascii="Arial" w:cs="Arial" w:eastAsia="Arial" w:hAnsi="Arial"/>
        <w:color w:val="AAAAAA"/>
        <w:sz w:val="16"/>
        <w:szCs w:val="16"/>
      </w:rPr>
      <w:t xml:space="preserve">Confidential</w:t>
    </w:r>
    <w:r>
      <w:rPr>
        <w:rFonts w:ascii="Arial" w:cs="Arial" w:eastAsia="Arial" w:hAnsi="Arial"/>
        <w:sz w:val="22"/>
        <w:szCs w:val="22"/>
      </w:rPr>
      <w:t xml:space="preserve">	</w:t>
    </w:r>
    <w:r>
      <w:rPr>
        <w:rFonts w:ascii="Arial" w:cs="Arial" w:eastAsia="Arial" w:hAnsi="Arial"/>
        <w:color w:val="4A4A4A"/>
        <w:sz w:val="16"/>
        <w:szCs w:val="16"/>
      </w:rPr>
      <w:t xml:space="preserve">- </w:t>
    </w:r>
    <w:pgNum/>
    <w:r>
      <w:rPr>
        <w:rFonts w:ascii="Arial" w:cs="Arial" w:eastAsia="Arial" w:hAnsi="Arial"/>
        <w:color w:val="4A4A4A"/>
        <w:sz w:val="16"/>
        <w:szCs w:val="16"/>
      </w:rPr>
      <w:t xml:space="preserve"> -</w:t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pBdr>
        <w:bottom w:val="single" w:color="26A69A" w:sz="4" w:space="1"/>
      </w:pBdr>
      <w:tabs>
        <w:tab w:val="right" w:pos="9026"/>
      </w:tabs>
      <w:spacing w:after="0"/>
    </w:pPr>
    <w:r>
      <w:rPr>
        <w:rFonts w:ascii="Arial" w:cs="Arial" w:eastAsia="Arial" w:hAnsi="Arial"/>
        <w:color w:val="4A4A4A"/>
        <w:sz w:val="18"/>
        <w:szCs w:val="18"/>
      </w:rPr>
      <w:t xml:space="preserve">たびスポ — 多言語対応仕様書 v2.1</w:t>
    </w:r>
    <w:r>
      <w:rPr>
        <w:rFonts w:ascii="Arial" w:cs="Arial" w:eastAsia="Arial" w:hAnsi="Arial"/>
        <w:sz w:val="22"/>
        <w:szCs w:val="22"/>
      </w:rPr>
      <w:t xml:space="preserve">	</w:t>
    </w:r>
    <w:r>
      <w:rPr>
        <w:rFonts w:ascii="Arial" w:cs="Arial" w:eastAsia="Arial" w:hAnsi="Arial"/>
        <w:color w:val="4A4A4A"/>
        <w:sz w:val="18"/>
        <w:szCs w:val="18"/>
      </w:rPr>
      <w:t xml:space="preserve">2026年4月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540" w:hanging="360"/>
      </w:pPr>
    </w:lvl>
  </w:abstractNum>
  <w:abstractNum w:abstractNumId="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160" w:before="420"/>
      <w:outlineLvl w:val="0"/>
    </w:pPr>
    <w:rPr>
      <w:rFonts w:ascii="Arial" w:cs="Arial" w:eastAsia="Arial" w:hAnsi="Arial"/>
      <w:b/>
      <w:bCs/>
      <w:sz w:val="34"/>
      <w:szCs w:val="34"/>
    </w:rPr>
  </w:style>
  <w:style w:type="paragraph" w:styleId="Heading2">
    <w:name w:val="Heading 2"/>
    <w:basedOn w:val="Normal"/>
    <w:next w:val="Normal"/>
    <w:qFormat/>
    <w:pPr>
      <w:spacing w:after="110" w:before="320"/>
      <w:outlineLvl w:val="1"/>
    </w:pPr>
    <w:rPr>
      <w:rFonts w:ascii="Arial" w:cs="Arial" w:eastAsia="Arial" w:hAnsi="Arial"/>
      <w:b/>
      <w:bCs/>
      <w:sz w:val="27"/>
      <w:szCs w:val="27"/>
    </w:rPr>
  </w:style>
  <w:style w:type="paragraph" w:styleId="Heading3">
    <w:name w:val="Heading 3"/>
    <w:basedOn w:val="Normal"/>
    <w:next w:val="Normal"/>
    <w:qFormat/>
    <w:pPr>
      <w:spacing w:after="80" w:before="240"/>
      <w:outlineLvl w:val="2"/>
    </w:pPr>
    <w:rPr>
      <w:rFonts w:ascii="Arial" w:cs="Arial" w:eastAsia="Arial" w:hAnsi="Arial"/>
      <w:b/>
      <w:bCs/>
      <w:sz w:val="24"/>
      <w:szCs w:val="24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2026-04-05T10:26:14.028Z</dcterms:created>
  <dcterms:modified xsi:type="dcterms:W3CDTF">2026-04-05T10:26:14.028Z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