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008A218F" w:rsidP="1E064045">
          <w:pPr>
            <w:pStyle w:val="TOC1"/>
            <w:tabs>
              <w:tab w:val="right" w:leader="dot" w:pos="9630"/>
            </w:tabs>
            <w:rPr>
              <w:rStyle w:val="Hyperlink"/>
            </w:rPr>
          </w:pPr>
          <w:hyperlink w:anchor="_Toc2125927931">
            <w:r w:rsidR="5B22DC51" w:rsidRPr="5B22DC51">
              <w:rPr>
                <w:rStyle w:val="Hyperlink"/>
              </w:rPr>
              <w:t>Day 1: Task 2</w:t>
            </w:r>
            <w:r w:rsidR="1E064045">
              <w:tab/>
            </w:r>
            <w:r w:rsidR="1E064045">
              <w:fldChar w:fldCharType="begin"/>
            </w:r>
            <w:r w:rsidR="1E064045">
              <w:instrText>PAGEREF _Toc2125927931 \h</w:instrText>
            </w:r>
            <w:r w:rsidR="1E064045">
              <w:fldChar w:fldCharType="separate"/>
            </w:r>
            <w:r w:rsidR="5B22DC51" w:rsidRPr="5B22DC51">
              <w:rPr>
                <w:rStyle w:val="Hyperlink"/>
              </w:rPr>
              <w:t>3</w:t>
            </w:r>
            <w:r w:rsidR="1E064045">
              <w:fldChar w:fldCharType="end"/>
            </w:r>
          </w:hyperlink>
        </w:p>
        <w:p w14:paraId="1333A935" w14:textId="3A581E57" w:rsidR="1E064045" w:rsidRDefault="008A218F" w:rsidP="1E064045">
          <w:pPr>
            <w:pStyle w:val="TOC1"/>
            <w:tabs>
              <w:tab w:val="right" w:leader="dot" w:pos="9630"/>
            </w:tabs>
            <w:rPr>
              <w:rStyle w:val="Hyperlink"/>
            </w:rPr>
          </w:pPr>
          <w:hyperlink w:anchor="_Toc1965065538">
            <w:r w:rsidR="5B22DC51" w:rsidRPr="5B22DC51">
              <w:rPr>
                <w:rStyle w:val="Hyperlink"/>
              </w:rPr>
              <w:t>Day 1: Task 3</w:t>
            </w:r>
            <w:r w:rsidR="1E064045">
              <w:tab/>
            </w:r>
            <w:r w:rsidR="1E064045">
              <w:fldChar w:fldCharType="begin"/>
            </w:r>
            <w:r w:rsidR="1E064045">
              <w:instrText>PAGEREF _Toc1965065538 \h</w:instrText>
            </w:r>
            <w:r w:rsidR="1E064045">
              <w:fldChar w:fldCharType="separate"/>
            </w:r>
            <w:r w:rsidR="5B22DC51" w:rsidRPr="5B22DC51">
              <w:rPr>
                <w:rStyle w:val="Hyperlink"/>
              </w:rPr>
              <w:t>4</w:t>
            </w:r>
            <w:r w:rsidR="1E064045">
              <w:fldChar w:fldCharType="end"/>
            </w:r>
          </w:hyperlink>
        </w:p>
        <w:p w14:paraId="00BB99B0" w14:textId="45019641" w:rsidR="5B22DC51" w:rsidRDefault="008A218F" w:rsidP="5B22DC51">
          <w:pPr>
            <w:pStyle w:val="TOC1"/>
            <w:tabs>
              <w:tab w:val="right" w:leader="dot" w:pos="9630"/>
            </w:tabs>
            <w:rPr>
              <w:rStyle w:val="Hyperlink"/>
            </w:rPr>
          </w:pPr>
          <w:hyperlink w:anchor="_Toc2141651249">
            <w:r w:rsidR="5B22DC51" w:rsidRPr="5B22DC51">
              <w:rPr>
                <w:rStyle w:val="Hyperlink"/>
              </w:rPr>
              <w:t>Day 2: Task 1</w:t>
            </w:r>
            <w:r w:rsidR="5B22DC51">
              <w:tab/>
            </w:r>
            <w:r w:rsidR="5B22DC51">
              <w:fldChar w:fldCharType="begin"/>
            </w:r>
            <w:r w:rsidR="5B22DC51">
              <w:instrText>PAGEREF _Toc2141651249 \h</w:instrText>
            </w:r>
            <w:r w:rsidR="5B22DC51">
              <w:fldChar w:fldCharType="separate"/>
            </w:r>
            <w:r w:rsidR="5B22DC51" w:rsidRPr="5B22DC51">
              <w:rPr>
                <w:rStyle w:val="Hyperlink"/>
              </w:rPr>
              <w:t>5</w:t>
            </w:r>
            <w:r w:rsidR="5B22DC51">
              <w:fldChar w:fldCharType="end"/>
            </w:r>
          </w:hyperlink>
        </w:p>
        <w:p w14:paraId="0585A153" w14:textId="09865FBB" w:rsidR="5B22DC51" w:rsidRDefault="008A218F" w:rsidP="5B22DC51">
          <w:pPr>
            <w:pStyle w:val="TOC1"/>
            <w:tabs>
              <w:tab w:val="right" w:leader="dot" w:pos="9630"/>
            </w:tabs>
            <w:rPr>
              <w:rStyle w:val="Hyperlink"/>
            </w:rPr>
          </w:pPr>
          <w:hyperlink w:anchor="_Toc1229522580">
            <w:r w:rsidR="5B22DC51" w:rsidRPr="5B22DC51">
              <w:rPr>
                <w:rStyle w:val="Hyperlink"/>
              </w:rPr>
              <w:t>Day 3: Task 1</w:t>
            </w:r>
            <w:r w:rsidR="5B22DC51">
              <w:tab/>
            </w:r>
            <w:r w:rsidR="5B22DC51">
              <w:fldChar w:fldCharType="begin"/>
            </w:r>
            <w:r w:rsidR="5B22DC51">
              <w:instrText>PAGEREF _Toc1229522580 \h</w:instrText>
            </w:r>
            <w:r w:rsidR="5B22DC51">
              <w:fldChar w:fldCharType="separate"/>
            </w:r>
            <w:r w:rsidR="5B22DC51" w:rsidRPr="5B22DC51">
              <w:rPr>
                <w:rStyle w:val="Hyperlink"/>
              </w:rPr>
              <w:t>9</w:t>
            </w:r>
            <w:r w:rsidR="5B22DC51">
              <w:fldChar w:fldCharType="end"/>
            </w:r>
          </w:hyperlink>
        </w:p>
        <w:p w14:paraId="397D6250" w14:textId="38F5A0E7" w:rsidR="5B22DC51" w:rsidRDefault="008A218F" w:rsidP="5B22DC51">
          <w:pPr>
            <w:pStyle w:val="TOC1"/>
            <w:tabs>
              <w:tab w:val="right" w:leader="dot" w:pos="9630"/>
            </w:tabs>
            <w:rPr>
              <w:rStyle w:val="Hyperlink"/>
            </w:rPr>
          </w:pPr>
          <w:hyperlink w:anchor="_Toc508692763">
            <w:r w:rsidR="5B22DC51" w:rsidRPr="5B22DC51">
              <w:rPr>
                <w:rStyle w:val="Hyperlink"/>
              </w:rPr>
              <w:t>Day 3: Task 2</w:t>
            </w:r>
            <w:r w:rsidR="5B22DC51">
              <w:tab/>
            </w:r>
            <w:r w:rsidR="5B22DC51">
              <w:fldChar w:fldCharType="begin"/>
            </w:r>
            <w:r w:rsidR="5B22DC51">
              <w:instrText>PAGEREF _Toc508692763 \h</w:instrText>
            </w:r>
            <w:r w:rsidR="5B22DC51">
              <w:fldChar w:fldCharType="separate"/>
            </w:r>
            <w:r w:rsidR="5B22DC51" w:rsidRPr="5B22DC51">
              <w:rPr>
                <w:rStyle w:val="Hyperlink"/>
              </w:rPr>
              <w:t>10</w:t>
            </w:r>
            <w:r w:rsidR="5B22DC51">
              <w:fldChar w:fldCharType="end"/>
            </w:r>
          </w:hyperlink>
        </w:p>
        <w:p w14:paraId="0F3F47AE" w14:textId="74DB7044" w:rsidR="5B22DC51" w:rsidRDefault="008A218F" w:rsidP="5B22DC51">
          <w:pPr>
            <w:pStyle w:val="TOC1"/>
            <w:tabs>
              <w:tab w:val="right" w:leader="dot" w:pos="9630"/>
            </w:tabs>
            <w:rPr>
              <w:rStyle w:val="Hyperlink"/>
            </w:rPr>
          </w:pPr>
          <w:hyperlink w:anchor="_Toc1233463339">
            <w:r w:rsidR="5B22DC51" w:rsidRPr="5B22DC51">
              <w:rPr>
                <w:rStyle w:val="Hyperlink"/>
              </w:rPr>
              <w:t>Day 3: Task 3</w:t>
            </w:r>
            <w:r w:rsidR="5B22DC51">
              <w:tab/>
            </w:r>
            <w:r w:rsidR="5B22DC51">
              <w:fldChar w:fldCharType="begin"/>
            </w:r>
            <w:r w:rsidR="5B22DC51">
              <w:instrText>PAGEREF _Toc1233463339 \h</w:instrText>
            </w:r>
            <w:r w:rsidR="5B22DC51">
              <w:fldChar w:fldCharType="separate"/>
            </w:r>
            <w:r w:rsidR="5B22DC51" w:rsidRPr="5B22DC51">
              <w:rPr>
                <w:rStyle w:val="Hyperlink"/>
              </w:rPr>
              <w:t>11</w:t>
            </w:r>
            <w:r w:rsidR="5B22DC51">
              <w:fldChar w:fldCharType="end"/>
            </w:r>
          </w:hyperlink>
        </w:p>
        <w:p w14:paraId="3719E4A7" w14:textId="7E0B4D7A" w:rsidR="5B22DC51" w:rsidRDefault="008A218F" w:rsidP="5B22DC51">
          <w:pPr>
            <w:pStyle w:val="TOC1"/>
            <w:tabs>
              <w:tab w:val="right" w:leader="dot" w:pos="9630"/>
            </w:tabs>
            <w:rPr>
              <w:rStyle w:val="Hyperlink"/>
            </w:rPr>
          </w:pPr>
          <w:hyperlink w:anchor="_Toc1556426903">
            <w:r w:rsidR="5B22DC51" w:rsidRPr="5B22DC51">
              <w:rPr>
                <w:rStyle w:val="Hyperlink"/>
              </w:rPr>
              <w:t>Day 4: Task 1</w:t>
            </w:r>
            <w:r w:rsidR="5B22DC51">
              <w:tab/>
            </w:r>
            <w:r w:rsidR="5B22DC51">
              <w:fldChar w:fldCharType="begin"/>
            </w:r>
            <w:r w:rsidR="5B22DC51">
              <w:instrText>PAGEREF _Toc1556426903 \h</w:instrText>
            </w:r>
            <w:r w:rsidR="5B22DC51">
              <w:fldChar w:fldCharType="separate"/>
            </w:r>
            <w:r w:rsidR="5B22DC51" w:rsidRPr="5B22DC51">
              <w:rPr>
                <w:rStyle w:val="Hyperlink"/>
              </w:rPr>
              <w:t>12</w:t>
            </w:r>
            <w:r w:rsidR="5B22DC51">
              <w:fldChar w:fldCharType="end"/>
            </w:r>
          </w:hyperlink>
        </w:p>
        <w:p w14:paraId="4A0A9332" w14:textId="6228A4B5" w:rsidR="5B22DC51" w:rsidRDefault="008A218F" w:rsidP="5B22DC51">
          <w:pPr>
            <w:pStyle w:val="TOC1"/>
            <w:tabs>
              <w:tab w:val="right" w:leader="dot" w:pos="9630"/>
            </w:tabs>
            <w:rPr>
              <w:rStyle w:val="Hyperlink"/>
            </w:rPr>
          </w:pPr>
          <w:hyperlink w:anchor="_Toc214156810">
            <w:r w:rsidR="5B22DC51" w:rsidRPr="5B22DC51">
              <w:rPr>
                <w:rStyle w:val="Hyperlink"/>
              </w:rPr>
              <w:t>Day 4: Task 2</w:t>
            </w:r>
            <w:r w:rsidR="5B22DC51">
              <w:tab/>
            </w:r>
            <w:r w:rsidR="5B22DC51">
              <w:fldChar w:fldCharType="begin"/>
            </w:r>
            <w:r w:rsidR="5B22DC51">
              <w:instrText>PAGEREF _Toc214156810 \h</w:instrText>
            </w:r>
            <w:r w:rsidR="5B22DC51">
              <w:fldChar w:fldCharType="separate"/>
            </w:r>
            <w:r w:rsidR="5B22DC51" w:rsidRPr="5B22DC51">
              <w:rPr>
                <w:rStyle w:val="Hyperlink"/>
              </w:rPr>
              <w:t>13</w:t>
            </w:r>
            <w:r w:rsidR="5B22DC51">
              <w:fldChar w:fldCharType="end"/>
            </w:r>
          </w:hyperlink>
        </w:p>
        <w:p w14:paraId="49C0B5CC" w14:textId="21FFC9C0" w:rsidR="5B22DC51" w:rsidRDefault="008A218F" w:rsidP="5B22DC51">
          <w:pPr>
            <w:pStyle w:val="TOC4"/>
            <w:tabs>
              <w:tab w:val="right" w:leader="dot" w:pos="9630"/>
            </w:tabs>
            <w:rPr>
              <w:rStyle w:val="Hyperlink"/>
            </w:rPr>
          </w:pPr>
          <w:hyperlink w:anchor="_Toc248266112">
            <w:r w:rsidR="5B22DC51" w:rsidRPr="5B22DC51">
              <w:rPr>
                <w:rStyle w:val="Hyperlink"/>
              </w:rPr>
              <w:t>1. Scenario Background</w:t>
            </w:r>
            <w:r w:rsidR="5B22DC51">
              <w:tab/>
            </w:r>
            <w:r w:rsidR="5B22DC51">
              <w:fldChar w:fldCharType="begin"/>
            </w:r>
            <w:r w:rsidR="5B22DC51">
              <w:instrText>PAGEREF _Toc248266112 \h</w:instrText>
            </w:r>
            <w:r w:rsidR="5B22DC51">
              <w:fldChar w:fldCharType="separate"/>
            </w:r>
            <w:r w:rsidR="5B22DC51" w:rsidRPr="5B22DC51">
              <w:rPr>
                <w:rStyle w:val="Hyperlink"/>
              </w:rPr>
              <w:t>13</w:t>
            </w:r>
            <w:r w:rsidR="5B22DC51">
              <w:fldChar w:fldCharType="end"/>
            </w:r>
          </w:hyperlink>
        </w:p>
        <w:p w14:paraId="5E05F4B6" w14:textId="3C4DC2DC" w:rsidR="5B22DC51" w:rsidRDefault="008A218F" w:rsidP="5B22DC51">
          <w:pPr>
            <w:pStyle w:val="TOC4"/>
            <w:tabs>
              <w:tab w:val="right" w:leader="dot" w:pos="9630"/>
            </w:tabs>
            <w:rPr>
              <w:rStyle w:val="Hyperlink"/>
            </w:rPr>
          </w:pPr>
          <w:hyperlink w:anchor="_Toc1387014804">
            <w:r w:rsidR="5B22DC51" w:rsidRPr="5B22DC51">
              <w:rPr>
                <w:rStyle w:val="Hyperlink"/>
              </w:rPr>
              <w:t>2. Data Laws and Regulations</w:t>
            </w:r>
            <w:r w:rsidR="5B22DC51">
              <w:tab/>
            </w:r>
            <w:r w:rsidR="5B22DC51">
              <w:fldChar w:fldCharType="begin"/>
            </w:r>
            <w:r w:rsidR="5B22DC51">
              <w:instrText>PAGEREF _Toc1387014804 \h</w:instrText>
            </w:r>
            <w:r w:rsidR="5B22DC51">
              <w:fldChar w:fldCharType="separate"/>
            </w:r>
            <w:r w:rsidR="5B22DC51" w:rsidRPr="5B22DC51">
              <w:rPr>
                <w:rStyle w:val="Hyperlink"/>
              </w:rPr>
              <w:t>14</w:t>
            </w:r>
            <w:r w:rsidR="5B22DC51">
              <w:fldChar w:fldCharType="end"/>
            </w:r>
          </w:hyperlink>
        </w:p>
        <w:p w14:paraId="42FF003D" w14:textId="72EF8346" w:rsidR="5B22DC51" w:rsidRDefault="008A218F" w:rsidP="5B22DC51">
          <w:pPr>
            <w:pStyle w:val="TOC4"/>
            <w:tabs>
              <w:tab w:val="right" w:leader="dot" w:pos="9630"/>
            </w:tabs>
            <w:rPr>
              <w:rStyle w:val="Hyperlink"/>
            </w:rPr>
          </w:pPr>
          <w:hyperlink w:anchor="_Toc1952198484">
            <w:r w:rsidR="5B22DC51" w:rsidRPr="5B22DC51">
              <w:rPr>
                <w:rStyle w:val="Hyperlink"/>
              </w:rPr>
              <w:t>3. Azure Service Recommendations</w:t>
            </w:r>
            <w:r w:rsidR="5B22DC51">
              <w:tab/>
            </w:r>
            <w:r w:rsidR="5B22DC51">
              <w:fldChar w:fldCharType="begin"/>
            </w:r>
            <w:r w:rsidR="5B22DC51">
              <w:instrText>PAGEREF _Toc1952198484 \h</w:instrText>
            </w:r>
            <w:r w:rsidR="5B22DC51">
              <w:fldChar w:fldCharType="separate"/>
            </w:r>
            <w:r w:rsidR="5B22DC51" w:rsidRPr="5B22DC51">
              <w:rPr>
                <w:rStyle w:val="Hyperlink"/>
              </w:rPr>
              <w:t>14</w:t>
            </w:r>
            <w:r w:rsidR="5B22DC51">
              <w:fldChar w:fldCharType="end"/>
            </w:r>
          </w:hyperlink>
        </w:p>
        <w:p w14:paraId="11EC90B5" w14:textId="3C330158" w:rsidR="5B22DC51" w:rsidRDefault="008A218F" w:rsidP="5B22DC51">
          <w:pPr>
            <w:pStyle w:val="TOC4"/>
            <w:tabs>
              <w:tab w:val="right" w:leader="dot" w:pos="9630"/>
            </w:tabs>
            <w:rPr>
              <w:rStyle w:val="Hyperlink"/>
            </w:rPr>
          </w:pPr>
          <w:hyperlink w:anchor="_Toc1792190821">
            <w:r w:rsidR="5B22DC51" w:rsidRPr="5B22DC51">
              <w:rPr>
                <w:rStyle w:val="Hyperlink"/>
              </w:rPr>
              <w:t>4. Data Types and Data Modelling</w:t>
            </w:r>
            <w:r w:rsidR="5B22DC51">
              <w:tab/>
            </w:r>
            <w:r w:rsidR="5B22DC51">
              <w:fldChar w:fldCharType="begin"/>
            </w:r>
            <w:r w:rsidR="5B22DC51">
              <w:instrText>PAGEREF _Toc1792190821 \h</w:instrText>
            </w:r>
            <w:r w:rsidR="5B22DC51">
              <w:fldChar w:fldCharType="separate"/>
            </w:r>
            <w:r w:rsidR="5B22DC51" w:rsidRPr="5B22DC51">
              <w:rPr>
                <w:rStyle w:val="Hyperlink"/>
              </w:rPr>
              <w:t>14</w:t>
            </w:r>
            <w:r w:rsidR="5B22DC51">
              <w:fldChar w:fldCharType="end"/>
            </w:r>
          </w:hyperlink>
        </w:p>
        <w:p w14:paraId="572E0A39" w14:textId="3FC02DA4" w:rsidR="5B22DC51" w:rsidRDefault="008A218F" w:rsidP="5B22DC51">
          <w:pPr>
            <w:pStyle w:val="TOC4"/>
            <w:tabs>
              <w:tab w:val="right" w:leader="dot" w:pos="9630"/>
            </w:tabs>
            <w:rPr>
              <w:rStyle w:val="Hyperlink"/>
            </w:rPr>
          </w:pPr>
          <w:hyperlink w:anchor="_Toc385598743">
            <w:r w:rsidR="5B22DC51" w:rsidRPr="5B22DC51">
              <w:rPr>
                <w:rStyle w:val="Hyperlink"/>
              </w:rPr>
              <w:t>5. Data Storage Formats and Structures in Azure</w:t>
            </w:r>
            <w:r w:rsidR="5B22DC51">
              <w:tab/>
            </w:r>
            <w:r w:rsidR="5B22DC51">
              <w:fldChar w:fldCharType="begin"/>
            </w:r>
            <w:r w:rsidR="5B22DC51">
              <w:instrText>PAGEREF _Toc385598743 \h</w:instrText>
            </w:r>
            <w:r w:rsidR="5B22DC51">
              <w:fldChar w:fldCharType="separate"/>
            </w:r>
            <w:r w:rsidR="5B22DC51" w:rsidRPr="5B22DC51">
              <w:rPr>
                <w:rStyle w:val="Hyperlink"/>
              </w:rPr>
              <w:t>14</w:t>
            </w:r>
            <w:r w:rsidR="5B22DC51">
              <w:fldChar w:fldCharType="end"/>
            </w:r>
          </w:hyperlink>
        </w:p>
        <w:p w14:paraId="7CC61A15" w14:textId="645EBCE3" w:rsidR="5B22DC51" w:rsidRDefault="008A218F" w:rsidP="5B22DC51">
          <w:pPr>
            <w:pStyle w:val="TOC4"/>
            <w:tabs>
              <w:tab w:val="right" w:leader="dot" w:pos="9630"/>
            </w:tabs>
            <w:rPr>
              <w:rStyle w:val="Hyperlink"/>
            </w:rPr>
          </w:pPr>
          <w:hyperlink w:anchor="_Toc561077662">
            <w:r w:rsidR="5B22DC51" w:rsidRPr="5B22DC51">
              <w:rPr>
                <w:rStyle w:val="Hyperlink"/>
              </w:rPr>
              <w:t>6. Additional Considerations</w:t>
            </w:r>
            <w:r w:rsidR="5B22DC51">
              <w:tab/>
            </w:r>
            <w:r w:rsidR="5B22DC51">
              <w:fldChar w:fldCharType="begin"/>
            </w:r>
            <w:r w:rsidR="5B22DC51">
              <w:instrText>PAGEREF _Toc561077662 \h</w:instrText>
            </w:r>
            <w:r w:rsidR="5B22DC51">
              <w:fldChar w:fldCharType="separate"/>
            </w:r>
            <w:r w:rsidR="5B22DC51" w:rsidRPr="5B22DC51">
              <w:rPr>
                <w:rStyle w:val="Hyperlink"/>
              </w:rPr>
              <w:t>15</w:t>
            </w:r>
            <w:r w:rsidR="5B22DC51">
              <w:fldChar w:fldCharType="end"/>
            </w:r>
          </w:hyperlink>
        </w:p>
        <w:p w14:paraId="548D0103" w14:textId="71B4C2C2" w:rsidR="5B22DC51" w:rsidRDefault="008A218F" w:rsidP="5B22DC51">
          <w:pPr>
            <w:pStyle w:val="TOC3"/>
            <w:tabs>
              <w:tab w:val="right" w:leader="dot" w:pos="9630"/>
            </w:tabs>
            <w:rPr>
              <w:rStyle w:val="Hyperlink"/>
            </w:rPr>
          </w:pPr>
          <w:hyperlink w:anchor="_Toc1001523541">
            <w:r w:rsidR="5B22DC51" w:rsidRPr="5B22DC51">
              <w:rPr>
                <w:rStyle w:val="Hyperlink"/>
              </w:rPr>
              <w:t>Submission Guidelines:</w:t>
            </w:r>
            <w:r w:rsidR="5B22DC51">
              <w:tab/>
            </w:r>
            <w:r w:rsidR="5B22DC51">
              <w:fldChar w:fldCharType="begin"/>
            </w:r>
            <w:r w:rsidR="5B22DC51">
              <w:instrText>PAGEREF _Toc1001523541 \h</w:instrText>
            </w:r>
            <w:r w:rsidR="5B22DC51">
              <w:fldChar w:fldCharType="separate"/>
            </w:r>
            <w:r w:rsidR="5B22DC51" w:rsidRPr="5B22DC51">
              <w:rPr>
                <w:rStyle w:val="Hyperlink"/>
              </w:rPr>
              <w:t>15</w:t>
            </w:r>
            <w:r w:rsidR="5B22DC51">
              <w:fldChar w:fldCharType="end"/>
            </w:r>
          </w:hyperlink>
        </w:p>
        <w:p w14:paraId="59AA74F2" w14:textId="7B1B602F" w:rsidR="5B22DC51" w:rsidRDefault="008A218F" w:rsidP="5B22DC51">
          <w:pPr>
            <w:pStyle w:val="TOC1"/>
            <w:tabs>
              <w:tab w:val="right" w:leader="dot" w:pos="9630"/>
            </w:tabs>
            <w:rPr>
              <w:rStyle w:val="Hyperlink"/>
            </w:rPr>
          </w:pPr>
          <w:hyperlink w:anchor="_Toc977988415">
            <w:r w:rsidR="5B22DC51" w:rsidRPr="5B22DC51">
              <w:rPr>
                <w:rStyle w:val="Hyperlink"/>
              </w:rPr>
              <w:t>Course Notes</w:t>
            </w:r>
            <w:r w:rsidR="5B22DC51">
              <w:tab/>
            </w:r>
            <w:r w:rsidR="5B22DC51">
              <w:fldChar w:fldCharType="begin"/>
            </w:r>
            <w:r w:rsidR="5B22DC51">
              <w:instrText>PAGEREF _Toc977988415 \h</w:instrText>
            </w:r>
            <w:r w:rsidR="5B22DC51">
              <w:fldChar w:fldCharType="separate"/>
            </w:r>
            <w:r w:rsidR="5B22DC51" w:rsidRPr="5B22DC51">
              <w:rPr>
                <w:rStyle w:val="Hyperlink"/>
              </w:rPr>
              <w:t>17</w:t>
            </w:r>
            <w:r w:rsidR="5B22DC51">
              <w:fldChar w:fldCharType="end"/>
            </w:r>
          </w:hyperlink>
        </w:p>
        <w:p w14:paraId="51BD44FC" w14:textId="48E3DDD8" w:rsidR="5B22DC51" w:rsidRDefault="008A218F" w:rsidP="5B22DC51">
          <w:pPr>
            <w:pStyle w:val="TOC1"/>
            <w:tabs>
              <w:tab w:val="right" w:leader="dot" w:pos="9630"/>
            </w:tabs>
            <w:rPr>
              <w:rStyle w:val="Hyperlink"/>
            </w:rPr>
          </w:pPr>
          <w:hyperlink w:anchor="_Toc1081373283">
            <w:r w:rsidR="5B22DC51" w:rsidRPr="5B22DC51">
              <w:rPr>
                <w:rStyle w:val="Hyperlink"/>
              </w:rPr>
              <w:t>Additional Information</w:t>
            </w:r>
            <w:r w:rsidR="5B22DC51">
              <w:tab/>
            </w:r>
            <w:r w:rsidR="5B22DC51">
              <w:fldChar w:fldCharType="begin"/>
            </w:r>
            <w:r w:rsidR="5B22DC51">
              <w:instrText>PAGEREF _Toc1081373283 \h</w:instrText>
            </w:r>
            <w:r w:rsidR="5B22DC51">
              <w:fldChar w:fldCharType="separate"/>
            </w:r>
            <w:r w:rsidR="5B22DC51" w:rsidRPr="5B22DC51">
              <w:rPr>
                <w:rStyle w:val="Hyperlink"/>
              </w:rPr>
              <w:t>17</w:t>
            </w:r>
            <w:r w:rsidR="5B22DC51">
              <w:fldChar w:fldCharType="end"/>
            </w:r>
          </w:hyperlink>
          <w:r w:rsidR="5B22DC51">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261C6016" w14:textId="77777777" w:rsidR="00A859C7" w:rsidRDefault="00E952A7" w:rsidP="00E952A7">
            <w:pPr>
              <w:spacing w:after="160" w:line="259" w:lineRule="auto"/>
              <w:cnfStyle w:val="000000000000" w:firstRow="0" w:lastRow="0" w:firstColumn="0" w:lastColumn="0" w:oddVBand="0" w:evenVBand="0" w:oddHBand="0" w:evenHBand="0" w:firstRowFirstColumn="0" w:firstRowLastColumn="0" w:lastRowFirstColumn="0" w:lastRowLastColumn="0"/>
            </w:pPr>
            <w:r>
              <w:t>Cloud computing allows individuals and businesses to store and access data remotely, collaborate in real-time, and scale computing resources based on demand. It supports hosting websites, running applications, performing big data analytics, and enhancing security with automated backups and disaster recovery.</w:t>
            </w:r>
          </w:p>
          <w:p w14:paraId="3BFDBF77" w14:textId="6A1AEDA9" w:rsidR="00E952A7" w:rsidRPr="00312DC5" w:rsidRDefault="00E952A7" w:rsidP="00E952A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3E895213" w14:textId="6C3EB221" w:rsidR="61FDD1E4" w:rsidRDefault="00E952A7"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Cloud computing helps businesses by reducing infrastructure costs, improving scalability, enhancing collaboration, and ensuring data security. It enables faster deployment of applications, supports remote work, and offers business continuity through disaster recovery solutions. Businesses can focus on growth without worrying about maintaining hardware.</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1739B5EF" w14:textId="11714A73" w:rsidR="61FDD1E4" w:rsidRDefault="00E952A7" w:rsidP="61FDD1E4">
            <w:pPr>
              <w:spacing w:line="259" w:lineRule="auto"/>
              <w:cnfStyle w:val="000000000000" w:firstRow="0" w:lastRow="0" w:firstColumn="0" w:lastColumn="0" w:oddVBand="0" w:evenVBand="0" w:oddHBand="0" w:evenHBand="0" w:firstRowFirstColumn="0" w:firstRowLastColumn="0" w:lastRowFirstColumn="0" w:lastRowLastColumn="0"/>
            </w:pPr>
            <w:r>
              <w:t xml:space="preserve">Alternatives to cloud computing include </w:t>
            </w:r>
            <w:r>
              <w:rPr>
                <w:rStyle w:val="Strong"/>
              </w:rPr>
              <w:t>on-premises infrastructure</w:t>
            </w:r>
            <w:r>
              <w:t xml:space="preserve">, where businesses manage their own servers; </w:t>
            </w:r>
            <w:r>
              <w:rPr>
                <w:rStyle w:val="Strong"/>
              </w:rPr>
              <w:t>colocation services</w:t>
            </w:r>
            <w:r>
              <w:t xml:space="preserve">, which involve renting space in data centres; </w:t>
            </w:r>
            <w:r>
              <w:rPr>
                <w:rStyle w:val="Strong"/>
              </w:rPr>
              <w:t>hybrid cloud</w:t>
            </w:r>
            <w:r>
              <w:t xml:space="preserve">, which combines on-premises and cloud solutions; and </w:t>
            </w:r>
            <w:r>
              <w:rPr>
                <w:rStyle w:val="Strong"/>
              </w:rPr>
              <w:t>edge computing</w:t>
            </w:r>
            <w:r>
              <w:t>, which processes data closer to the source for faster response times.</w:t>
            </w:r>
          </w:p>
          <w:p w14:paraId="234395E2" w14:textId="44CA12A2" w:rsidR="00E952A7" w:rsidRDefault="00E952A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6E866CBF" w14:textId="00302BE7" w:rsidR="00E952A7" w:rsidRPr="00E952A7" w:rsidRDefault="00E952A7" w:rsidP="0086604F">
            <w:pPr>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E952A7">
              <w:rPr>
                <w:rFonts w:ascii="Times New Roman" w:hAnsi="Times New Roman"/>
                <w:b/>
                <w:bCs/>
                <w:lang w:eastAsia="zh-CN"/>
              </w:rPr>
              <w:t>AWS (Amazon Web Services):</w:t>
            </w:r>
            <w:r w:rsidRPr="00E952A7">
              <w:rPr>
                <w:rFonts w:ascii="Times New Roman" w:hAnsi="Times New Roman"/>
                <w:lang w:eastAsia="zh-CN"/>
              </w:rPr>
              <w:t xml:space="preserve"> Offers a vast range of services, including computing, storage, and AI, with a global presence.</w:t>
            </w:r>
          </w:p>
          <w:p w14:paraId="3606C5DC" w14:textId="56C9127E" w:rsidR="00E952A7" w:rsidRPr="00E952A7" w:rsidRDefault="00E952A7" w:rsidP="0086604F">
            <w:pPr>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E952A7">
              <w:rPr>
                <w:rFonts w:ascii="Times New Roman" w:hAnsi="Times New Roman"/>
                <w:b/>
                <w:bCs/>
                <w:lang w:eastAsia="zh-CN"/>
              </w:rPr>
              <w:t>Microsoft Azure:</w:t>
            </w:r>
            <w:r w:rsidRPr="00E952A7">
              <w:rPr>
                <w:rFonts w:ascii="Times New Roman" w:hAnsi="Times New Roman"/>
                <w:lang w:eastAsia="zh-CN"/>
              </w:rPr>
              <w:t xml:space="preserve"> Integrates well with Microsoft products and provides hybrid cloud solutions.</w:t>
            </w:r>
          </w:p>
          <w:p w14:paraId="3CE1671B" w14:textId="1CC6EF27" w:rsidR="00E952A7" w:rsidRPr="00E952A7" w:rsidRDefault="00E952A7" w:rsidP="0086604F">
            <w:pPr>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E952A7">
              <w:rPr>
                <w:rFonts w:ascii="Times New Roman" w:hAnsi="Times New Roman"/>
                <w:b/>
                <w:bCs/>
                <w:lang w:eastAsia="zh-CN"/>
              </w:rPr>
              <w:t>Google Cloud:</w:t>
            </w:r>
            <w:r w:rsidRPr="00E952A7">
              <w:rPr>
                <w:rFonts w:ascii="Times New Roman" w:hAnsi="Times New Roman"/>
                <w:lang w:eastAsia="zh-CN"/>
              </w:rPr>
              <w:t xml:space="preserve"> Excels in AI/ML and big data analytics.</w:t>
            </w:r>
          </w:p>
          <w:p w14:paraId="2E3D5D03" w14:textId="3EB3540A" w:rsidR="00E952A7" w:rsidRPr="00E952A7" w:rsidRDefault="00E952A7" w:rsidP="0086604F">
            <w:pPr>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E952A7">
              <w:rPr>
                <w:rFonts w:ascii="Times New Roman" w:hAnsi="Times New Roman"/>
                <w:b/>
                <w:bCs/>
                <w:lang w:eastAsia="zh-CN"/>
              </w:rPr>
              <w:t>IBM Cloud:</w:t>
            </w:r>
            <w:r w:rsidRPr="00E952A7">
              <w:rPr>
                <w:rFonts w:ascii="Times New Roman" w:hAnsi="Times New Roman"/>
                <w:lang w:eastAsia="zh-CN"/>
              </w:rPr>
              <w:t xml:space="preserve"> Specializes in AI-driven business solutions and enterprise applications.</w:t>
            </w:r>
          </w:p>
          <w:p w14:paraId="31992AFB" w14:textId="77777777" w:rsidR="61FDD1E4" w:rsidRDefault="00E952A7" w:rsidP="0086604F">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E952A7">
              <w:rPr>
                <w:rFonts w:ascii="Times New Roman" w:hAnsi="Times New Roman"/>
                <w:b/>
                <w:bCs/>
                <w:lang w:eastAsia="zh-CN"/>
              </w:rPr>
              <w:t>Oracle Cloud:</w:t>
            </w:r>
            <w:r w:rsidRPr="00E952A7">
              <w:rPr>
                <w:rFonts w:ascii="Times New Roman" w:hAnsi="Times New Roman"/>
                <w:lang w:eastAsia="zh-CN"/>
              </w:rPr>
              <w:t xml:space="preserve"> Focuses on database management and enterprise software solutions.</w:t>
            </w:r>
          </w:p>
          <w:p w14:paraId="10D0FF4A" w14:textId="72408E1F" w:rsidR="00E952A7" w:rsidRDefault="00E952A7" w:rsidP="00E952A7">
            <w:pPr>
              <w:spacing w:line="259" w:lineRule="auto"/>
              <w:ind w:left="3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Pr="0086604F" w:rsidRDefault="61FDD1E4" w:rsidP="5B22DC51">
      <w:pPr>
        <w:pStyle w:val="paragraph"/>
        <w:spacing w:before="0" w:beforeAutospacing="0" w:after="0" w:afterAutospacing="0"/>
        <w:rPr>
          <w:rStyle w:val="eop"/>
          <w:rFonts w:asciiTheme="minorHAnsi" w:eastAsiaTheme="minorEastAsia" w:hAnsiTheme="minorHAnsi" w:cstheme="minorBidi"/>
          <w:sz w:val="28"/>
          <w:szCs w:val="28"/>
          <w:lang w:eastAsia="zh-CN"/>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lastRenderedPageBreak/>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3"/>
        <w:gridCol w:w="2999"/>
        <w:gridCol w:w="4246"/>
      </w:tblGrid>
      <w:tr w:rsidR="5B22DC51" w14:paraId="13DD1D9A" w14:textId="77777777" w:rsidTr="0078723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3"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999"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246"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007872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3"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999" w:type="dxa"/>
          </w:tcPr>
          <w:p w14:paraId="4E5F85A2" w14:textId="4AF2DBA2" w:rsidR="5B22DC51" w:rsidRDefault="0078723D"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IaaS is a cloud computing model that provides virtualized computing resources such as servers, storage, and networking over the internet. It allows businesses to rent infrastructure on a pay-as-you-go basis, eliminating the need for costly on-premises hardware.</w:t>
            </w:r>
          </w:p>
        </w:tc>
        <w:tc>
          <w:tcPr>
            <w:tcW w:w="4246" w:type="dxa"/>
          </w:tcPr>
          <w:p w14:paraId="54DF9D64" w14:textId="6AAD4D8A" w:rsidR="5B22DC51" w:rsidRDefault="0078723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 xml:space="preserve">IaaS can be used when businesses need to scale their infrastructure without investing in physical hardware. It is ideal for start-ups and growing businesses that require flexibility and cost-efficiency. Businesses can use IaaS to host websites and applications, ensuring high availability and performance. For example, </w:t>
            </w:r>
            <w:r w:rsidRPr="0078723D">
              <w:t>Handling</w:t>
            </w:r>
            <w:r w:rsidRPr="0078723D">
              <w:rPr>
                <w:b/>
                <w:bCs/>
              </w:rPr>
              <w:t xml:space="preserve"> </w:t>
            </w:r>
            <w:r>
              <w:t xml:space="preserve">traffic spikes during sales for E-commerce. Supporting online learning platforms for education purposes. </w:t>
            </w:r>
          </w:p>
        </w:tc>
      </w:tr>
      <w:tr w:rsidR="5B22DC51" w14:paraId="1A5FBF5D" w14:textId="77777777" w:rsidTr="0078723D">
        <w:trPr>
          <w:trHeight w:val="300"/>
        </w:trPr>
        <w:tc>
          <w:tcPr>
            <w:cnfStyle w:val="001000000000" w:firstRow="0" w:lastRow="0" w:firstColumn="1" w:lastColumn="0" w:oddVBand="0" w:evenVBand="0" w:oddHBand="0" w:evenHBand="0" w:firstRowFirstColumn="0" w:firstRowLastColumn="0" w:lastRowFirstColumn="0" w:lastRowLastColumn="0"/>
            <w:tcW w:w="2383"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999" w:type="dxa"/>
          </w:tcPr>
          <w:p w14:paraId="41C4E92B" w14:textId="5E5C0CCD" w:rsidR="5B22DC51" w:rsidRPr="0078723D" w:rsidRDefault="0078723D" w:rsidP="0078723D">
            <w:pPr>
              <w:pStyle w:val="NormalWeb"/>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color w:val="auto"/>
                <w:szCs w:val="24"/>
              </w:rPr>
            </w:pPr>
            <w:r w:rsidRPr="0078723D">
              <w:rPr>
                <w:rStyle w:val="Strong"/>
                <w:b w:val="0"/>
                <w:bCs w:val="0"/>
              </w:rPr>
              <w:t>Platform as a Service (PaaS)</w:t>
            </w:r>
            <w:r>
              <w:t xml:space="preserve"> is a cloud computing model that provides developers with a complete platform, including infrastructure, development tools, operating systems, databases, and runtime environments, to build, test, and deploy applications. PaaS allows developers to focus on coding and application development without worrying about managing the underlying infrastructure such as servers, storage, and networking.</w:t>
            </w:r>
          </w:p>
        </w:tc>
        <w:tc>
          <w:tcPr>
            <w:tcW w:w="4246" w:type="dxa"/>
          </w:tcPr>
          <w:p w14:paraId="0AF96764" w14:textId="77777777" w:rsidR="00955953" w:rsidRDefault="0078723D" w:rsidP="0078723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78723D">
              <w:rPr>
                <w:rFonts w:ascii="Times New Roman" w:hAnsi="Times New Roman"/>
                <w:lang w:eastAsia="zh-CN"/>
              </w:rPr>
              <w:t>Developers can use PaaS to build applications in programming environments like Python, Java, or Node.js without worrying about server maintenance.</w:t>
            </w:r>
          </w:p>
          <w:p w14:paraId="4D7C9AC4" w14:textId="77777777" w:rsidR="00955953" w:rsidRDefault="0078723D" w:rsidP="0078723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78723D">
              <w:rPr>
                <w:rFonts w:ascii="Times New Roman" w:hAnsi="Times New Roman"/>
                <w:lang w:eastAsia="zh-CN"/>
              </w:rPr>
              <w:t>Companies can use PaaS to automate software deployment processes, improving speed and reducing manual errors.</w:t>
            </w:r>
          </w:p>
          <w:p w14:paraId="7020EDB8" w14:textId="2B21DF34" w:rsidR="0078723D" w:rsidRDefault="0078723D" w:rsidP="0078723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78723D">
              <w:rPr>
                <w:rFonts w:ascii="Times New Roman" w:hAnsi="Times New Roman"/>
                <w:lang w:eastAsia="zh-CN"/>
              </w:rPr>
              <w:t>Organizations can leverage PaaS to develop, test, and scale applications efficiently with built-in monitoring and analytics tools.</w:t>
            </w:r>
          </w:p>
          <w:p w14:paraId="11EACBBA" w14:textId="6ED80411" w:rsidR="0078723D" w:rsidRPr="0078723D" w:rsidRDefault="0078723D" w:rsidP="0078723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78723D">
              <w:rPr>
                <w:rFonts w:ascii="Times New Roman" w:hAnsi="Times New Roman"/>
                <w:lang w:eastAsia="zh-CN"/>
              </w:rPr>
              <w:t>Businesses can integrate PaaS with third-party services such as databases, machine learning tools, and DevOps pipelines to streamline workflows.</w:t>
            </w:r>
          </w:p>
          <w:p w14:paraId="2239F927" w14:textId="3CC4CC5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6EC287" w14:textId="77777777" w:rsidTr="007872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3"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999" w:type="dxa"/>
          </w:tcPr>
          <w:p w14:paraId="04EB09DF" w14:textId="4084BAAC" w:rsidR="5B22DC51" w:rsidRPr="00955953" w:rsidRDefault="00955953" w:rsidP="00955953">
            <w:pPr>
              <w:pStyle w:val="NormalWeb"/>
              <w:cnfStyle w:val="000000100000" w:firstRow="0" w:lastRow="0" w:firstColumn="0" w:lastColumn="0" w:oddVBand="0" w:evenVBand="0" w:oddHBand="1" w:evenHBand="0" w:firstRowFirstColumn="0" w:firstRowLastColumn="0" w:lastRowFirstColumn="0" w:lastRowLastColumn="0"/>
              <w:rPr>
                <w:rStyle w:val="ANSWERS"/>
                <w:rFonts w:ascii="Times New Roman" w:hAnsi="Times New Roman"/>
                <w:color w:val="auto"/>
                <w:szCs w:val="24"/>
              </w:rPr>
            </w:pPr>
            <w:r w:rsidRPr="00955953">
              <w:rPr>
                <w:rStyle w:val="Strong"/>
                <w:b w:val="0"/>
                <w:bCs w:val="0"/>
              </w:rPr>
              <w:t>Software as a Service (SaaS)</w:t>
            </w:r>
            <w:r>
              <w:t xml:space="preserve"> is a cloud computing model that delivers software applications over the internet. Instead of </w:t>
            </w:r>
            <w:r>
              <w:lastRenderedPageBreak/>
              <w:t>purchasing and installing software on individual computers or servers, users can access SaaS applications via a web browser on a subscription or pay-as-you-go basis. The service provider manages all infrastructure, security, updates, and maintenance.</w:t>
            </w:r>
          </w:p>
        </w:tc>
        <w:tc>
          <w:tcPr>
            <w:tcW w:w="4246" w:type="dxa"/>
          </w:tcPr>
          <w:p w14:paraId="0B8C000C" w14:textId="77777777" w:rsidR="00955953" w:rsidRPr="00955953" w:rsidRDefault="00955953" w:rsidP="00955953">
            <w:pPr>
              <w:spacing w:before="100" w:beforeAutospacing="1" w:after="100" w:afterAutospacing="1"/>
              <w:ind w:left="360"/>
              <w:cnfStyle w:val="000000100000" w:firstRow="0" w:lastRow="0" w:firstColumn="0" w:lastColumn="0" w:oddVBand="0" w:evenVBand="0" w:oddHBand="1"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lastRenderedPageBreak/>
              <w:t>Businesses can use SaaS for customer relationship management (CRM) to manage client interactions, such as using Salesforce.</w:t>
            </w:r>
          </w:p>
          <w:p w14:paraId="14EA8A54" w14:textId="77777777" w:rsidR="00955953" w:rsidRPr="00955953" w:rsidRDefault="00955953" w:rsidP="00955953">
            <w:pPr>
              <w:spacing w:before="100" w:beforeAutospacing="1" w:after="100" w:afterAutospacing="1"/>
              <w:ind w:left="360"/>
              <w:cnfStyle w:val="000000100000" w:firstRow="0" w:lastRow="0" w:firstColumn="0" w:lastColumn="0" w:oddVBand="0" w:evenVBand="0" w:oddHBand="1"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lastRenderedPageBreak/>
              <w:t>Companies can adopt SaaS accounting solutions, like QuickBooks or Xero, for financial management.</w:t>
            </w:r>
          </w:p>
          <w:p w14:paraId="04C97450" w14:textId="77777777" w:rsidR="00955953" w:rsidRPr="00955953" w:rsidRDefault="00955953" w:rsidP="00955953">
            <w:pPr>
              <w:spacing w:before="100" w:beforeAutospacing="1" w:after="100" w:afterAutospacing="1"/>
              <w:ind w:left="360"/>
              <w:cnfStyle w:val="000000100000" w:firstRow="0" w:lastRow="0" w:firstColumn="0" w:lastColumn="0" w:oddVBand="0" w:evenVBand="0" w:oddHBand="1"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Employees can collaborate using productivity tools, such as Google Workspace or Microsoft 365, to edit documents and hold virtual meetings.</w:t>
            </w:r>
          </w:p>
          <w:p w14:paraId="3F7FD297" w14:textId="77777777" w:rsidR="00955953" w:rsidRPr="00955953" w:rsidRDefault="00955953" w:rsidP="00955953">
            <w:pPr>
              <w:spacing w:before="100" w:beforeAutospacing="1" w:after="100" w:afterAutospacing="1"/>
              <w:ind w:left="360"/>
              <w:cnfStyle w:val="000000100000" w:firstRow="0" w:lastRow="0" w:firstColumn="0" w:lastColumn="0" w:oddVBand="0" w:evenVBand="0" w:oddHBand="1"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Organizations can use SaaS for HR management, such as hiring, payroll processing, and performance tracking through tools like Workday.</w:t>
            </w:r>
          </w:p>
          <w:p w14:paraId="25BEC72B" w14:textId="77777777" w:rsidR="00955953" w:rsidRPr="00955953" w:rsidRDefault="00955953" w:rsidP="00955953">
            <w:pPr>
              <w:spacing w:before="100" w:beforeAutospacing="1" w:after="100" w:afterAutospacing="1"/>
              <w:ind w:left="360"/>
              <w:cnfStyle w:val="000000100000" w:firstRow="0" w:lastRow="0" w:firstColumn="0" w:lastColumn="0" w:oddVBand="0" w:evenVBand="0" w:oddHBand="1"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Individuals can use SaaS solutions like Netflix or Spotify for entertainment purposes.</w:t>
            </w:r>
          </w:p>
          <w:p w14:paraId="027D36AD" w14:textId="47CB6C6B"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6C479445" w14:textId="77777777"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 xml:space="preserve">The </w:t>
            </w:r>
            <w:r w:rsidRPr="00163230">
              <w:rPr>
                <w:rFonts w:ascii="Times New Roman" w:hAnsi="Times New Roman"/>
                <w:b/>
                <w:bCs/>
                <w:lang w:eastAsia="zh-CN"/>
              </w:rPr>
              <w:t>public cloud</w:t>
            </w:r>
            <w:r w:rsidRPr="00163230">
              <w:rPr>
                <w:rFonts w:ascii="Times New Roman" w:hAnsi="Times New Roman"/>
                <w:lang w:eastAsia="zh-CN"/>
              </w:rPr>
              <w:t xml:space="preserve"> is a cloud computing model where computing resources such as servers, storage, and applications are owned and operated by third-party providers and made available to the general public over the internet. Resources are shared among multiple users (multi-tenancy), and users pay on a subscription or pay-as-you-go basis.</w:t>
            </w:r>
          </w:p>
          <w:p w14:paraId="2CDCD279" w14:textId="77777777" w:rsidR="00163230" w:rsidRPr="00163230" w:rsidRDefault="00163230" w:rsidP="00326330">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businesses need cost-effective, scalable solutions without investing in infrastructure.</w:t>
            </w:r>
          </w:p>
          <w:p w14:paraId="2E834652" w14:textId="77777777" w:rsidR="00163230" w:rsidRPr="00163230" w:rsidRDefault="00163230" w:rsidP="00326330">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 xml:space="preserve">Ideal for </w:t>
            </w:r>
            <w:proofErr w:type="spellStart"/>
            <w:r w:rsidRPr="00163230">
              <w:rPr>
                <w:rFonts w:ascii="Times New Roman" w:hAnsi="Times New Roman"/>
                <w:lang w:eastAsia="zh-CN"/>
              </w:rPr>
              <w:t>startups</w:t>
            </w:r>
            <w:proofErr w:type="spellEnd"/>
            <w:r w:rsidRPr="00163230">
              <w:rPr>
                <w:rFonts w:ascii="Times New Roman" w:hAnsi="Times New Roman"/>
                <w:lang w:eastAsia="zh-CN"/>
              </w:rPr>
              <w:t>, small businesses, or organizations with fluctuating workloads.</w:t>
            </w:r>
          </w:p>
          <w:p w14:paraId="7D2D93DF" w14:textId="77777777" w:rsidR="00163230" w:rsidRPr="00163230" w:rsidRDefault="00163230" w:rsidP="00326330">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collaboration across locations is required with minimal IT overhead.</w:t>
            </w:r>
          </w:p>
          <w:p w14:paraId="588EDB47" w14:textId="77777777" w:rsidR="00163230" w:rsidRPr="00163230" w:rsidRDefault="00163230" w:rsidP="00326330">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Suitable for hosting applications with high demand, such as web applications and streaming services.</w:t>
            </w:r>
          </w:p>
          <w:p w14:paraId="7B7F2A00" w14:textId="77777777"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Real-World Example:</w:t>
            </w:r>
          </w:p>
          <w:p w14:paraId="587B41D4" w14:textId="77777777" w:rsidR="00163230" w:rsidRPr="00163230" w:rsidRDefault="00163230" w:rsidP="00326330">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Industry:</w:t>
            </w:r>
            <w:r w:rsidRPr="00163230">
              <w:rPr>
                <w:rFonts w:ascii="Times New Roman" w:hAnsi="Times New Roman"/>
                <w:lang w:eastAsia="zh-CN"/>
              </w:rPr>
              <w:t xml:space="preserve"> E-commerce companies like </w:t>
            </w:r>
            <w:r w:rsidRPr="00163230">
              <w:rPr>
                <w:rFonts w:ascii="Times New Roman" w:hAnsi="Times New Roman"/>
                <w:b/>
                <w:bCs/>
                <w:lang w:eastAsia="zh-CN"/>
              </w:rPr>
              <w:t>Shopify</w:t>
            </w:r>
            <w:r w:rsidRPr="00163230">
              <w:rPr>
                <w:rFonts w:ascii="Times New Roman" w:hAnsi="Times New Roman"/>
                <w:lang w:eastAsia="zh-CN"/>
              </w:rPr>
              <w:t>, which host their platforms on AWS or Google Cloud to handle large-scale traffic and seasonal spikes without managing hardware.</w:t>
            </w:r>
          </w:p>
          <w:p w14:paraId="0B99375D" w14:textId="77777777" w:rsidR="00163230" w:rsidRPr="00163230" w:rsidRDefault="00163230" w:rsidP="00326330">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Cloud Providers:</w:t>
            </w:r>
            <w:r w:rsidRPr="00163230">
              <w:rPr>
                <w:rFonts w:ascii="Times New Roman" w:hAnsi="Times New Roman"/>
                <w:lang w:eastAsia="zh-CN"/>
              </w:rPr>
              <w:t xml:space="preserve"> Amazon Web Services (AWS), Microsoft Azure, Google Cloud Platform (GCP)</w:t>
            </w:r>
          </w:p>
          <w:p w14:paraId="751B7A0A" w14:textId="6CF3E9CE" w:rsidR="5B22DC51" w:rsidRPr="00955953" w:rsidRDefault="5B22DC51"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645D71E7" w14:textId="77777777" w:rsidR="00163230" w:rsidRPr="00955953"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 xml:space="preserve">A </w:t>
            </w:r>
            <w:r w:rsidRPr="00955953">
              <w:rPr>
                <w:rFonts w:ascii="Times New Roman" w:hAnsi="Times New Roman"/>
                <w:b/>
                <w:bCs/>
                <w:lang w:eastAsia="zh-CN"/>
              </w:rPr>
              <w:t>private cloud</w:t>
            </w:r>
            <w:r w:rsidRPr="00955953">
              <w:rPr>
                <w:rFonts w:ascii="Times New Roman" w:hAnsi="Times New Roman"/>
                <w:lang w:eastAsia="zh-CN"/>
              </w:rPr>
              <w:t xml:space="preserve"> is a cloud computing environment that is exclusively dedicated to a single organization. It can be hosted on-premises or by a third-party provider but remains isolated from public use. Private clouds offer greater control, security, and compliance compared to public clouds.</w:t>
            </w:r>
          </w:p>
          <w:p w14:paraId="24A5610F" w14:textId="77777777" w:rsidR="00163230" w:rsidRPr="00955953" w:rsidRDefault="00163230" w:rsidP="00326330">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When businesses handle sensitive data and require strict security and regulatory compliance (e.g., healthcare, finance).</w:t>
            </w:r>
          </w:p>
          <w:p w14:paraId="7789389D" w14:textId="77777777" w:rsidR="00163230" w:rsidRPr="00955953" w:rsidRDefault="00163230" w:rsidP="00326330">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Suitable for enterprises that want full control over their infrastructure.</w:t>
            </w:r>
          </w:p>
          <w:p w14:paraId="664DD9C4" w14:textId="77777777" w:rsidR="00163230" w:rsidRPr="00955953" w:rsidRDefault="00163230" w:rsidP="00326330">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When organizations need custom configurations and specialized IT requirements.</w:t>
            </w:r>
          </w:p>
          <w:p w14:paraId="53A8226C" w14:textId="77777777" w:rsidR="00163230" w:rsidRPr="00955953" w:rsidRDefault="00163230" w:rsidP="00326330">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lang w:eastAsia="zh-CN"/>
              </w:rPr>
              <w:t>When performance and privacy are top priorities.</w:t>
            </w:r>
          </w:p>
          <w:p w14:paraId="743D6A7D" w14:textId="77777777" w:rsidR="00163230" w:rsidRPr="00955953"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b/>
                <w:bCs/>
                <w:lang w:eastAsia="zh-CN"/>
              </w:rPr>
              <w:t>Real-World Example:</w:t>
            </w:r>
          </w:p>
          <w:p w14:paraId="732B34C5" w14:textId="77777777" w:rsidR="00163230" w:rsidRPr="00955953" w:rsidRDefault="00163230" w:rsidP="00326330">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b/>
                <w:bCs/>
                <w:lang w:eastAsia="zh-CN"/>
              </w:rPr>
              <w:lastRenderedPageBreak/>
              <w:t>Industry:</w:t>
            </w:r>
            <w:r w:rsidRPr="00955953">
              <w:rPr>
                <w:rFonts w:ascii="Times New Roman" w:hAnsi="Times New Roman"/>
                <w:lang w:eastAsia="zh-CN"/>
              </w:rPr>
              <w:t xml:space="preserve"> Banks and financial institutions such as </w:t>
            </w:r>
            <w:r w:rsidRPr="00955953">
              <w:rPr>
                <w:rFonts w:ascii="Times New Roman" w:hAnsi="Times New Roman"/>
                <w:b/>
                <w:bCs/>
                <w:lang w:eastAsia="zh-CN"/>
              </w:rPr>
              <w:t>JPMorgan Chase</w:t>
            </w:r>
            <w:r w:rsidRPr="00955953">
              <w:rPr>
                <w:rFonts w:ascii="Times New Roman" w:hAnsi="Times New Roman"/>
                <w:lang w:eastAsia="zh-CN"/>
              </w:rPr>
              <w:t>, which use private cloud solutions to ensure data security and compliance with regulations such as GDPR and PCI-DSS.</w:t>
            </w:r>
          </w:p>
          <w:p w14:paraId="6BAB6980" w14:textId="77777777" w:rsidR="5B22DC51"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955953">
              <w:rPr>
                <w:rFonts w:ascii="Times New Roman" w:hAnsi="Times New Roman"/>
                <w:b/>
                <w:bCs/>
                <w:lang w:eastAsia="zh-CN"/>
              </w:rPr>
              <w:t>Cloud Providers:</w:t>
            </w:r>
            <w:r w:rsidRPr="00955953">
              <w:rPr>
                <w:rFonts w:ascii="Times New Roman" w:hAnsi="Times New Roman"/>
                <w:lang w:eastAsia="zh-CN"/>
              </w:rPr>
              <w:t xml:space="preserve"> VMware, OpenStack, Microsoft Azure Stack</w:t>
            </w:r>
            <w:r>
              <w:rPr>
                <w:rFonts w:ascii="Times New Roman" w:hAnsi="Times New Roman"/>
                <w:lang w:eastAsia="zh-CN"/>
              </w:rPr>
              <w:t>.</w:t>
            </w:r>
          </w:p>
          <w:p w14:paraId="4C818D9D" w14:textId="63F5E6FD"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Hybrid Cloud</w:t>
            </w:r>
          </w:p>
        </w:tc>
        <w:tc>
          <w:tcPr>
            <w:tcW w:w="6673" w:type="dxa"/>
          </w:tcPr>
          <w:p w14:paraId="7F4E32A9" w14:textId="77777777"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 xml:space="preserve">A </w:t>
            </w:r>
            <w:r w:rsidRPr="00163230">
              <w:rPr>
                <w:rFonts w:ascii="Times New Roman" w:hAnsi="Times New Roman"/>
                <w:b/>
                <w:bCs/>
                <w:lang w:eastAsia="zh-CN"/>
              </w:rPr>
              <w:t>hybrid cloud</w:t>
            </w:r>
            <w:r w:rsidRPr="00163230">
              <w:rPr>
                <w:rFonts w:ascii="Times New Roman" w:hAnsi="Times New Roman"/>
                <w:lang w:eastAsia="zh-CN"/>
              </w:rPr>
              <w:t xml:space="preserve"> combines both public and private cloud environments, allowing businesses to benefit from the flexibility of the public cloud while maintaining control over sensitive data in a private cloud. It enables data and applications to be shared between both environments, providing scalability and security.</w:t>
            </w:r>
          </w:p>
          <w:p w14:paraId="2543ED3F" w14:textId="77777777" w:rsidR="00163230" w:rsidRPr="00163230" w:rsidRDefault="00163230" w:rsidP="00326330">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an organization needs to keep sensitive operations private but leverage public cloud services for scalability.</w:t>
            </w:r>
          </w:p>
          <w:p w14:paraId="39F1471B" w14:textId="77777777" w:rsidR="00163230" w:rsidRPr="00163230" w:rsidRDefault="00163230" w:rsidP="00326330">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Suitable for disaster recovery and business continuity planning.</w:t>
            </w:r>
          </w:p>
          <w:p w14:paraId="784199A4" w14:textId="77777777" w:rsidR="00163230" w:rsidRPr="00163230" w:rsidRDefault="00163230" w:rsidP="00326330">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businesses want a phased approach to cloud adoption.</w:t>
            </w:r>
          </w:p>
          <w:p w14:paraId="07B029AF" w14:textId="77777777" w:rsidR="00163230" w:rsidRPr="00163230" w:rsidRDefault="00163230" w:rsidP="00326330">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Ideal for organizations that require workload portability between environments.</w:t>
            </w:r>
          </w:p>
          <w:p w14:paraId="0C3BD0DB" w14:textId="77777777"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Real-World Example:</w:t>
            </w:r>
          </w:p>
          <w:p w14:paraId="6DC81076" w14:textId="77777777" w:rsidR="00163230" w:rsidRPr="00163230" w:rsidRDefault="00163230" w:rsidP="00326330">
            <w:pPr>
              <w:numPr>
                <w:ilvl w:val="0"/>
                <w:numId w:val="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Industry:</w:t>
            </w:r>
            <w:r w:rsidRPr="00163230">
              <w:rPr>
                <w:rFonts w:ascii="Times New Roman" w:hAnsi="Times New Roman"/>
                <w:lang w:eastAsia="zh-CN"/>
              </w:rPr>
              <w:t xml:space="preserve"> Healthcare providers such as </w:t>
            </w:r>
            <w:r w:rsidRPr="00163230">
              <w:rPr>
                <w:rFonts w:ascii="Times New Roman" w:hAnsi="Times New Roman"/>
                <w:b/>
                <w:bCs/>
                <w:lang w:eastAsia="zh-CN"/>
              </w:rPr>
              <w:t>Mayo Clinic</w:t>
            </w:r>
            <w:r w:rsidRPr="00163230">
              <w:rPr>
                <w:rFonts w:ascii="Times New Roman" w:hAnsi="Times New Roman"/>
                <w:lang w:eastAsia="zh-CN"/>
              </w:rPr>
              <w:t>, which store confidential patient data on private cloud while using public cloud for running analytics and processing non-sensitive workloads.</w:t>
            </w:r>
          </w:p>
          <w:p w14:paraId="1CDD6543" w14:textId="77777777" w:rsidR="00163230" w:rsidRDefault="00163230" w:rsidP="00326330">
            <w:pPr>
              <w:numPr>
                <w:ilvl w:val="0"/>
                <w:numId w:val="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Cloud Providers:</w:t>
            </w:r>
            <w:r w:rsidRPr="00163230">
              <w:rPr>
                <w:rFonts w:ascii="Times New Roman" w:hAnsi="Times New Roman"/>
                <w:lang w:eastAsia="zh-CN"/>
              </w:rPr>
              <w:t xml:space="preserve"> AWS Hybrid Cloud, Microsoft Azure Hybrid, Google Anthos.</w:t>
            </w:r>
          </w:p>
          <w:p w14:paraId="730819C7" w14:textId="019A7093"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04BA00BC" w14:textId="77777777"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 xml:space="preserve">A </w:t>
            </w:r>
            <w:r w:rsidRPr="00163230">
              <w:rPr>
                <w:rFonts w:ascii="Times New Roman" w:hAnsi="Times New Roman"/>
                <w:b/>
                <w:bCs/>
                <w:lang w:eastAsia="zh-CN"/>
              </w:rPr>
              <w:t>community cloud</w:t>
            </w:r>
            <w:r w:rsidRPr="00163230">
              <w:rPr>
                <w:rFonts w:ascii="Times New Roman" w:hAnsi="Times New Roman"/>
                <w:lang w:eastAsia="zh-CN"/>
              </w:rPr>
              <w:t xml:space="preserve"> is a shared cloud environment designed for a group of organizations that have common requirements such as security, compliance, or business goals. It provides shared infrastructure but with greater privacy and customization than the public cloud.</w:t>
            </w:r>
          </w:p>
          <w:p w14:paraId="12585E68" w14:textId="77777777" w:rsidR="00163230" w:rsidRPr="00163230" w:rsidRDefault="00163230" w:rsidP="00326330">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multiple organizations within the same industry need to collaborate and share resources securely.</w:t>
            </w:r>
          </w:p>
          <w:p w14:paraId="632A758D" w14:textId="77777777" w:rsidR="00163230" w:rsidRPr="00163230" w:rsidRDefault="00163230" w:rsidP="00326330">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Suitable for government agencies, educational institutions, or healthcare organizations that follow the same regulations.</w:t>
            </w:r>
          </w:p>
          <w:p w14:paraId="6EEC7DC8" w14:textId="77777777" w:rsidR="00163230" w:rsidRPr="00163230" w:rsidRDefault="00163230" w:rsidP="00326330">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cost-sharing and resource optimization are important factors.</w:t>
            </w:r>
          </w:p>
          <w:p w14:paraId="01A26084" w14:textId="77777777" w:rsidR="00163230" w:rsidRPr="00163230" w:rsidRDefault="00163230" w:rsidP="00326330">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lang w:eastAsia="zh-CN"/>
              </w:rPr>
              <w:t>When organizations with similar security and privacy concerns want to share infrastructure.</w:t>
            </w:r>
          </w:p>
          <w:p w14:paraId="4D5D48FF" w14:textId="77777777" w:rsidR="00163230" w:rsidRPr="00163230" w:rsidRDefault="00163230" w:rsidP="0016323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t>Real-World Example:</w:t>
            </w:r>
          </w:p>
          <w:p w14:paraId="0EC63C74" w14:textId="77777777" w:rsidR="00163230" w:rsidRPr="00163230" w:rsidRDefault="00163230" w:rsidP="00326330">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163230">
              <w:rPr>
                <w:rFonts w:ascii="Times New Roman" w:hAnsi="Times New Roman"/>
                <w:b/>
                <w:bCs/>
                <w:lang w:eastAsia="zh-CN"/>
              </w:rPr>
              <w:lastRenderedPageBreak/>
              <w:t>Industry:</w:t>
            </w:r>
            <w:r w:rsidRPr="00163230">
              <w:rPr>
                <w:rFonts w:ascii="Times New Roman" w:hAnsi="Times New Roman"/>
                <w:lang w:eastAsia="zh-CN"/>
              </w:rPr>
              <w:t xml:space="preserve"> Government organizations, such as the </w:t>
            </w:r>
            <w:r w:rsidRPr="00163230">
              <w:rPr>
                <w:rFonts w:ascii="Times New Roman" w:hAnsi="Times New Roman"/>
                <w:b/>
                <w:bCs/>
                <w:lang w:eastAsia="zh-CN"/>
              </w:rPr>
              <w:t>European Union institutions</w:t>
            </w:r>
            <w:r w:rsidRPr="00163230">
              <w:rPr>
                <w:rFonts w:ascii="Times New Roman" w:hAnsi="Times New Roman"/>
                <w:lang w:eastAsia="zh-CN"/>
              </w:rPr>
              <w:t>, which share a community cloud infrastructure to ensure compliance with regional regulations.</w:t>
            </w:r>
          </w:p>
          <w:p w14:paraId="0E45BE72" w14:textId="68CCB2AF" w:rsidR="5B22DC51" w:rsidRPr="00163230" w:rsidRDefault="00163230" w:rsidP="00326330">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r w:rsidRPr="00163230">
              <w:rPr>
                <w:rFonts w:ascii="Times New Roman" w:hAnsi="Times New Roman"/>
                <w:b/>
                <w:bCs/>
                <w:lang w:eastAsia="zh-CN"/>
              </w:rPr>
              <w:t>Cloud Providers:</w:t>
            </w:r>
            <w:r w:rsidRPr="00163230">
              <w:rPr>
                <w:rFonts w:ascii="Times New Roman" w:hAnsi="Times New Roman"/>
                <w:lang w:eastAsia="zh-CN"/>
              </w:rPr>
              <w:t xml:space="preserve"> IBM Government Cloud, Microsoft Government Community Cloud, AWS GovCloud.</w:t>
            </w: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746"/>
        <w:gridCol w:w="3941"/>
        <w:gridCol w:w="3941"/>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63AD086F" w:rsidR="5B22DC51" w:rsidRPr="009875C6" w:rsidRDefault="009875C6" w:rsidP="5B22DC51">
            <w:pPr>
              <w:spacing w:line="259" w:lineRule="auto"/>
              <w:jc w:val="center"/>
              <w:rPr>
                <w:rFonts w:asciiTheme="minorHAnsi" w:hAnsiTheme="minorHAnsi" w:cstheme="minorHAnsi"/>
                <w:sz w:val="28"/>
                <w:szCs w:val="28"/>
              </w:rPr>
            </w:pPr>
            <w:r w:rsidRPr="009875C6">
              <w:rPr>
                <w:rFonts w:asciiTheme="minorHAnsi" w:hAnsiTheme="minorHAnsi" w:cstheme="minorHAnsi"/>
              </w:rPr>
              <w:t>Unauthorized Access to Computer Material</w:t>
            </w:r>
          </w:p>
        </w:tc>
        <w:tc>
          <w:tcPr>
            <w:tcW w:w="3942" w:type="dxa"/>
          </w:tcPr>
          <w:p w14:paraId="145D4949" w14:textId="111D3BDD" w:rsidR="5B22DC51" w:rsidRPr="009875C6" w:rsidRDefault="009875C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9875C6">
              <w:rPr>
                <w:rFonts w:asciiTheme="minorHAnsi" w:hAnsiTheme="minorHAnsi" w:cstheme="minorHAnsi"/>
              </w:rPr>
              <w:t>Gaining access to a computer or its data without permission. This includes hacking into systems or accessing files you are not authorized to view.</w:t>
            </w:r>
          </w:p>
        </w:tc>
        <w:tc>
          <w:tcPr>
            <w:tcW w:w="3942" w:type="dxa"/>
          </w:tcPr>
          <w:p w14:paraId="761AD185" w14:textId="11D262A3" w:rsidR="5B22DC51" w:rsidRPr="009875C6" w:rsidRDefault="009875C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9875C6">
              <w:rPr>
                <w:rFonts w:asciiTheme="minorHAnsi" w:hAnsiTheme="minorHAnsi" w:cstheme="minorHAnsi"/>
              </w:rPr>
              <w:t>Logging into someone else's email account by guessing their password without their consent.</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312F4882" w:rsidR="5B22DC51" w:rsidRPr="009875C6" w:rsidRDefault="009875C6" w:rsidP="5B22DC51">
            <w:pPr>
              <w:spacing w:line="259" w:lineRule="auto"/>
              <w:jc w:val="center"/>
              <w:rPr>
                <w:rFonts w:asciiTheme="minorHAnsi" w:hAnsiTheme="minorHAnsi" w:cstheme="minorHAnsi"/>
                <w:sz w:val="28"/>
                <w:szCs w:val="28"/>
              </w:rPr>
            </w:pPr>
            <w:r w:rsidRPr="009875C6">
              <w:rPr>
                <w:rFonts w:asciiTheme="minorHAnsi" w:hAnsiTheme="minorHAnsi" w:cstheme="minorHAnsi"/>
              </w:rPr>
              <w:t>Unauthorized Access with Intent to Commit or Facilitate a Crime</w:t>
            </w:r>
          </w:p>
        </w:tc>
        <w:tc>
          <w:tcPr>
            <w:tcW w:w="3942" w:type="dxa"/>
          </w:tcPr>
          <w:p w14:paraId="11DFDDD4" w14:textId="5224FFBA" w:rsidR="5B22DC51" w:rsidRPr="009875C6" w:rsidRDefault="009875C6"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9875C6">
              <w:rPr>
                <w:rFonts w:asciiTheme="minorHAnsi" w:hAnsiTheme="minorHAnsi" w:cstheme="minorHAnsi"/>
              </w:rPr>
              <w:t>Accessing a computer system unlawfully with the intention to commit further crimes, such as fraud, theft, or data theft.</w:t>
            </w:r>
          </w:p>
          <w:p w14:paraId="18C12C21" w14:textId="1F85CDC1" w:rsidR="5B22DC51" w:rsidRPr="009875C6"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08B5731A" w14:textId="67CC7B4E" w:rsidR="5B22DC51" w:rsidRPr="009875C6"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c>
          <w:tcPr>
            <w:tcW w:w="3942" w:type="dxa"/>
          </w:tcPr>
          <w:p w14:paraId="5718461E" w14:textId="77777777" w:rsidR="009875C6" w:rsidRPr="009875C6" w:rsidRDefault="009875C6" w:rsidP="009875C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9875C6">
              <w:rPr>
                <w:rFonts w:asciiTheme="minorHAnsi" w:hAnsiTheme="minorHAnsi" w:cstheme="minorHAnsi"/>
                <w:lang w:eastAsia="zh-CN"/>
              </w:rPr>
              <w:t>Hacking into a bank's database to steal customer information for identity theft or fraudulent activities.</w:t>
            </w:r>
          </w:p>
          <w:p w14:paraId="3BA2E195" w14:textId="7EC9623B" w:rsidR="5B22DC51" w:rsidRPr="009875C6"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11F5C9E4" w:rsidR="5B22DC51" w:rsidRPr="009875C6" w:rsidRDefault="009875C6" w:rsidP="5B22DC51">
            <w:pPr>
              <w:spacing w:line="259" w:lineRule="auto"/>
              <w:jc w:val="center"/>
              <w:rPr>
                <w:rFonts w:asciiTheme="minorHAnsi" w:hAnsiTheme="minorHAnsi" w:cstheme="minorHAnsi"/>
                <w:sz w:val="28"/>
                <w:szCs w:val="28"/>
              </w:rPr>
            </w:pPr>
            <w:r w:rsidRPr="009875C6">
              <w:rPr>
                <w:rFonts w:asciiTheme="minorHAnsi" w:hAnsiTheme="minorHAnsi" w:cstheme="minorHAnsi"/>
              </w:rPr>
              <w:t>Unauthorized Acts with Intent to Impair or with Recklessness</w:t>
            </w:r>
          </w:p>
        </w:tc>
        <w:tc>
          <w:tcPr>
            <w:tcW w:w="3942" w:type="dxa"/>
          </w:tcPr>
          <w:p w14:paraId="145C5B45" w14:textId="000808DD" w:rsidR="5B22DC51" w:rsidRPr="009875C6" w:rsidRDefault="009875C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9875C6">
              <w:rPr>
                <w:rFonts w:asciiTheme="minorHAnsi" w:hAnsiTheme="minorHAnsi" w:cstheme="minorHAnsi"/>
              </w:rPr>
              <w:t>Deliberately or recklessly causing damage to computer systems or data, such as through malware, viruses, or denial-of-service (DoS) attacks.</w:t>
            </w:r>
          </w:p>
        </w:tc>
        <w:tc>
          <w:tcPr>
            <w:tcW w:w="3942" w:type="dxa"/>
          </w:tcPr>
          <w:p w14:paraId="2B1FB066" w14:textId="58382B8B" w:rsidR="5B22DC51" w:rsidRPr="009875C6" w:rsidRDefault="009875C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9875C6">
              <w:rPr>
                <w:rFonts w:asciiTheme="minorHAnsi" w:hAnsiTheme="minorHAnsi" w:cstheme="minorHAnsi"/>
              </w:rPr>
              <w:t>Spreading ransomware to lock users out of their systems and demanding payment to restore access.</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lastRenderedPageBreak/>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3E7BFAE7" w:rsidR="5B22DC51" w:rsidRPr="009875C6" w:rsidRDefault="009875C6" w:rsidP="5B22DC51">
            <w:pPr>
              <w:spacing w:line="259" w:lineRule="auto"/>
              <w:rPr>
                <w:rStyle w:val="ANSWERS"/>
                <w:rFonts w:asciiTheme="minorHAnsi" w:hAnsiTheme="minorHAnsi" w:cstheme="minorHAnsi"/>
                <w:sz w:val="28"/>
                <w:szCs w:val="28"/>
              </w:rPr>
            </w:pPr>
            <w:r w:rsidRPr="009875C6">
              <w:rPr>
                <w:rFonts w:asciiTheme="minorHAnsi" w:hAnsiTheme="minorHAnsi" w:cstheme="minorHAnsi"/>
              </w:rPr>
              <w:t>The act makes it illegal to create, supply, or distribute tools or software designed to commit computer-related crimes, such as hacking, distributing malware, or conducting unauthorized access.</w:t>
            </w:r>
          </w:p>
          <w:p w14:paraId="40087982" w14:textId="0C8E51D7" w:rsidR="5B22DC51" w:rsidRPr="009875C6" w:rsidRDefault="5B22DC51" w:rsidP="5B22DC51">
            <w:pPr>
              <w:spacing w:line="259" w:lineRule="auto"/>
              <w:rPr>
                <w:rStyle w:val="ANSWERS"/>
                <w:rFonts w:asciiTheme="minorHAnsi" w:hAnsiTheme="minorHAnsi" w:cstheme="minorHAns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78A86E9" w:rsidR="5B22DC51" w:rsidRPr="009875C6" w:rsidRDefault="009875C6" w:rsidP="5B22DC51">
            <w:pPr>
              <w:spacing w:line="259" w:lineRule="auto"/>
              <w:rPr>
                <w:rStyle w:val="ANSWERS"/>
                <w:rFonts w:asciiTheme="minorHAnsi" w:hAnsiTheme="minorHAnsi" w:cstheme="minorHAnsi"/>
                <w:sz w:val="28"/>
                <w:szCs w:val="28"/>
              </w:rPr>
            </w:pPr>
            <w:r w:rsidRPr="009875C6">
              <w:rPr>
                <w:rFonts w:asciiTheme="minorHAnsi" w:hAnsiTheme="minorHAnsi" w:cstheme="minorHAnsi"/>
              </w:rPr>
              <w:t>The act raises the maximum penalties for certain offenses, particularly for actions causing significant harm to systems or data, such as serious hacking or cyberattacks.</w:t>
            </w:r>
          </w:p>
          <w:p w14:paraId="0F7354F2" w14:textId="6480A747" w:rsidR="5B22DC51" w:rsidRPr="009875C6" w:rsidRDefault="5B22DC51" w:rsidP="5B22DC51">
            <w:pPr>
              <w:spacing w:line="259" w:lineRule="auto"/>
              <w:rPr>
                <w:rStyle w:val="ANSWERS"/>
                <w:rFonts w:asciiTheme="minorHAnsi" w:hAnsiTheme="minorHAnsi" w:cstheme="minorHAns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176FBBB1" w:rsidR="5B22DC51" w:rsidRPr="009875C6" w:rsidRDefault="009875C6" w:rsidP="5B22DC51">
            <w:pPr>
              <w:spacing w:line="259" w:lineRule="auto"/>
              <w:rPr>
                <w:rStyle w:val="ANSWERS"/>
                <w:rFonts w:asciiTheme="minorHAnsi" w:hAnsiTheme="minorHAnsi" w:cstheme="minorHAnsi"/>
                <w:sz w:val="28"/>
                <w:szCs w:val="28"/>
              </w:rPr>
            </w:pPr>
            <w:r w:rsidRPr="009875C6">
              <w:rPr>
                <w:rFonts w:asciiTheme="minorHAnsi" w:hAnsiTheme="minorHAnsi" w:cstheme="minorHAnsi"/>
              </w:rPr>
              <w:t>The act explicitly criminalizes denial-of-service (DoS) attacks, where individuals or organizations intentionally disrupt access to a system by overwhelming it with traffic or requests.</w:t>
            </w:r>
          </w:p>
          <w:p w14:paraId="0135EFF4" w14:textId="56964715" w:rsidR="5B22DC51" w:rsidRPr="009875C6" w:rsidRDefault="5B22DC51" w:rsidP="5B22DC51">
            <w:pPr>
              <w:spacing w:line="259" w:lineRule="auto"/>
              <w:rPr>
                <w:rStyle w:val="ANSWERS"/>
                <w:rFonts w:asciiTheme="minorHAnsi" w:hAnsiTheme="minorHAnsi" w:cstheme="minorHAns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008A218F" w:rsidP="5B22DC51">
      <w:pPr>
        <w:jc w:val="center"/>
        <w:rPr>
          <w:rStyle w:val="Hyperlink"/>
          <w:color w:val="000000" w:themeColor="text1"/>
          <w:sz w:val="40"/>
          <w:szCs w:val="40"/>
        </w:rPr>
      </w:pPr>
      <w:hyperlink r:id="rId12">
        <w:r w:rsidR="276F85FD"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662DCEC" w14:textId="40D4E05C" w:rsidR="5B22DC51" w:rsidRDefault="009875C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National Insurance Number</w:t>
            </w:r>
          </w:p>
          <w:p w14:paraId="12661FFE" w14:textId="0C8E51D7" w:rsidR="5B22DC51" w:rsidRDefault="5B22DC51" w:rsidP="5B22DC51">
            <w:pPr>
              <w:spacing w:line="259" w:lineRule="auto"/>
              <w:rPr>
                <w:rStyle w:val="ANSWERS"/>
                <w:rFonts w:asciiTheme="minorHAnsi" w:hAnsiTheme="minorHAnsi" w:cstheme="minorBidi"/>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670B7BE" w14:textId="73890AFF" w:rsidR="5B22DC51" w:rsidRDefault="009875C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Tax code</w:t>
            </w: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41883B0" w14:textId="00F31DA2" w:rsidR="5B22DC51" w:rsidRDefault="009875C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Name</w:t>
            </w: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8A276BD" w14:textId="597E5313" w:rsidR="5B22DC51" w:rsidRDefault="009875C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 xml:space="preserve">Race and Ethnicity </w:t>
            </w: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B5573B" w14:textId="6AFBD098" w:rsidR="009875C6" w:rsidRPr="009875C6" w:rsidRDefault="009875C6" w:rsidP="009875C6">
            <w:pPr>
              <w:shd w:val="clear" w:color="auto" w:fill="FFFFFF"/>
              <w:spacing w:after="75"/>
              <w:rPr>
                <w:rStyle w:val="ANSWERS"/>
                <w:rFonts w:ascii="Arial" w:hAnsi="Arial" w:cs="Arial"/>
                <w:b w:val="0"/>
                <w:bCs w:val="0"/>
                <w:color w:val="0B0C0C"/>
                <w:szCs w:val="24"/>
                <w:lang w:eastAsia="zh-CN"/>
              </w:rPr>
            </w:pPr>
            <w:r>
              <w:rPr>
                <w:rFonts w:ascii="Arial" w:hAnsi="Arial" w:cs="Arial"/>
                <w:color w:val="0B0C0C"/>
                <w:lang w:eastAsia="zh-CN"/>
              </w:rPr>
              <w:t>P</w:t>
            </w:r>
            <w:r w:rsidRPr="009875C6">
              <w:rPr>
                <w:rFonts w:ascii="Arial" w:hAnsi="Arial" w:cs="Arial"/>
                <w:color w:val="0B0C0C"/>
                <w:lang w:eastAsia="zh-CN"/>
              </w:rPr>
              <w:t>olitical membership or opinions</w:t>
            </w: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020DC54" w14:textId="18468A78" w:rsidR="5B22DC51" w:rsidRDefault="009875C6"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Religion</w:t>
            </w:r>
          </w:p>
          <w:p w14:paraId="4C19A97D" w14:textId="56964715"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4"/>
        <w:gridCol w:w="5964"/>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36BD3621" w14:textId="77777777" w:rsidR="5B22DC51" w:rsidRDefault="009875C6" w:rsidP="5B22DC51">
            <w:pPr>
              <w:spacing w:line="259" w:lineRule="auto"/>
              <w:cnfStyle w:val="000000100000" w:firstRow="0" w:lastRow="0" w:firstColumn="0" w:lastColumn="0" w:oddVBand="0" w:evenVBand="0" w:oddHBand="1" w:evenHBand="0" w:firstRowFirstColumn="0" w:firstRowLastColumn="0" w:lastRowFirstColumn="0" w:lastRowLastColumn="0"/>
            </w:pPr>
            <w:r>
              <w:t>Downloading and sharing a movie or song online without the permission of the copyright owner.</w:t>
            </w:r>
          </w:p>
          <w:p w14:paraId="12B5D15F" w14:textId="2100CCCA" w:rsidR="009875C6" w:rsidRDefault="009875C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F370938" w14:textId="77777777" w:rsidR="5B22DC51" w:rsidRDefault="0DC6B982" w:rsidP="009875C6">
            <w:pPr>
              <w:spacing w:line="259" w:lineRule="auto"/>
              <w:jc w:val="center"/>
              <w:rPr>
                <w:rFonts w:asciiTheme="minorHAnsi" w:hAnsiTheme="minorHAnsi" w:cstheme="minorBidi"/>
                <w:b w:val="0"/>
                <w:bCs w:val="0"/>
                <w:sz w:val="28"/>
                <w:szCs w:val="28"/>
              </w:rPr>
            </w:pPr>
            <w:r w:rsidRPr="5B22DC51">
              <w:rPr>
                <w:rFonts w:asciiTheme="minorHAnsi" w:hAnsiTheme="minorHAnsi" w:cstheme="minorBidi"/>
                <w:sz w:val="28"/>
                <w:szCs w:val="28"/>
              </w:rPr>
              <w:t>Provide one example of: Plagiarism</w:t>
            </w:r>
          </w:p>
          <w:p w14:paraId="0BC1E66D" w14:textId="20CA62A5" w:rsidR="009875C6" w:rsidRDefault="009875C6" w:rsidP="009875C6">
            <w:pPr>
              <w:spacing w:line="259" w:lineRule="auto"/>
              <w:jc w:val="center"/>
              <w:rPr>
                <w:rFonts w:asciiTheme="minorHAnsi" w:hAnsiTheme="minorHAnsi" w:cstheme="minorBidi"/>
                <w:sz w:val="28"/>
                <w:szCs w:val="28"/>
              </w:rPr>
            </w:pPr>
          </w:p>
        </w:tc>
        <w:tc>
          <w:tcPr>
            <w:tcW w:w="6045" w:type="dxa"/>
          </w:tcPr>
          <w:p w14:paraId="21753EC9" w14:textId="77777777" w:rsidR="5B22DC51" w:rsidRDefault="009875C6" w:rsidP="5B22DC51">
            <w:pPr>
              <w:spacing w:line="259" w:lineRule="auto"/>
              <w:cnfStyle w:val="000000000000" w:firstRow="0" w:lastRow="0" w:firstColumn="0" w:lastColumn="0" w:oddVBand="0" w:evenVBand="0" w:oddHBand="0" w:evenHBand="0" w:firstRowFirstColumn="0" w:firstRowLastColumn="0" w:lastRowFirstColumn="0" w:lastRowLastColumn="0"/>
            </w:pPr>
            <w:r>
              <w:t>Copying paragraphs from an academic article and presenting them as your own work without proper citation.</w:t>
            </w:r>
          </w:p>
          <w:p w14:paraId="663FD8D9" w14:textId="4B51F01C" w:rsidR="009875C6" w:rsidRDefault="009875C6"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6F9CFF8C" w14:textId="2EB6B551" w:rsidR="009875C6" w:rsidRPr="000E0775" w:rsidRDefault="009875C6" w:rsidP="009875C6">
            <w:pPr>
              <w:pStyle w:val="NormalWeb"/>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iCs/>
              </w:rPr>
            </w:pPr>
            <w:r w:rsidRPr="000E0775">
              <w:rPr>
                <w:rStyle w:val="Strong"/>
                <w:rFonts w:asciiTheme="minorHAnsi" w:hAnsiTheme="minorHAnsi" w:cstheme="minorHAnsi"/>
              </w:rPr>
              <w:t>Legal Penalties:</w:t>
            </w:r>
            <w:r w:rsidRPr="000E0775">
              <w:rPr>
                <w:rFonts w:asciiTheme="minorHAnsi" w:hAnsiTheme="minorHAnsi" w:cstheme="minorHAnsi"/>
              </w:rPr>
              <w:br/>
              <w:t>Individuals or organizations may face lawsuits, heavy fines, or even imprisonment for violating copyright laws.</w:t>
            </w:r>
            <w:r w:rsidRPr="000E0775">
              <w:rPr>
                <w:rFonts w:asciiTheme="minorHAnsi" w:hAnsiTheme="minorHAnsi" w:cstheme="minorHAnsi"/>
              </w:rPr>
              <w:br/>
            </w:r>
            <w:r w:rsidRPr="000E0775">
              <w:rPr>
                <w:rStyle w:val="Emphasis"/>
                <w:rFonts w:asciiTheme="minorHAnsi" w:hAnsiTheme="minorHAnsi" w:cstheme="minorHAnsi"/>
              </w:rPr>
              <w:t>(</w:t>
            </w:r>
            <w:r w:rsidRPr="000E0775">
              <w:rPr>
                <w:rStyle w:val="Emphasis"/>
                <w:rFonts w:asciiTheme="minorHAnsi" w:hAnsiTheme="minorHAnsi" w:cstheme="minorHAnsi"/>
                <w:i w:val="0"/>
                <w:iCs w:val="0"/>
              </w:rPr>
              <w:t>Example: Paying damages to a software company for using unlicensed software.)</w:t>
            </w:r>
          </w:p>
          <w:p w14:paraId="7B38B18F" w14:textId="0CB33A0C" w:rsidR="5B22DC51" w:rsidRPr="009875C6" w:rsidRDefault="009875C6" w:rsidP="009875C6">
            <w:pPr>
              <w:pStyle w:val="NormalWeb"/>
              <w:numPr>
                <w:ilvl w:val="0"/>
                <w:numId w:val="17"/>
              </w:numPr>
              <w:cnfStyle w:val="000000100000" w:firstRow="0" w:lastRow="0" w:firstColumn="0" w:lastColumn="0" w:oddVBand="0" w:evenVBand="0" w:oddHBand="1" w:evenHBand="0" w:firstRowFirstColumn="0" w:firstRowLastColumn="0" w:lastRowFirstColumn="0" w:lastRowLastColumn="0"/>
              <w:rPr>
                <w:rStyle w:val="ANSWERS"/>
                <w:rFonts w:ascii="Times New Roman" w:hAnsi="Times New Roman"/>
                <w:color w:val="auto"/>
                <w:szCs w:val="24"/>
              </w:rPr>
            </w:pPr>
            <w:r w:rsidRPr="000E0775">
              <w:rPr>
                <w:rStyle w:val="Strong"/>
                <w:rFonts w:asciiTheme="minorHAnsi" w:hAnsiTheme="minorHAnsi" w:cstheme="minorHAnsi"/>
              </w:rPr>
              <w:t>Financial Losses for Creators and Businesses:</w:t>
            </w:r>
            <w:r w:rsidRPr="000E0775">
              <w:rPr>
                <w:rFonts w:asciiTheme="minorHAnsi" w:hAnsiTheme="minorHAnsi" w:cstheme="minorHAnsi"/>
              </w:rPr>
              <w:br/>
              <w:t>Software companies, musicians, authors, and filmmakers lose revenue when their work is copied or shared without authorization.</w:t>
            </w: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6F20A5CE" w14:textId="0D734B57" w:rsidR="000E0775" w:rsidRDefault="000E0775" w:rsidP="000E0775">
            <w:pPr>
              <w:pStyle w:val="NormalWeb"/>
              <w:numPr>
                <w:ilvl w:val="0"/>
                <w:numId w:val="18"/>
              </w:numPr>
              <w:cnfStyle w:val="000000000000" w:firstRow="0" w:lastRow="0" w:firstColumn="0" w:lastColumn="0" w:oddVBand="0" w:evenVBand="0" w:oddHBand="0" w:evenHBand="0" w:firstRowFirstColumn="0" w:firstRowLastColumn="0" w:lastRowFirstColumn="0" w:lastRowLastColumn="0"/>
            </w:pPr>
            <w:r>
              <w:rPr>
                <w:rStyle w:val="Strong"/>
              </w:rPr>
              <w:t>Security Risks:</w:t>
            </w:r>
            <w:r>
              <w:br/>
              <w:t>Pirated software may contain malware or viruses that can compromise personal data, damage devices, or expose sensitive information to hackers.</w:t>
            </w:r>
          </w:p>
          <w:p w14:paraId="5285BE5B" w14:textId="1B1DEFB8" w:rsidR="000E0775" w:rsidRDefault="000E0775" w:rsidP="000E0775">
            <w:pPr>
              <w:pStyle w:val="NormalWeb"/>
              <w:numPr>
                <w:ilvl w:val="0"/>
                <w:numId w:val="18"/>
              </w:numPr>
              <w:cnfStyle w:val="000000000000" w:firstRow="0" w:lastRow="0" w:firstColumn="0" w:lastColumn="0" w:oddVBand="0" w:evenVBand="0" w:oddHBand="0" w:evenHBand="0" w:firstRowFirstColumn="0" w:firstRowLastColumn="0" w:lastRowFirstColumn="0" w:lastRowLastColumn="0"/>
            </w:pPr>
            <w:r>
              <w:rPr>
                <w:rStyle w:val="Strong"/>
              </w:rPr>
              <w:t>Lack of Updates and Support:</w:t>
            </w:r>
            <w:r>
              <w:br/>
              <w:t>Users of pirated software often cannot access official updates, bug fixes, or customer support, which may lead to performance issues or vulnerabilities.</w:t>
            </w:r>
          </w:p>
          <w:p w14:paraId="6FE47FE6" w14:textId="668238A3" w:rsidR="000E0775" w:rsidRDefault="000E0775" w:rsidP="000E0775">
            <w:pPr>
              <w:pStyle w:val="NormalWeb"/>
              <w:numPr>
                <w:ilvl w:val="0"/>
                <w:numId w:val="18"/>
              </w:numPr>
              <w:cnfStyle w:val="000000000000" w:firstRow="0" w:lastRow="0" w:firstColumn="0" w:lastColumn="0" w:oddVBand="0" w:evenVBand="0" w:oddHBand="0" w:evenHBand="0" w:firstRowFirstColumn="0" w:firstRowLastColumn="0" w:lastRowFirstColumn="0" w:lastRowLastColumn="0"/>
            </w:pPr>
            <w:r>
              <w:rPr>
                <w:rStyle w:val="Strong"/>
              </w:rPr>
              <w:t>Legal Action:</w:t>
            </w:r>
            <w:r>
              <w:br/>
              <w:t>Individuals caught using pirated software may face lawsuits, fines, or even criminal charges for violating intellectual property laws.</w:t>
            </w:r>
          </w:p>
          <w:p w14:paraId="373EB3A8" w14:textId="6020974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44D13FF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4</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0BA69DD9"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768B325E" w:rsidR="5B22DC51" w:rsidRDefault="000E0775"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533E1D1A"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75CE6FDE"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2A8F959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0E0775">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3CC7ACD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10EF515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12024D99"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551844C5"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24A83A11"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1F1326E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64C85E1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0E0775">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474"/>
        <w:gridCol w:w="8154"/>
      </w:tblGrid>
      <w:tr w:rsidR="008F5BC3"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493E617C" w14:textId="3AF407D7" w:rsidR="5B22DC51" w:rsidRDefault="008F5BC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EDDA231" wp14:editId="12921C90">
                  <wp:extent cx="5083810" cy="3060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3810" cy="3060065"/>
                          </a:xfrm>
                          <a:prstGeom prst="rect">
                            <a:avLst/>
                          </a:prstGeom>
                        </pic:spPr>
                      </pic:pic>
                    </a:graphicData>
                  </a:graphic>
                </wp:inline>
              </w:drawing>
            </w:r>
          </w:p>
          <w:p w14:paraId="4A4FD78D" w14:textId="421B6170" w:rsidR="5B22DC51" w:rsidRDefault="008F5BC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F75DFC1" wp14:editId="7F2DC03C">
                  <wp:extent cx="50914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1824" cy="3060302"/>
                          </a:xfrm>
                          <a:prstGeom prst="rect">
                            <a:avLst/>
                          </a:prstGeom>
                        </pic:spPr>
                      </pic:pic>
                    </a:graphicData>
                  </a:graphic>
                </wp:inline>
              </w:drawing>
            </w:r>
          </w:p>
          <w:p w14:paraId="6B4C277A"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863732" w14:textId="0C34BEF5" w:rsidR="5B22DC51" w:rsidRDefault="008F5BC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5E8E799F" wp14:editId="4FA64877">
                  <wp:extent cx="5106670" cy="3060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670" cy="3060065"/>
                          </a:xfrm>
                          <a:prstGeom prst="rect">
                            <a:avLst/>
                          </a:prstGeom>
                        </pic:spPr>
                      </pic:pic>
                    </a:graphicData>
                  </a:graphic>
                </wp:inline>
              </w:drawing>
            </w:r>
          </w:p>
          <w:p w14:paraId="25D439C1"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lastRenderedPageBreak/>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479"/>
        <w:gridCol w:w="8149"/>
      </w:tblGrid>
      <w:tr w:rsidR="0039020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5BAB170A" w:rsidR="5B22DC51" w:rsidRDefault="00537DB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D9FC674" wp14:editId="2B0EE67F">
                  <wp:extent cx="5076190" cy="3060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585" cy="3060303"/>
                          </a:xfrm>
                          <a:prstGeom prst="rect">
                            <a:avLst/>
                          </a:prstGeom>
                        </pic:spPr>
                      </pic:pic>
                    </a:graphicData>
                  </a:graphic>
                </wp:inline>
              </w:drawing>
            </w:r>
          </w:p>
          <w:p w14:paraId="6EEEF298" w14:textId="7F95C224" w:rsidR="5B22DC51" w:rsidRDefault="00537DB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2F45CE59" wp14:editId="1547A5FE">
                  <wp:extent cx="5068570" cy="3060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570" cy="3060065"/>
                          </a:xfrm>
                          <a:prstGeom prst="rect">
                            <a:avLst/>
                          </a:prstGeom>
                        </pic:spPr>
                      </pic:pic>
                    </a:graphicData>
                  </a:graphic>
                </wp:inline>
              </w:drawing>
            </w:r>
          </w:p>
          <w:p w14:paraId="09DEB0B6" w14:textId="04735E59" w:rsidR="5B22DC51" w:rsidRDefault="0039020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8F72FCE" wp14:editId="466E9394">
                  <wp:extent cx="5083810" cy="3060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3810" cy="3060065"/>
                          </a:xfrm>
                          <a:prstGeom prst="rect">
                            <a:avLst/>
                          </a:prstGeom>
                        </pic:spPr>
                      </pic:pic>
                    </a:graphicData>
                  </a:graphic>
                </wp:inline>
              </w:drawing>
            </w:r>
          </w:p>
          <w:p w14:paraId="411E5AD5"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E6B3940"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478"/>
        <w:gridCol w:w="8150"/>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7E4709D" w14:textId="3CAF979D" w:rsidR="5B22DC51" w:rsidRDefault="004E1D0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7582FE3" wp14:editId="53D9F3FB">
                  <wp:extent cx="5068570" cy="3060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9356" cy="3060540"/>
                          </a:xfrm>
                          <a:prstGeom prst="rect">
                            <a:avLst/>
                          </a:prstGeom>
                        </pic:spPr>
                      </pic:pic>
                    </a:graphicData>
                  </a:graphic>
                </wp:inline>
              </w:drawing>
            </w:r>
          </w:p>
          <w:p w14:paraId="6BDB8B4A" w14:textId="112E1506" w:rsidR="5B22DC51" w:rsidRDefault="00CC30BD"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2FE941C6" wp14:editId="696E455E">
                  <wp:extent cx="5091430" cy="3060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1430" cy="3060065"/>
                          </a:xfrm>
                          <a:prstGeom prst="rect">
                            <a:avLst/>
                          </a:prstGeom>
                        </pic:spPr>
                      </pic:pic>
                    </a:graphicData>
                  </a:graphic>
                </wp:inline>
              </w:drawing>
            </w:r>
          </w:p>
          <w:p w14:paraId="6DFE8D96"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199A0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lastRenderedPageBreak/>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937"/>
        <w:gridCol w:w="8691"/>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550DC42" w:rsidR="5B22DC51" w:rsidRDefault="00E5189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A1EBBA6" wp14:editId="13555FB3">
                  <wp:extent cx="5426710" cy="3060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6710" cy="3060065"/>
                          </a:xfrm>
                          <a:prstGeom prst="rect">
                            <a:avLst/>
                          </a:prstGeom>
                        </pic:spPr>
                      </pic:pic>
                    </a:graphicData>
                  </a:graphic>
                </wp:inline>
              </w:drawing>
            </w: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3E5C7323" w14:textId="5B135A9A" w:rsidR="5B22DC51" w:rsidRDefault="5B22DC51"/>
    <w:p w14:paraId="2C4A387B" w14:textId="00AB9F56" w:rsidR="5B22DC51" w:rsidRDefault="5B22DC51"/>
    <w:p w14:paraId="609725AD" w14:textId="620B8B3C" w:rsidR="5B22DC51" w:rsidRDefault="5B22DC51"/>
    <w:p w14:paraId="3FB164BC" w14:textId="56ADDD7B"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lastRenderedPageBreak/>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2B88A818" w14:textId="7C26093B" w:rsidR="5B22DC51" w:rsidRDefault="5B22DC51" w:rsidP="5B22DC51"/>
          <w:p w14:paraId="11EEEFB7" w14:textId="77777777" w:rsidR="007573C2" w:rsidRPr="007573C2" w:rsidRDefault="007573C2" w:rsidP="007573C2">
            <w:pPr>
              <w:pStyle w:val="NormalWeb"/>
              <w:rPr>
                <w:rFonts w:asciiTheme="minorHAnsi" w:hAnsiTheme="minorHAnsi" w:cstheme="minorHAnsi"/>
              </w:rPr>
            </w:pPr>
            <w:r w:rsidRPr="007573C2">
              <w:rPr>
                <w:rStyle w:val="Strong"/>
                <w:rFonts w:asciiTheme="minorHAnsi" w:hAnsiTheme="minorHAnsi" w:cstheme="minorHAnsi"/>
              </w:rPr>
              <w:lastRenderedPageBreak/>
              <w:t>Paws &amp; Whiskers: Transitioning to Microsoft Azure for Data Management</w:t>
            </w:r>
          </w:p>
          <w:p w14:paraId="166EF176"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1. Scenario Background</w:t>
            </w:r>
          </w:p>
          <w:p w14:paraId="3931F543" w14:textId="77777777" w:rsidR="007573C2" w:rsidRPr="007573C2" w:rsidRDefault="007573C2" w:rsidP="007573C2">
            <w:pPr>
              <w:pStyle w:val="NormalWeb"/>
              <w:rPr>
                <w:rFonts w:asciiTheme="minorHAnsi" w:hAnsiTheme="minorHAnsi" w:cstheme="minorHAnsi"/>
              </w:rPr>
            </w:pPr>
            <w:r w:rsidRPr="007573C2">
              <w:rPr>
                <w:rFonts w:asciiTheme="minorHAnsi" w:hAnsiTheme="minorHAnsi" w:cstheme="minorHAnsi"/>
              </w:rPr>
              <w:t xml:space="preserve">"Paws &amp; Whiskers" is a growing pet shop that wants to enhance its business operations by leveraging data for informed decision-making. Currently, sales, customer information, and inventory data are collected manually or stored in spreadsheets, making data management inefficient and prone to errors. This approach limits the company's ability to gain insights, forecast demand, and improve customer experience. To address these challenges, the company plans to transition to </w:t>
            </w:r>
            <w:r w:rsidRPr="007573C2">
              <w:rPr>
                <w:rStyle w:val="Strong"/>
                <w:rFonts w:asciiTheme="minorHAnsi" w:hAnsiTheme="minorHAnsi" w:cstheme="minorHAnsi"/>
              </w:rPr>
              <w:t>Microsoft Azure</w:t>
            </w:r>
            <w:r w:rsidRPr="007573C2">
              <w:rPr>
                <w:rFonts w:asciiTheme="minorHAnsi" w:hAnsiTheme="minorHAnsi" w:cstheme="minorHAnsi"/>
              </w:rPr>
              <w:t>, which offers cloud-based solutions tailored to business needs, ensuring better data security, accessibility, and scalability.</w:t>
            </w:r>
          </w:p>
          <w:p w14:paraId="4C9AEA6C" w14:textId="77777777" w:rsidR="007573C2" w:rsidRPr="007573C2" w:rsidRDefault="007573C2" w:rsidP="007573C2">
            <w:pPr>
              <w:rPr>
                <w:rFonts w:asciiTheme="minorHAnsi" w:hAnsiTheme="minorHAnsi" w:cstheme="minorHAnsi"/>
              </w:rPr>
            </w:pPr>
            <w:r w:rsidRPr="007573C2">
              <w:rPr>
                <w:rFonts w:asciiTheme="minorHAnsi" w:hAnsiTheme="minorHAnsi" w:cstheme="minorHAnsi"/>
              </w:rPr>
              <w:pict w14:anchorId="34FBA2EE">
                <v:rect id="_x0000_i1061" style="width:0;height:1.5pt" o:hralign="center" o:hrstd="t" o:hr="t" fillcolor="#a0a0a0" stroked="f"/>
              </w:pict>
            </w:r>
          </w:p>
          <w:p w14:paraId="6E201E54"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2. Data Laws and Regulations</w:t>
            </w:r>
          </w:p>
          <w:p w14:paraId="61386856" w14:textId="77777777" w:rsidR="007573C2" w:rsidRPr="007573C2" w:rsidRDefault="007573C2" w:rsidP="007573C2">
            <w:pPr>
              <w:pStyle w:val="NormalWeb"/>
              <w:rPr>
                <w:rFonts w:asciiTheme="minorHAnsi" w:hAnsiTheme="minorHAnsi" w:cstheme="minorHAnsi"/>
              </w:rPr>
            </w:pPr>
            <w:r w:rsidRPr="007573C2">
              <w:rPr>
                <w:rFonts w:asciiTheme="minorHAnsi" w:hAnsiTheme="minorHAnsi" w:cstheme="minorHAnsi"/>
              </w:rPr>
              <w:t>To ensure compliance with legal and industry standards, "Paws &amp; Whiskers" must adhere to the following data protection laws and regulations:</w:t>
            </w:r>
          </w:p>
          <w:p w14:paraId="4C0793C4"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General Data Protection Regulation (GDPR)</w:t>
            </w:r>
          </w:p>
          <w:p w14:paraId="59BCAEF4" w14:textId="77777777" w:rsidR="007573C2" w:rsidRPr="007573C2" w:rsidRDefault="007573C2" w:rsidP="007573C2">
            <w:pPr>
              <w:pStyle w:val="NormalWeb"/>
              <w:numPr>
                <w:ilvl w:val="0"/>
                <w:numId w:val="19"/>
              </w:numPr>
              <w:rPr>
                <w:rFonts w:asciiTheme="minorHAnsi" w:hAnsiTheme="minorHAnsi" w:cstheme="minorHAnsi"/>
              </w:rPr>
            </w:pPr>
            <w:r w:rsidRPr="007573C2">
              <w:rPr>
                <w:rStyle w:val="Strong"/>
                <w:rFonts w:asciiTheme="minorHAnsi" w:hAnsiTheme="minorHAnsi" w:cstheme="minorHAnsi"/>
              </w:rPr>
              <w:t>Data Collection and Processing:</w:t>
            </w:r>
            <w:r w:rsidRPr="007573C2">
              <w:rPr>
                <w:rFonts w:asciiTheme="minorHAnsi" w:hAnsiTheme="minorHAnsi" w:cstheme="minorHAnsi"/>
              </w:rPr>
              <w:t xml:space="preserve"> GDPR mandates that businesses must collect customer data lawfully, with clear consent, and process it transparently.</w:t>
            </w:r>
          </w:p>
          <w:p w14:paraId="36909DEF" w14:textId="77777777" w:rsidR="007573C2" w:rsidRPr="007573C2" w:rsidRDefault="007573C2" w:rsidP="007573C2">
            <w:pPr>
              <w:pStyle w:val="NormalWeb"/>
              <w:numPr>
                <w:ilvl w:val="0"/>
                <w:numId w:val="19"/>
              </w:numPr>
              <w:rPr>
                <w:rFonts w:asciiTheme="minorHAnsi" w:hAnsiTheme="minorHAnsi" w:cstheme="minorHAnsi"/>
              </w:rPr>
            </w:pPr>
            <w:r w:rsidRPr="007573C2">
              <w:rPr>
                <w:rStyle w:val="Strong"/>
                <w:rFonts w:asciiTheme="minorHAnsi" w:hAnsiTheme="minorHAnsi" w:cstheme="minorHAnsi"/>
              </w:rPr>
              <w:t>Data Storage:</w:t>
            </w:r>
            <w:r w:rsidRPr="007573C2">
              <w:rPr>
                <w:rFonts w:asciiTheme="minorHAnsi" w:hAnsiTheme="minorHAnsi" w:cstheme="minorHAnsi"/>
              </w:rPr>
              <w:t xml:space="preserve"> Personal information must be securely stored, with access restricted to authorized personnel.</w:t>
            </w:r>
          </w:p>
          <w:p w14:paraId="6507A4C0" w14:textId="77777777" w:rsidR="007573C2" w:rsidRPr="007573C2" w:rsidRDefault="007573C2" w:rsidP="007573C2">
            <w:pPr>
              <w:pStyle w:val="NormalWeb"/>
              <w:numPr>
                <w:ilvl w:val="0"/>
                <w:numId w:val="19"/>
              </w:numPr>
              <w:rPr>
                <w:rFonts w:asciiTheme="minorHAnsi" w:hAnsiTheme="minorHAnsi" w:cstheme="minorHAnsi"/>
              </w:rPr>
            </w:pPr>
            <w:r w:rsidRPr="007573C2">
              <w:rPr>
                <w:rStyle w:val="Strong"/>
                <w:rFonts w:asciiTheme="minorHAnsi" w:hAnsiTheme="minorHAnsi" w:cstheme="minorHAnsi"/>
              </w:rPr>
              <w:t>Right to Access and Erasure:</w:t>
            </w:r>
            <w:r w:rsidRPr="007573C2">
              <w:rPr>
                <w:rFonts w:asciiTheme="minorHAnsi" w:hAnsiTheme="minorHAnsi" w:cstheme="minorHAnsi"/>
              </w:rPr>
              <w:t xml:space="preserve"> Customers have the right to access their data or request its deletion upon request.</w:t>
            </w:r>
          </w:p>
          <w:p w14:paraId="71484C2A" w14:textId="77777777" w:rsidR="007573C2" w:rsidRPr="007573C2" w:rsidRDefault="007573C2" w:rsidP="007573C2">
            <w:pPr>
              <w:pStyle w:val="NormalWeb"/>
              <w:numPr>
                <w:ilvl w:val="0"/>
                <w:numId w:val="19"/>
              </w:numPr>
              <w:rPr>
                <w:rFonts w:asciiTheme="minorHAnsi" w:hAnsiTheme="minorHAnsi" w:cstheme="minorHAnsi"/>
              </w:rPr>
            </w:pPr>
            <w:r w:rsidRPr="007573C2">
              <w:rPr>
                <w:rStyle w:val="Strong"/>
                <w:rFonts w:asciiTheme="minorHAnsi" w:hAnsiTheme="minorHAnsi" w:cstheme="minorHAnsi"/>
              </w:rPr>
              <w:t>Data Breach Reporting:</w:t>
            </w:r>
            <w:r w:rsidRPr="007573C2">
              <w:rPr>
                <w:rFonts w:asciiTheme="minorHAnsi" w:hAnsiTheme="minorHAnsi" w:cstheme="minorHAnsi"/>
              </w:rPr>
              <w:t xml:space="preserve"> In the event of a data breach, "Paws &amp; Whiskers" must notify the relevant authorities within 72 hours.</w:t>
            </w:r>
          </w:p>
          <w:p w14:paraId="7D9ECF1B" w14:textId="77777777" w:rsidR="007573C2" w:rsidRPr="007573C2" w:rsidRDefault="007573C2" w:rsidP="007573C2">
            <w:pPr>
              <w:pStyle w:val="NormalWeb"/>
              <w:numPr>
                <w:ilvl w:val="0"/>
                <w:numId w:val="19"/>
              </w:numPr>
              <w:rPr>
                <w:rFonts w:asciiTheme="minorHAnsi" w:hAnsiTheme="minorHAnsi" w:cstheme="minorHAnsi"/>
              </w:rPr>
            </w:pPr>
            <w:r w:rsidRPr="007573C2">
              <w:rPr>
                <w:rStyle w:val="Strong"/>
                <w:rFonts w:asciiTheme="minorHAnsi" w:hAnsiTheme="minorHAnsi" w:cstheme="minorHAnsi"/>
              </w:rPr>
              <w:t>Data Minimization Principle:</w:t>
            </w:r>
            <w:r w:rsidRPr="007573C2">
              <w:rPr>
                <w:rFonts w:asciiTheme="minorHAnsi" w:hAnsiTheme="minorHAnsi" w:cstheme="minorHAnsi"/>
              </w:rPr>
              <w:t xml:space="preserve"> Businesses should only collect and retain data necessary for the intended purpose.</w:t>
            </w:r>
          </w:p>
          <w:p w14:paraId="507C35B8"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Protection Act (DPA) 2018</w:t>
            </w:r>
          </w:p>
          <w:p w14:paraId="4825B7DF" w14:textId="77777777" w:rsidR="007573C2" w:rsidRPr="007573C2" w:rsidRDefault="007573C2" w:rsidP="007573C2">
            <w:pPr>
              <w:pStyle w:val="NormalWeb"/>
              <w:numPr>
                <w:ilvl w:val="0"/>
                <w:numId w:val="20"/>
              </w:numPr>
              <w:rPr>
                <w:rFonts w:asciiTheme="minorHAnsi" w:hAnsiTheme="minorHAnsi" w:cstheme="minorHAnsi"/>
              </w:rPr>
            </w:pPr>
            <w:r w:rsidRPr="007573C2">
              <w:rPr>
                <w:rFonts w:asciiTheme="minorHAnsi" w:hAnsiTheme="minorHAnsi" w:cstheme="minorHAnsi"/>
              </w:rPr>
              <w:t xml:space="preserve">As the UK's implementation of GDPR, </w:t>
            </w:r>
            <w:r w:rsidRPr="007573C2">
              <w:rPr>
                <w:rStyle w:val="Strong"/>
                <w:rFonts w:asciiTheme="minorHAnsi" w:hAnsiTheme="minorHAnsi" w:cstheme="minorHAnsi"/>
              </w:rPr>
              <w:t>DPA 2018</w:t>
            </w:r>
            <w:r w:rsidRPr="007573C2">
              <w:rPr>
                <w:rFonts w:asciiTheme="minorHAnsi" w:hAnsiTheme="minorHAnsi" w:cstheme="minorHAnsi"/>
              </w:rPr>
              <w:t xml:space="preserve"> reinforces customer data protection requirements.</w:t>
            </w:r>
          </w:p>
          <w:p w14:paraId="6A0BD2A8" w14:textId="77777777" w:rsidR="007573C2" w:rsidRPr="007573C2" w:rsidRDefault="007573C2" w:rsidP="007573C2">
            <w:pPr>
              <w:pStyle w:val="NormalWeb"/>
              <w:numPr>
                <w:ilvl w:val="0"/>
                <w:numId w:val="20"/>
              </w:numPr>
              <w:rPr>
                <w:rFonts w:asciiTheme="minorHAnsi" w:hAnsiTheme="minorHAnsi" w:cstheme="minorHAnsi"/>
              </w:rPr>
            </w:pPr>
            <w:r w:rsidRPr="007573C2">
              <w:rPr>
                <w:rFonts w:asciiTheme="minorHAnsi" w:hAnsiTheme="minorHAnsi" w:cstheme="minorHAnsi"/>
              </w:rPr>
              <w:t>Ensures businesses take measures to safeguard personal information and handle it responsibly.</w:t>
            </w:r>
          </w:p>
          <w:p w14:paraId="629D5F68" w14:textId="77777777" w:rsidR="007573C2" w:rsidRPr="007573C2" w:rsidRDefault="007573C2" w:rsidP="007573C2">
            <w:pPr>
              <w:pStyle w:val="NormalWeb"/>
              <w:numPr>
                <w:ilvl w:val="0"/>
                <w:numId w:val="20"/>
              </w:numPr>
              <w:rPr>
                <w:rFonts w:asciiTheme="minorHAnsi" w:hAnsiTheme="minorHAnsi" w:cstheme="minorHAnsi"/>
              </w:rPr>
            </w:pPr>
            <w:r w:rsidRPr="007573C2">
              <w:rPr>
                <w:rFonts w:asciiTheme="minorHAnsi" w:hAnsiTheme="minorHAnsi" w:cstheme="minorHAnsi"/>
              </w:rPr>
              <w:t>Stipulates penalties for non-compliance, which could result in fines or legal action.</w:t>
            </w:r>
          </w:p>
          <w:p w14:paraId="4A61F398" w14:textId="77777777" w:rsidR="007573C2" w:rsidRPr="007573C2" w:rsidRDefault="007573C2" w:rsidP="007573C2">
            <w:pPr>
              <w:pStyle w:val="NormalWeb"/>
              <w:numPr>
                <w:ilvl w:val="0"/>
                <w:numId w:val="20"/>
              </w:numPr>
              <w:rPr>
                <w:rFonts w:asciiTheme="minorHAnsi" w:hAnsiTheme="minorHAnsi" w:cstheme="minorHAnsi"/>
              </w:rPr>
            </w:pPr>
            <w:r w:rsidRPr="007573C2">
              <w:rPr>
                <w:rFonts w:asciiTheme="minorHAnsi" w:hAnsiTheme="minorHAnsi" w:cstheme="minorHAnsi"/>
              </w:rPr>
              <w:t>Covers special categories of personal data that require extra protection, such as payment information.</w:t>
            </w:r>
          </w:p>
          <w:p w14:paraId="2ACAEDC1"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Other Industry Standards</w:t>
            </w:r>
          </w:p>
          <w:p w14:paraId="460FCF4B" w14:textId="77777777" w:rsidR="007573C2" w:rsidRPr="007573C2" w:rsidRDefault="007573C2" w:rsidP="007573C2">
            <w:pPr>
              <w:pStyle w:val="NormalWeb"/>
              <w:numPr>
                <w:ilvl w:val="0"/>
                <w:numId w:val="21"/>
              </w:numPr>
              <w:rPr>
                <w:rFonts w:asciiTheme="minorHAnsi" w:hAnsiTheme="minorHAnsi" w:cstheme="minorHAnsi"/>
              </w:rPr>
            </w:pPr>
            <w:r w:rsidRPr="007573C2">
              <w:rPr>
                <w:rStyle w:val="Strong"/>
                <w:rFonts w:asciiTheme="minorHAnsi" w:hAnsiTheme="minorHAnsi" w:cstheme="minorHAnsi"/>
              </w:rPr>
              <w:t>Payment Card Industry Data Security Standard (PCI DSS):</w:t>
            </w:r>
            <w:r w:rsidRPr="007573C2">
              <w:rPr>
                <w:rFonts w:asciiTheme="minorHAnsi" w:hAnsiTheme="minorHAnsi" w:cstheme="minorHAnsi"/>
              </w:rPr>
              <w:t xml:space="preserve"> If "Paws &amp; Whiskers" processes credit/debit card payments, compliance with PCI DSS is necessary to protect financial transactions.</w:t>
            </w:r>
          </w:p>
          <w:p w14:paraId="67904357" w14:textId="77777777" w:rsidR="007573C2" w:rsidRPr="007573C2" w:rsidRDefault="007573C2" w:rsidP="007573C2">
            <w:pPr>
              <w:pStyle w:val="NormalWeb"/>
              <w:numPr>
                <w:ilvl w:val="0"/>
                <w:numId w:val="21"/>
              </w:numPr>
              <w:rPr>
                <w:rFonts w:asciiTheme="minorHAnsi" w:hAnsiTheme="minorHAnsi" w:cstheme="minorHAnsi"/>
              </w:rPr>
            </w:pPr>
            <w:r w:rsidRPr="007573C2">
              <w:rPr>
                <w:rStyle w:val="Strong"/>
                <w:rFonts w:asciiTheme="minorHAnsi" w:hAnsiTheme="minorHAnsi" w:cstheme="minorHAnsi"/>
              </w:rPr>
              <w:t>Consumer Rights Act 2015:</w:t>
            </w:r>
            <w:r w:rsidRPr="007573C2">
              <w:rPr>
                <w:rFonts w:asciiTheme="minorHAnsi" w:hAnsiTheme="minorHAnsi" w:cstheme="minorHAnsi"/>
              </w:rPr>
              <w:t xml:space="preserve"> Ensures that customer data used for transactions is accurate and reliable.</w:t>
            </w:r>
          </w:p>
          <w:p w14:paraId="24744B4E" w14:textId="77777777" w:rsidR="007573C2" w:rsidRPr="007573C2" w:rsidRDefault="007573C2" w:rsidP="007573C2">
            <w:pPr>
              <w:pStyle w:val="NormalWeb"/>
              <w:numPr>
                <w:ilvl w:val="0"/>
                <w:numId w:val="21"/>
              </w:numPr>
              <w:rPr>
                <w:rFonts w:asciiTheme="minorHAnsi" w:hAnsiTheme="minorHAnsi" w:cstheme="minorHAnsi"/>
              </w:rPr>
            </w:pPr>
            <w:r w:rsidRPr="007573C2">
              <w:rPr>
                <w:rStyle w:val="Strong"/>
                <w:rFonts w:asciiTheme="minorHAnsi" w:hAnsiTheme="minorHAnsi" w:cstheme="minorHAnsi"/>
              </w:rPr>
              <w:lastRenderedPageBreak/>
              <w:t>ISO/IEC 27001:</w:t>
            </w:r>
            <w:r w:rsidRPr="007573C2">
              <w:rPr>
                <w:rFonts w:asciiTheme="minorHAnsi" w:hAnsiTheme="minorHAnsi" w:cstheme="minorHAnsi"/>
              </w:rPr>
              <w:t xml:space="preserve"> A globally recognized standard for information security management, ensuring data security and risk management best practices.</w:t>
            </w:r>
          </w:p>
          <w:p w14:paraId="1C79BBFD" w14:textId="77777777" w:rsidR="007573C2" w:rsidRPr="007573C2" w:rsidRDefault="007573C2" w:rsidP="007573C2">
            <w:pPr>
              <w:rPr>
                <w:rFonts w:asciiTheme="minorHAnsi" w:hAnsiTheme="minorHAnsi" w:cstheme="minorHAnsi"/>
              </w:rPr>
            </w:pPr>
            <w:r w:rsidRPr="007573C2">
              <w:rPr>
                <w:rFonts w:asciiTheme="minorHAnsi" w:hAnsiTheme="minorHAnsi" w:cstheme="minorHAnsi"/>
              </w:rPr>
              <w:pict w14:anchorId="34A6535D">
                <v:rect id="_x0000_i1062" style="width:0;height:1.5pt" o:hralign="center" o:hrstd="t" o:hr="t" fillcolor="#a0a0a0" stroked="f"/>
              </w:pict>
            </w:r>
          </w:p>
          <w:p w14:paraId="052DABC9"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3. Azure Service Recommendations</w:t>
            </w:r>
          </w:p>
          <w:p w14:paraId="4423ED73" w14:textId="77777777" w:rsidR="007573C2" w:rsidRPr="007573C2" w:rsidRDefault="007573C2" w:rsidP="007573C2">
            <w:pPr>
              <w:pStyle w:val="NormalWeb"/>
              <w:rPr>
                <w:rFonts w:asciiTheme="minorHAnsi" w:hAnsiTheme="minorHAnsi" w:cstheme="minorHAnsi"/>
              </w:rPr>
            </w:pPr>
            <w:r w:rsidRPr="007573C2">
              <w:rPr>
                <w:rFonts w:asciiTheme="minorHAnsi" w:hAnsiTheme="minorHAnsi" w:cstheme="minorHAnsi"/>
              </w:rPr>
              <w:t>To support "Paws &amp; Whiskers" in managing its data efficiently, the following Azure services are recommended:</w:t>
            </w:r>
          </w:p>
          <w:p w14:paraId="31592DCB"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Storage</w:t>
            </w:r>
          </w:p>
          <w:p w14:paraId="453E967E" w14:textId="77777777" w:rsidR="007573C2" w:rsidRPr="007573C2" w:rsidRDefault="007573C2" w:rsidP="007573C2">
            <w:pPr>
              <w:pStyle w:val="NormalWeb"/>
              <w:numPr>
                <w:ilvl w:val="0"/>
                <w:numId w:val="22"/>
              </w:numPr>
              <w:rPr>
                <w:rFonts w:asciiTheme="minorHAnsi" w:hAnsiTheme="minorHAnsi" w:cstheme="minorHAnsi"/>
              </w:rPr>
            </w:pPr>
            <w:r w:rsidRPr="007573C2">
              <w:rPr>
                <w:rStyle w:val="Strong"/>
                <w:rFonts w:asciiTheme="minorHAnsi" w:hAnsiTheme="minorHAnsi" w:cstheme="minorHAnsi"/>
              </w:rPr>
              <w:t>Azure SQL Database:</w:t>
            </w:r>
            <w:r w:rsidRPr="007573C2">
              <w:rPr>
                <w:rFonts w:asciiTheme="minorHAnsi" w:hAnsiTheme="minorHAnsi" w:cstheme="minorHAnsi"/>
              </w:rPr>
              <w:t xml:space="preserve"> A </w:t>
            </w:r>
            <w:r w:rsidRPr="007573C2">
              <w:rPr>
                <w:rStyle w:val="Strong"/>
                <w:rFonts w:asciiTheme="minorHAnsi" w:hAnsiTheme="minorHAnsi" w:cstheme="minorHAnsi"/>
              </w:rPr>
              <w:t>fully managed relational database</w:t>
            </w:r>
            <w:r w:rsidRPr="007573C2">
              <w:rPr>
                <w:rFonts w:asciiTheme="minorHAnsi" w:hAnsiTheme="minorHAnsi" w:cstheme="minorHAnsi"/>
              </w:rPr>
              <w:t xml:space="preserve"> suitable for storing customer transactions, inventory details, and sales records. It ensures </w:t>
            </w:r>
            <w:r w:rsidRPr="007573C2">
              <w:rPr>
                <w:rStyle w:val="Strong"/>
                <w:rFonts w:asciiTheme="minorHAnsi" w:hAnsiTheme="minorHAnsi" w:cstheme="minorHAnsi"/>
              </w:rPr>
              <w:t>data consistency, security, and scalability</w:t>
            </w:r>
            <w:r w:rsidRPr="007573C2">
              <w:rPr>
                <w:rFonts w:asciiTheme="minorHAnsi" w:hAnsiTheme="minorHAnsi" w:cstheme="minorHAnsi"/>
              </w:rPr>
              <w:t>, making it ideal for structured business data.</w:t>
            </w:r>
          </w:p>
          <w:p w14:paraId="0D204022" w14:textId="77777777" w:rsidR="007573C2" w:rsidRPr="007573C2" w:rsidRDefault="007573C2" w:rsidP="007573C2">
            <w:pPr>
              <w:pStyle w:val="NormalWeb"/>
              <w:numPr>
                <w:ilvl w:val="0"/>
                <w:numId w:val="22"/>
              </w:numPr>
              <w:rPr>
                <w:rFonts w:asciiTheme="minorHAnsi" w:hAnsiTheme="minorHAnsi" w:cstheme="minorHAnsi"/>
              </w:rPr>
            </w:pPr>
            <w:r w:rsidRPr="007573C2">
              <w:rPr>
                <w:rStyle w:val="Strong"/>
                <w:rFonts w:asciiTheme="minorHAnsi" w:hAnsiTheme="minorHAnsi" w:cstheme="minorHAnsi"/>
              </w:rPr>
              <w:t>Azure Blob Storage:</w:t>
            </w:r>
            <w:r w:rsidRPr="007573C2">
              <w:rPr>
                <w:rFonts w:asciiTheme="minorHAnsi" w:hAnsiTheme="minorHAnsi" w:cstheme="minorHAnsi"/>
              </w:rPr>
              <w:t xml:space="preserve"> Ideal for storing unstructured data, such as images of products and scanned invoices, ensuring cost-effective and scalable storage.</w:t>
            </w:r>
          </w:p>
          <w:p w14:paraId="29492275" w14:textId="77777777" w:rsidR="007573C2" w:rsidRPr="007573C2" w:rsidRDefault="007573C2" w:rsidP="007573C2">
            <w:pPr>
              <w:pStyle w:val="NormalWeb"/>
              <w:numPr>
                <w:ilvl w:val="0"/>
                <w:numId w:val="22"/>
              </w:numPr>
              <w:rPr>
                <w:rFonts w:asciiTheme="minorHAnsi" w:hAnsiTheme="minorHAnsi" w:cstheme="minorHAnsi"/>
              </w:rPr>
            </w:pPr>
            <w:r w:rsidRPr="007573C2">
              <w:rPr>
                <w:rStyle w:val="Strong"/>
                <w:rFonts w:asciiTheme="minorHAnsi" w:hAnsiTheme="minorHAnsi" w:cstheme="minorHAnsi"/>
              </w:rPr>
              <w:t>Azure Cosmos DB:</w:t>
            </w:r>
            <w:r w:rsidRPr="007573C2">
              <w:rPr>
                <w:rFonts w:asciiTheme="minorHAnsi" w:hAnsiTheme="minorHAnsi" w:cstheme="minorHAnsi"/>
              </w:rPr>
              <w:t xml:space="preserve"> A globally distributed, multi-model database service that allows for real-time data access, especially useful for applications that require fast and scalable data retrieval, such as an online pet shop.</w:t>
            </w:r>
          </w:p>
          <w:p w14:paraId="75BBAEA1"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Analysis Tools</w:t>
            </w:r>
          </w:p>
          <w:p w14:paraId="3C27454F" w14:textId="77777777" w:rsidR="007573C2" w:rsidRPr="007573C2" w:rsidRDefault="007573C2" w:rsidP="007573C2">
            <w:pPr>
              <w:pStyle w:val="NormalWeb"/>
              <w:numPr>
                <w:ilvl w:val="0"/>
                <w:numId w:val="23"/>
              </w:numPr>
              <w:rPr>
                <w:rFonts w:asciiTheme="minorHAnsi" w:hAnsiTheme="minorHAnsi" w:cstheme="minorHAnsi"/>
              </w:rPr>
            </w:pPr>
            <w:r w:rsidRPr="007573C2">
              <w:rPr>
                <w:rStyle w:val="Strong"/>
                <w:rFonts w:asciiTheme="minorHAnsi" w:hAnsiTheme="minorHAnsi" w:cstheme="minorHAnsi"/>
              </w:rPr>
              <w:t>Azure Synapse Analytics:</w:t>
            </w:r>
            <w:r w:rsidRPr="007573C2">
              <w:rPr>
                <w:rFonts w:asciiTheme="minorHAnsi" w:hAnsiTheme="minorHAnsi" w:cstheme="minorHAnsi"/>
              </w:rPr>
              <w:t xml:space="preserve"> Provides </w:t>
            </w:r>
            <w:r w:rsidRPr="007573C2">
              <w:rPr>
                <w:rStyle w:val="Strong"/>
                <w:rFonts w:asciiTheme="minorHAnsi" w:hAnsiTheme="minorHAnsi" w:cstheme="minorHAnsi"/>
              </w:rPr>
              <w:t>advanced data analytics and reporting</w:t>
            </w:r>
            <w:r w:rsidRPr="007573C2">
              <w:rPr>
                <w:rFonts w:asciiTheme="minorHAnsi" w:hAnsiTheme="minorHAnsi" w:cstheme="minorHAnsi"/>
              </w:rPr>
              <w:t xml:space="preserve"> to track customer purchasing patterns and sales trends, supporting better business insights.</w:t>
            </w:r>
          </w:p>
          <w:p w14:paraId="499AB40D" w14:textId="6418232D" w:rsidR="007573C2" w:rsidRPr="007573C2" w:rsidRDefault="007573C2" w:rsidP="007573C2">
            <w:pPr>
              <w:pStyle w:val="NormalWeb"/>
              <w:numPr>
                <w:ilvl w:val="0"/>
                <w:numId w:val="23"/>
              </w:numPr>
              <w:rPr>
                <w:rFonts w:asciiTheme="minorHAnsi" w:hAnsiTheme="minorHAnsi" w:cstheme="minorHAnsi"/>
              </w:rPr>
            </w:pPr>
            <w:r w:rsidRPr="007573C2">
              <w:rPr>
                <w:rStyle w:val="Strong"/>
                <w:rFonts w:asciiTheme="minorHAnsi" w:hAnsiTheme="minorHAnsi" w:cstheme="minorHAnsi"/>
              </w:rPr>
              <w:t>Azure Machine Learning:</w:t>
            </w:r>
            <w:r w:rsidRPr="007573C2">
              <w:rPr>
                <w:rFonts w:asciiTheme="minorHAnsi" w:hAnsiTheme="minorHAnsi" w:cstheme="minorHAnsi"/>
              </w:rPr>
              <w:t xml:space="preserve"> Can be used to </w:t>
            </w:r>
            <w:r w:rsidRPr="007573C2">
              <w:rPr>
                <w:rFonts w:asciiTheme="minorHAnsi" w:hAnsiTheme="minorHAnsi" w:cstheme="minorHAnsi"/>
              </w:rPr>
              <w:t>analyse</w:t>
            </w:r>
            <w:r w:rsidRPr="007573C2">
              <w:rPr>
                <w:rFonts w:asciiTheme="minorHAnsi" w:hAnsiTheme="minorHAnsi" w:cstheme="minorHAnsi"/>
              </w:rPr>
              <w:t xml:space="preserve"> customer </w:t>
            </w:r>
            <w:r w:rsidRPr="007573C2">
              <w:rPr>
                <w:rFonts w:asciiTheme="minorHAnsi" w:hAnsiTheme="minorHAnsi" w:cstheme="minorHAnsi"/>
              </w:rPr>
              <w:t>behaviour</w:t>
            </w:r>
            <w:r w:rsidRPr="007573C2">
              <w:rPr>
                <w:rFonts w:asciiTheme="minorHAnsi" w:hAnsiTheme="minorHAnsi" w:cstheme="minorHAnsi"/>
              </w:rPr>
              <w:t>, enabling personalized marketing campaigns and sales predictions, improving customer retention.</w:t>
            </w:r>
          </w:p>
          <w:p w14:paraId="4EFA3415" w14:textId="77777777" w:rsidR="007573C2" w:rsidRPr="007573C2" w:rsidRDefault="007573C2" w:rsidP="007573C2">
            <w:pPr>
              <w:pStyle w:val="NormalWeb"/>
              <w:numPr>
                <w:ilvl w:val="0"/>
                <w:numId w:val="23"/>
              </w:numPr>
              <w:rPr>
                <w:rFonts w:asciiTheme="minorHAnsi" w:hAnsiTheme="minorHAnsi" w:cstheme="minorHAnsi"/>
              </w:rPr>
            </w:pPr>
            <w:r w:rsidRPr="007573C2">
              <w:rPr>
                <w:rStyle w:val="Strong"/>
                <w:rFonts w:asciiTheme="minorHAnsi" w:hAnsiTheme="minorHAnsi" w:cstheme="minorHAnsi"/>
              </w:rPr>
              <w:t>Azure Stream Analytics:</w:t>
            </w:r>
            <w:r w:rsidRPr="007573C2">
              <w:rPr>
                <w:rFonts w:asciiTheme="minorHAnsi" w:hAnsiTheme="minorHAnsi" w:cstheme="minorHAnsi"/>
              </w:rPr>
              <w:t xml:space="preserve"> Helps process real-time data, which can be beneficial for monitoring inventory stock levels dynamically, ensuring stock availability.</w:t>
            </w:r>
          </w:p>
          <w:p w14:paraId="6FACEFE7"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Integration and Automation</w:t>
            </w:r>
          </w:p>
          <w:p w14:paraId="587C6ECC" w14:textId="77777777" w:rsidR="007573C2" w:rsidRPr="007573C2" w:rsidRDefault="007573C2" w:rsidP="007573C2">
            <w:pPr>
              <w:pStyle w:val="NormalWeb"/>
              <w:numPr>
                <w:ilvl w:val="0"/>
                <w:numId w:val="24"/>
              </w:numPr>
              <w:rPr>
                <w:rFonts w:asciiTheme="minorHAnsi" w:hAnsiTheme="minorHAnsi" w:cstheme="minorHAnsi"/>
              </w:rPr>
            </w:pPr>
            <w:r w:rsidRPr="007573C2">
              <w:rPr>
                <w:rStyle w:val="Strong"/>
                <w:rFonts w:asciiTheme="minorHAnsi" w:hAnsiTheme="minorHAnsi" w:cstheme="minorHAnsi"/>
              </w:rPr>
              <w:t>Azure Data Factory:</w:t>
            </w:r>
            <w:r w:rsidRPr="007573C2">
              <w:rPr>
                <w:rFonts w:asciiTheme="minorHAnsi" w:hAnsiTheme="minorHAnsi" w:cstheme="minorHAnsi"/>
              </w:rPr>
              <w:t xml:space="preserve"> Allows for </w:t>
            </w:r>
            <w:r w:rsidRPr="007573C2">
              <w:rPr>
                <w:rStyle w:val="Strong"/>
                <w:rFonts w:asciiTheme="minorHAnsi" w:hAnsiTheme="minorHAnsi" w:cstheme="minorHAnsi"/>
              </w:rPr>
              <w:t>automated data integration</w:t>
            </w:r>
            <w:r w:rsidRPr="007573C2">
              <w:rPr>
                <w:rFonts w:asciiTheme="minorHAnsi" w:hAnsiTheme="minorHAnsi" w:cstheme="minorHAnsi"/>
              </w:rPr>
              <w:t xml:space="preserve"> by consolidating information from spreadsheets into a centralized database, improving efficiency.</w:t>
            </w:r>
          </w:p>
          <w:p w14:paraId="38B367F2" w14:textId="77777777" w:rsidR="007573C2" w:rsidRPr="007573C2" w:rsidRDefault="007573C2" w:rsidP="007573C2">
            <w:pPr>
              <w:pStyle w:val="NormalWeb"/>
              <w:numPr>
                <w:ilvl w:val="0"/>
                <w:numId w:val="24"/>
              </w:numPr>
              <w:rPr>
                <w:rFonts w:asciiTheme="minorHAnsi" w:hAnsiTheme="minorHAnsi" w:cstheme="minorHAnsi"/>
              </w:rPr>
            </w:pPr>
            <w:r w:rsidRPr="007573C2">
              <w:rPr>
                <w:rStyle w:val="Strong"/>
                <w:rFonts w:asciiTheme="minorHAnsi" w:hAnsiTheme="minorHAnsi" w:cstheme="minorHAnsi"/>
              </w:rPr>
              <w:t>Azure Logic Apps:</w:t>
            </w:r>
            <w:r w:rsidRPr="007573C2">
              <w:rPr>
                <w:rFonts w:asciiTheme="minorHAnsi" w:hAnsiTheme="minorHAnsi" w:cstheme="minorHAnsi"/>
              </w:rPr>
              <w:t xml:space="preserve"> Automates routine tasks like sending order confirmations or inventory updates, reducing manual workload.</w:t>
            </w:r>
          </w:p>
          <w:p w14:paraId="55A76E9A" w14:textId="77777777" w:rsidR="007573C2" w:rsidRPr="007573C2" w:rsidRDefault="007573C2" w:rsidP="007573C2">
            <w:pPr>
              <w:pStyle w:val="NormalWeb"/>
              <w:numPr>
                <w:ilvl w:val="0"/>
                <w:numId w:val="24"/>
              </w:numPr>
              <w:rPr>
                <w:rFonts w:asciiTheme="minorHAnsi" w:hAnsiTheme="minorHAnsi" w:cstheme="minorHAnsi"/>
              </w:rPr>
            </w:pPr>
            <w:r w:rsidRPr="007573C2">
              <w:rPr>
                <w:rStyle w:val="Strong"/>
                <w:rFonts w:asciiTheme="minorHAnsi" w:hAnsiTheme="minorHAnsi" w:cstheme="minorHAnsi"/>
              </w:rPr>
              <w:t>Azure Event Grid:</w:t>
            </w:r>
            <w:r w:rsidRPr="007573C2">
              <w:rPr>
                <w:rFonts w:asciiTheme="minorHAnsi" w:hAnsiTheme="minorHAnsi" w:cstheme="minorHAnsi"/>
              </w:rPr>
              <w:t xml:space="preserve"> Manages event-driven architecture to streamline communication between different services, enabling seamless automation.</w:t>
            </w:r>
          </w:p>
          <w:p w14:paraId="134AF2EC" w14:textId="77777777" w:rsidR="007573C2" w:rsidRPr="007573C2" w:rsidRDefault="007573C2" w:rsidP="007573C2">
            <w:pPr>
              <w:rPr>
                <w:rFonts w:asciiTheme="minorHAnsi" w:hAnsiTheme="minorHAnsi" w:cstheme="minorHAnsi"/>
              </w:rPr>
            </w:pPr>
            <w:r w:rsidRPr="007573C2">
              <w:rPr>
                <w:rFonts w:asciiTheme="minorHAnsi" w:hAnsiTheme="minorHAnsi" w:cstheme="minorHAnsi"/>
              </w:rPr>
              <w:pict w14:anchorId="6BD8D486">
                <v:rect id="_x0000_i1063" style="width:0;height:1.5pt" o:hralign="center" o:hrstd="t" o:hr="t" fillcolor="#a0a0a0" stroked="f"/>
              </w:pict>
            </w:r>
          </w:p>
          <w:p w14:paraId="3D560D91"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4. Data Types and Data Modelling</w:t>
            </w:r>
          </w:p>
          <w:p w14:paraId="2953589B"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Categories</w:t>
            </w:r>
          </w:p>
          <w:p w14:paraId="7D7AFF7B" w14:textId="77777777" w:rsidR="007573C2" w:rsidRPr="007573C2" w:rsidRDefault="007573C2" w:rsidP="007573C2">
            <w:pPr>
              <w:pStyle w:val="NormalWeb"/>
              <w:numPr>
                <w:ilvl w:val="0"/>
                <w:numId w:val="25"/>
              </w:numPr>
              <w:rPr>
                <w:rFonts w:asciiTheme="minorHAnsi" w:hAnsiTheme="minorHAnsi" w:cstheme="minorHAnsi"/>
              </w:rPr>
            </w:pPr>
            <w:r w:rsidRPr="007573C2">
              <w:rPr>
                <w:rStyle w:val="Strong"/>
                <w:rFonts w:asciiTheme="minorHAnsi" w:hAnsiTheme="minorHAnsi" w:cstheme="minorHAnsi"/>
              </w:rPr>
              <w:t>Customer Data:</w:t>
            </w:r>
            <w:r w:rsidRPr="007573C2">
              <w:rPr>
                <w:rFonts w:asciiTheme="minorHAnsi" w:hAnsiTheme="minorHAnsi" w:cstheme="minorHAnsi"/>
              </w:rPr>
              <w:t xml:space="preserve"> Name, contact details, purchase history, and preferences, which help in targeted marketing and personalized services.</w:t>
            </w:r>
          </w:p>
          <w:p w14:paraId="72A81554" w14:textId="77777777" w:rsidR="007573C2" w:rsidRPr="007573C2" w:rsidRDefault="007573C2" w:rsidP="007573C2">
            <w:pPr>
              <w:pStyle w:val="NormalWeb"/>
              <w:numPr>
                <w:ilvl w:val="0"/>
                <w:numId w:val="25"/>
              </w:numPr>
              <w:rPr>
                <w:rFonts w:asciiTheme="minorHAnsi" w:hAnsiTheme="minorHAnsi" w:cstheme="minorHAnsi"/>
              </w:rPr>
            </w:pPr>
            <w:r w:rsidRPr="007573C2">
              <w:rPr>
                <w:rStyle w:val="Strong"/>
                <w:rFonts w:asciiTheme="minorHAnsi" w:hAnsiTheme="minorHAnsi" w:cstheme="minorHAnsi"/>
              </w:rPr>
              <w:t>Sales Data:</w:t>
            </w:r>
            <w:r w:rsidRPr="007573C2">
              <w:rPr>
                <w:rFonts w:asciiTheme="minorHAnsi" w:hAnsiTheme="minorHAnsi" w:cstheme="minorHAnsi"/>
              </w:rPr>
              <w:t xml:space="preserve"> Transaction records, payment methods, order status, and customer loyalty data, ensuring accurate financial reporting.</w:t>
            </w:r>
          </w:p>
          <w:p w14:paraId="35473D43" w14:textId="77777777" w:rsidR="007573C2" w:rsidRPr="007573C2" w:rsidRDefault="007573C2" w:rsidP="007573C2">
            <w:pPr>
              <w:pStyle w:val="NormalWeb"/>
              <w:numPr>
                <w:ilvl w:val="0"/>
                <w:numId w:val="25"/>
              </w:numPr>
              <w:rPr>
                <w:rFonts w:asciiTheme="minorHAnsi" w:hAnsiTheme="minorHAnsi" w:cstheme="minorHAnsi"/>
              </w:rPr>
            </w:pPr>
            <w:r w:rsidRPr="007573C2">
              <w:rPr>
                <w:rStyle w:val="Strong"/>
                <w:rFonts w:asciiTheme="minorHAnsi" w:hAnsiTheme="minorHAnsi" w:cstheme="minorHAnsi"/>
              </w:rPr>
              <w:t>Inventory Data:</w:t>
            </w:r>
            <w:r w:rsidRPr="007573C2">
              <w:rPr>
                <w:rFonts w:asciiTheme="minorHAnsi" w:hAnsiTheme="minorHAnsi" w:cstheme="minorHAnsi"/>
              </w:rPr>
              <w:t xml:space="preserve"> Product details, stock levels, supplier information, and product categories, helping with supply chain management.</w:t>
            </w:r>
          </w:p>
          <w:p w14:paraId="09061606" w14:textId="77777777" w:rsidR="007573C2" w:rsidRPr="007573C2" w:rsidRDefault="007573C2" w:rsidP="007573C2">
            <w:pPr>
              <w:pStyle w:val="NormalWeb"/>
              <w:numPr>
                <w:ilvl w:val="0"/>
                <w:numId w:val="25"/>
              </w:numPr>
              <w:rPr>
                <w:rFonts w:asciiTheme="minorHAnsi" w:hAnsiTheme="minorHAnsi" w:cstheme="minorHAnsi"/>
              </w:rPr>
            </w:pPr>
            <w:r w:rsidRPr="007573C2">
              <w:rPr>
                <w:rStyle w:val="Strong"/>
                <w:rFonts w:asciiTheme="minorHAnsi" w:hAnsiTheme="minorHAnsi" w:cstheme="minorHAnsi"/>
              </w:rPr>
              <w:lastRenderedPageBreak/>
              <w:t>Employee Data:</w:t>
            </w:r>
            <w:r w:rsidRPr="007573C2">
              <w:rPr>
                <w:rFonts w:asciiTheme="minorHAnsi" w:hAnsiTheme="minorHAnsi" w:cstheme="minorHAnsi"/>
              </w:rPr>
              <w:t xml:space="preserve"> Work schedules, sales performance, and staff training records, supporting workforce planning.</w:t>
            </w:r>
          </w:p>
          <w:p w14:paraId="4987A01F"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Modelling Approach</w:t>
            </w:r>
          </w:p>
          <w:p w14:paraId="7316AB16" w14:textId="77777777" w:rsidR="007573C2" w:rsidRPr="007573C2" w:rsidRDefault="007573C2" w:rsidP="007573C2">
            <w:pPr>
              <w:pStyle w:val="NormalWeb"/>
              <w:numPr>
                <w:ilvl w:val="0"/>
                <w:numId w:val="26"/>
              </w:numPr>
              <w:rPr>
                <w:rFonts w:asciiTheme="minorHAnsi" w:hAnsiTheme="minorHAnsi" w:cstheme="minorHAnsi"/>
              </w:rPr>
            </w:pPr>
            <w:r w:rsidRPr="007573C2">
              <w:rPr>
                <w:rFonts w:asciiTheme="minorHAnsi" w:hAnsiTheme="minorHAnsi" w:cstheme="minorHAnsi"/>
              </w:rPr>
              <w:t xml:space="preserve">A </w:t>
            </w:r>
            <w:r w:rsidRPr="007573C2">
              <w:rPr>
                <w:rStyle w:val="Strong"/>
                <w:rFonts w:asciiTheme="minorHAnsi" w:hAnsiTheme="minorHAnsi" w:cstheme="minorHAnsi"/>
              </w:rPr>
              <w:t>relational database model</w:t>
            </w:r>
            <w:r w:rsidRPr="007573C2">
              <w:rPr>
                <w:rFonts w:asciiTheme="minorHAnsi" w:hAnsiTheme="minorHAnsi" w:cstheme="minorHAnsi"/>
              </w:rPr>
              <w:t xml:space="preserve"> is recommended, using structured tables to organize data efficiently, supporting better reporting and analysis.</w:t>
            </w:r>
          </w:p>
          <w:p w14:paraId="47AE656D" w14:textId="77777777" w:rsidR="007573C2" w:rsidRPr="007573C2" w:rsidRDefault="007573C2" w:rsidP="007573C2">
            <w:pPr>
              <w:pStyle w:val="NormalWeb"/>
              <w:numPr>
                <w:ilvl w:val="0"/>
                <w:numId w:val="26"/>
              </w:numPr>
              <w:rPr>
                <w:rFonts w:asciiTheme="minorHAnsi" w:hAnsiTheme="minorHAnsi" w:cstheme="minorHAnsi"/>
              </w:rPr>
            </w:pPr>
            <w:r w:rsidRPr="007573C2">
              <w:rPr>
                <w:rStyle w:val="Strong"/>
                <w:rFonts w:asciiTheme="minorHAnsi" w:hAnsiTheme="minorHAnsi" w:cstheme="minorHAnsi"/>
              </w:rPr>
              <w:t>Tables and Relationships:</w:t>
            </w:r>
          </w:p>
          <w:p w14:paraId="0875D8F3" w14:textId="77777777" w:rsidR="007573C2" w:rsidRPr="007573C2" w:rsidRDefault="007573C2" w:rsidP="007573C2">
            <w:pPr>
              <w:pStyle w:val="NormalWeb"/>
              <w:numPr>
                <w:ilvl w:val="1"/>
                <w:numId w:val="26"/>
              </w:numPr>
              <w:rPr>
                <w:rFonts w:asciiTheme="minorHAnsi" w:hAnsiTheme="minorHAnsi" w:cstheme="minorHAnsi"/>
              </w:rPr>
            </w:pPr>
            <w:r w:rsidRPr="007573C2">
              <w:rPr>
                <w:rFonts w:asciiTheme="minorHAnsi" w:hAnsiTheme="minorHAnsi" w:cstheme="minorHAnsi"/>
              </w:rPr>
              <w:t>Customers (</w:t>
            </w:r>
            <w:r w:rsidRPr="007573C2">
              <w:rPr>
                <w:rStyle w:val="Strong"/>
                <w:rFonts w:asciiTheme="minorHAnsi" w:hAnsiTheme="minorHAnsi" w:cstheme="minorHAnsi"/>
              </w:rPr>
              <w:t xml:space="preserve">Primary Key: </w:t>
            </w:r>
            <w:proofErr w:type="spellStart"/>
            <w:r w:rsidRPr="007573C2">
              <w:rPr>
                <w:rStyle w:val="Strong"/>
                <w:rFonts w:asciiTheme="minorHAnsi" w:hAnsiTheme="minorHAnsi" w:cstheme="minorHAnsi"/>
              </w:rPr>
              <w:t>CustomerID</w:t>
            </w:r>
            <w:proofErr w:type="spellEnd"/>
            <w:r w:rsidRPr="007573C2">
              <w:rPr>
                <w:rFonts w:asciiTheme="minorHAnsi" w:hAnsiTheme="minorHAnsi" w:cstheme="minorHAnsi"/>
              </w:rPr>
              <w:t>)</w:t>
            </w:r>
          </w:p>
          <w:p w14:paraId="2C10874B" w14:textId="77777777" w:rsidR="007573C2" w:rsidRPr="007573C2" w:rsidRDefault="007573C2" w:rsidP="007573C2">
            <w:pPr>
              <w:pStyle w:val="NormalWeb"/>
              <w:numPr>
                <w:ilvl w:val="1"/>
                <w:numId w:val="26"/>
              </w:numPr>
              <w:rPr>
                <w:rFonts w:asciiTheme="minorHAnsi" w:hAnsiTheme="minorHAnsi" w:cstheme="minorHAnsi"/>
              </w:rPr>
            </w:pPr>
            <w:r w:rsidRPr="007573C2">
              <w:rPr>
                <w:rFonts w:asciiTheme="minorHAnsi" w:hAnsiTheme="minorHAnsi" w:cstheme="minorHAnsi"/>
              </w:rPr>
              <w:t>Transactions (</w:t>
            </w:r>
            <w:r w:rsidRPr="007573C2">
              <w:rPr>
                <w:rStyle w:val="Strong"/>
                <w:rFonts w:asciiTheme="minorHAnsi" w:hAnsiTheme="minorHAnsi" w:cstheme="minorHAnsi"/>
              </w:rPr>
              <w:t xml:space="preserve">Primary Key: </w:t>
            </w:r>
            <w:proofErr w:type="spellStart"/>
            <w:r w:rsidRPr="007573C2">
              <w:rPr>
                <w:rStyle w:val="Strong"/>
                <w:rFonts w:asciiTheme="minorHAnsi" w:hAnsiTheme="minorHAnsi" w:cstheme="minorHAnsi"/>
              </w:rPr>
              <w:t>TransactionID</w:t>
            </w:r>
            <w:proofErr w:type="spellEnd"/>
            <w:r w:rsidRPr="007573C2">
              <w:rPr>
                <w:rFonts w:asciiTheme="minorHAnsi" w:hAnsiTheme="minorHAnsi" w:cstheme="minorHAnsi"/>
              </w:rPr>
              <w:t xml:space="preserve">, </w:t>
            </w:r>
            <w:r w:rsidRPr="007573C2">
              <w:rPr>
                <w:rStyle w:val="Strong"/>
                <w:rFonts w:asciiTheme="minorHAnsi" w:hAnsiTheme="minorHAnsi" w:cstheme="minorHAnsi"/>
              </w:rPr>
              <w:t xml:space="preserve">Foreign Key: </w:t>
            </w:r>
            <w:proofErr w:type="spellStart"/>
            <w:r w:rsidRPr="007573C2">
              <w:rPr>
                <w:rStyle w:val="Strong"/>
                <w:rFonts w:asciiTheme="minorHAnsi" w:hAnsiTheme="minorHAnsi" w:cstheme="minorHAnsi"/>
              </w:rPr>
              <w:t>CustomerID</w:t>
            </w:r>
            <w:proofErr w:type="spellEnd"/>
            <w:r w:rsidRPr="007573C2">
              <w:rPr>
                <w:rFonts w:asciiTheme="minorHAnsi" w:hAnsiTheme="minorHAnsi" w:cstheme="minorHAnsi"/>
              </w:rPr>
              <w:t>)</w:t>
            </w:r>
          </w:p>
          <w:p w14:paraId="112317C0" w14:textId="77777777" w:rsidR="007573C2" w:rsidRPr="007573C2" w:rsidRDefault="007573C2" w:rsidP="007573C2">
            <w:pPr>
              <w:pStyle w:val="NormalWeb"/>
              <w:numPr>
                <w:ilvl w:val="1"/>
                <w:numId w:val="26"/>
              </w:numPr>
              <w:rPr>
                <w:rFonts w:asciiTheme="minorHAnsi" w:hAnsiTheme="minorHAnsi" w:cstheme="minorHAnsi"/>
              </w:rPr>
            </w:pPr>
            <w:r w:rsidRPr="007573C2">
              <w:rPr>
                <w:rFonts w:asciiTheme="minorHAnsi" w:hAnsiTheme="minorHAnsi" w:cstheme="minorHAnsi"/>
              </w:rPr>
              <w:t>Inventory (</w:t>
            </w:r>
            <w:r w:rsidRPr="007573C2">
              <w:rPr>
                <w:rStyle w:val="Strong"/>
                <w:rFonts w:asciiTheme="minorHAnsi" w:hAnsiTheme="minorHAnsi" w:cstheme="minorHAnsi"/>
              </w:rPr>
              <w:t xml:space="preserve">Primary Key: </w:t>
            </w:r>
            <w:proofErr w:type="spellStart"/>
            <w:r w:rsidRPr="007573C2">
              <w:rPr>
                <w:rStyle w:val="Strong"/>
                <w:rFonts w:asciiTheme="minorHAnsi" w:hAnsiTheme="minorHAnsi" w:cstheme="minorHAnsi"/>
              </w:rPr>
              <w:t>ProductID</w:t>
            </w:r>
            <w:proofErr w:type="spellEnd"/>
            <w:r w:rsidRPr="007573C2">
              <w:rPr>
                <w:rFonts w:asciiTheme="minorHAnsi" w:hAnsiTheme="minorHAnsi" w:cstheme="minorHAnsi"/>
              </w:rPr>
              <w:t>)</w:t>
            </w:r>
          </w:p>
          <w:p w14:paraId="0A52C984" w14:textId="77777777" w:rsidR="007573C2" w:rsidRPr="007573C2" w:rsidRDefault="007573C2" w:rsidP="007573C2">
            <w:pPr>
              <w:pStyle w:val="NormalWeb"/>
              <w:numPr>
                <w:ilvl w:val="1"/>
                <w:numId w:val="26"/>
              </w:numPr>
              <w:rPr>
                <w:rFonts w:asciiTheme="minorHAnsi" w:hAnsiTheme="minorHAnsi" w:cstheme="minorHAnsi"/>
              </w:rPr>
            </w:pPr>
            <w:r w:rsidRPr="007573C2">
              <w:rPr>
                <w:rFonts w:asciiTheme="minorHAnsi" w:hAnsiTheme="minorHAnsi" w:cstheme="minorHAnsi"/>
              </w:rPr>
              <w:t>Employees (</w:t>
            </w:r>
            <w:r w:rsidRPr="007573C2">
              <w:rPr>
                <w:rStyle w:val="Strong"/>
                <w:rFonts w:asciiTheme="minorHAnsi" w:hAnsiTheme="minorHAnsi" w:cstheme="minorHAnsi"/>
              </w:rPr>
              <w:t xml:space="preserve">Primary Key: </w:t>
            </w:r>
            <w:proofErr w:type="spellStart"/>
            <w:r w:rsidRPr="007573C2">
              <w:rPr>
                <w:rStyle w:val="Strong"/>
                <w:rFonts w:asciiTheme="minorHAnsi" w:hAnsiTheme="minorHAnsi" w:cstheme="minorHAnsi"/>
              </w:rPr>
              <w:t>EmployeeID</w:t>
            </w:r>
            <w:proofErr w:type="spellEnd"/>
            <w:r w:rsidRPr="007573C2">
              <w:rPr>
                <w:rFonts w:asciiTheme="minorHAnsi" w:hAnsiTheme="minorHAnsi" w:cstheme="minorHAnsi"/>
              </w:rPr>
              <w:t>)</w:t>
            </w:r>
          </w:p>
          <w:p w14:paraId="2509793D" w14:textId="77777777" w:rsidR="007573C2" w:rsidRPr="007573C2" w:rsidRDefault="007573C2" w:rsidP="007573C2">
            <w:pPr>
              <w:pStyle w:val="NormalWeb"/>
              <w:numPr>
                <w:ilvl w:val="1"/>
                <w:numId w:val="26"/>
              </w:numPr>
              <w:rPr>
                <w:rFonts w:asciiTheme="minorHAnsi" w:hAnsiTheme="minorHAnsi" w:cstheme="minorHAnsi"/>
              </w:rPr>
            </w:pPr>
            <w:r w:rsidRPr="007573C2">
              <w:rPr>
                <w:rFonts w:asciiTheme="minorHAnsi" w:hAnsiTheme="minorHAnsi" w:cstheme="minorHAnsi"/>
              </w:rPr>
              <w:t>Suppliers (</w:t>
            </w:r>
            <w:r w:rsidRPr="007573C2">
              <w:rPr>
                <w:rStyle w:val="Strong"/>
                <w:rFonts w:asciiTheme="minorHAnsi" w:hAnsiTheme="minorHAnsi" w:cstheme="minorHAnsi"/>
              </w:rPr>
              <w:t xml:space="preserve">Primary Key: </w:t>
            </w:r>
            <w:proofErr w:type="spellStart"/>
            <w:r w:rsidRPr="007573C2">
              <w:rPr>
                <w:rStyle w:val="Strong"/>
                <w:rFonts w:asciiTheme="minorHAnsi" w:hAnsiTheme="minorHAnsi" w:cstheme="minorHAnsi"/>
              </w:rPr>
              <w:t>SupplierID</w:t>
            </w:r>
            <w:proofErr w:type="spellEnd"/>
            <w:r w:rsidRPr="007573C2">
              <w:rPr>
                <w:rFonts w:asciiTheme="minorHAnsi" w:hAnsiTheme="minorHAnsi" w:cstheme="minorHAnsi"/>
              </w:rPr>
              <w:t xml:space="preserve">, </w:t>
            </w:r>
            <w:r w:rsidRPr="007573C2">
              <w:rPr>
                <w:rStyle w:val="Strong"/>
                <w:rFonts w:asciiTheme="minorHAnsi" w:hAnsiTheme="minorHAnsi" w:cstheme="minorHAnsi"/>
              </w:rPr>
              <w:t xml:space="preserve">Foreign Key: </w:t>
            </w:r>
            <w:proofErr w:type="spellStart"/>
            <w:r w:rsidRPr="007573C2">
              <w:rPr>
                <w:rStyle w:val="Strong"/>
                <w:rFonts w:asciiTheme="minorHAnsi" w:hAnsiTheme="minorHAnsi" w:cstheme="minorHAnsi"/>
              </w:rPr>
              <w:t>ProductID</w:t>
            </w:r>
            <w:proofErr w:type="spellEnd"/>
            <w:r w:rsidRPr="007573C2">
              <w:rPr>
                <w:rFonts w:asciiTheme="minorHAnsi" w:hAnsiTheme="minorHAnsi" w:cstheme="minorHAnsi"/>
              </w:rPr>
              <w:t>)</w:t>
            </w:r>
          </w:p>
          <w:p w14:paraId="777CDA0C" w14:textId="77777777" w:rsidR="007573C2" w:rsidRPr="007573C2" w:rsidRDefault="007573C2" w:rsidP="007573C2">
            <w:pPr>
              <w:rPr>
                <w:rFonts w:asciiTheme="minorHAnsi" w:hAnsiTheme="minorHAnsi" w:cstheme="minorHAnsi"/>
              </w:rPr>
            </w:pPr>
            <w:r w:rsidRPr="007573C2">
              <w:rPr>
                <w:rFonts w:asciiTheme="minorHAnsi" w:hAnsiTheme="minorHAnsi" w:cstheme="minorHAnsi"/>
              </w:rPr>
              <w:pict w14:anchorId="785E0C4A">
                <v:rect id="_x0000_i1064" style="width:0;height:1.5pt" o:hralign="center" o:hrstd="t" o:hr="t" fillcolor="#a0a0a0" stroked="f"/>
              </w:pict>
            </w:r>
          </w:p>
          <w:p w14:paraId="0BC5E3BE"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5. Data Storage Formats and Structures in Azure</w:t>
            </w:r>
          </w:p>
          <w:p w14:paraId="41BE9A5C"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Formats</w:t>
            </w:r>
          </w:p>
          <w:p w14:paraId="483486F3" w14:textId="77777777" w:rsidR="007573C2" w:rsidRPr="007573C2" w:rsidRDefault="007573C2" w:rsidP="007573C2">
            <w:pPr>
              <w:pStyle w:val="NormalWeb"/>
              <w:numPr>
                <w:ilvl w:val="0"/>
                <w:numId w:val="27"/>
              </w:numPr>
              <w:rPr>
                <w:rFonts w:asciiTheme="minorHAnsi" w:hAnsiTheme="minorHAnsi" w:cstheme="minorHAnsi"/>
              </w:rPr>
            </w:pPr>
            <w:r w:rsidRPr="007573C2">
              <w:rPr>
                <w:rStyle w:val="Strong"/>
                <w:rFonts w:asciiTheme="minorHAnsi" w:hAnsiTheme="minorHAnsi" w:cstheme="minorHAnsi"/>
              </w:rPr>
              <w:t>CSV:</w:t>
            </w:r>
            <w:r w:rsidRPr="007573C2">
              <w:rPr>
                <w:rFonts w:asciiTheme="minorHAnsi" w:hAnsiTheme="minorHAnsi" w:cstheme="minorHAnsi"/>
              </w:rPr>
              <w:t xml:space="preserve"> Suitable for importing/exporting structured data, such as sales records and customer lists.</w:t>
            </w:r>
          </w:p>
          <w:p w14:paraId="2229F5B7" w14:textId="77777777" w:rsidR="007573C2" w:rsidRPr="007573C2" w:rsidRDefault="007573C2" w:rsidP="007573C2">
            <w:pPr>
              <w:pStyle w:val="NormalWeb"/>
              <w:numPr>
                <w:ilvl w:val="0"/>
                <w:numId w:val="27"/>
              </w:numPr>
              <w:rPr>
                <w:rFonts w:asciiTheme="minorHAnsi" w:hAnsiTheme="minorHAnsi" w:cstheme="minorHAnsi"/>
              </w:rPr>
            </w:pPr>
            <w:r w:rsidRPr="007573C2">
              <w:rPr>
                <w:rStyle w:val="Strong"/>
                <w:rFonts w:asciiTheme="minorHAnsi" w:hAnsiTheme="minorHAnsi" w:cstheme="minorHAnsi"/>
              </w:rPr>
              <w:t>JSON:</w:t>
            </w:r>
            <w:r w:rsidRPr="007573C2">
              <w:rPr>
                <w:rFonts w:asciiTheme="minorHAnsi" w:hAnsiTheme="minorHAnsi" w:cstheme="minorHAnsi"/>
              </w:rPr>
              <w:t xml:space="preserve"> Used for storing structured data in web applications and APIs, ensuring flexibility.</w:t>
            </w:r>
          </w:p>
          <w:p w14:paraId="3EC4345D" w14:textId="77777777" w:rsidR="007573C2" w:rsidRPr="007573C2" w:rsidRDefault="007573C2" w:rsidP="007573C2">
            <w:pPr>
              <w:pStyle w:val="NormalWeb"/>
              <w:numPr>
                <w:ilvl w:val="0"/>
                <w:numId w:val="27"/>
              </w:numPr>
              <w:rPr>
                <w:rFonts w:asciiTheme="minorHAnsi" w:hAnsiTheme="minorHAnsi" w:cstheme="minorHAnsi"/>
              </w:rPr>
            </w:pPr>
            <w:r w:rsidRPr="007573C2">
              <w:rPr>
                <w:rStyle w:val="Strong"/>
                <w:rFonts w:asciiTheme="minorHAnsi" w:hAnsiTheme="minorHAnsi" w:cstheme="minorHAnsi"/>
              </w:rPr>
              <w:t>Parquet:</w:t>
            </w:r>
            <w:r w:rsidRPr="007573C2">
              <w:rPr>
                <w:rFonts w:asciiTheme="minorHAnsi" w:hAnsiTheme="minorHAnsi" w:cstheme="minorHAnsi"/>
              </w:rPr>
              <w:t xml:space="preserve"> Optimized for data analytics in Azure Synapse, providing efficient storage and query performance, useful for large datasets.</w:t>
            </w:r>
          </w:p>
          <w:p w14:paraId="0819A72F" w14:textId="77777777" w:rsidR="007573C2" w:rsidRPr="007573C2" w:rsidRDefault="007573C2" w:rsidP="007573C2">
            <w:pPr>
              <w:pStyle w:val="NormalWeb"/>
              <w:numPr>
                <w:ilvl w:val="0"/>
                <w:numId w:val="27"/>
              </w:numPr>
              <w:rPr>
                <w:rFonts w:asciiTheme="minorHAnsi" w:hAnsiTheme="minorHAnsi" w:cstheme="minorHAnsi"/>
              </w:rPr>
            </w:pPr>
            <w:r w:rsidRPr="007573C2">
              <w:rPr>
                <w:rStyle w:val="Strong"/>
                <w:rFonts w:asciiTheme="minorHAnsi" w:hAnsiTheme="minorHAnsi" w:cstheme="minorHAnsi"/>
              </w:rPr>
              <w:t>XML:</w:t>
            </w:r>
            <w:r w:rsidRPr="007573C2">
              <w:rPr>
                <w:rFonts w:asciiTheme="minorHAnsi" w:hAnsiTheme="minorHAnsi" w:cstheme="minorHAnsi"/>
              </w:rPr>
              <w:t xml:space="preserve"> Used for configurations and system integrations, facilitating interoperability between systems.</w:t>
            </w:r>
          </w:p>
          <w:p w14:paraId="5B2F6FEB"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Data Security and Encryption</w:t>
            </w:r>
          </w:p>
          <w:p w14:paraId="45E56CE7" w14:textId="77777777" w:rsidR="007573C2" w:rsidRPr="007573C2" w:rsidRDefault="007573C2" w:rsidP="007573C2">
            <w:pPr>
              <w:pStyle w:val="NormalWeb"/>
              <w:numPr>
                <w:ilvl w:val="0"/>
                <w:numId w:val="28"/>
              </w:numPr>
              <w:rPr>
                <w:rFonts w:asciiTheme="minorHAnsi" w:hAnsiTheme="minorHAnsi" w:cstheme="minorHAnsi"/>
              </w:rPr>
            </w:pPr>
            <w:r w:rsidRPr="007573C2">
              <w:rPr>
                <w:rStyle w:val="Strong"/>
                <w:rFonts w:asciiTheme="minorHAnsi" w:hAnsiTheme="minorHAnsi" w:cstheme="minorHAnsi"/>
              </w:rPr>
              <w:t>Azure Key Vault:</w:t>
            </w:r>
            <w:r w:rsidRPr="007573C2">
              <w:rPr>
                <w:rFonts w:asciiTheme="minorHAnsi" w:hAnsiTheme="minorHAnsi" w:cstheme="minorHAnsi"/>
              </w:rPr>
              <w:t xml:space="preserve"> Protects sensitive data by securely storing encryption keys, preventing unauthorized access.</w:t>
            </w:r>
          </w:p>
          <w:p w14:paraId="0D8FAE4A" w14:textId="77777777" w:rsidR="007573C2" w:rsidRPr="007573C2" w:rsidRDefault="007573C2" w:rsidP="007573C2">
            <w:pPr>
              <w:pStyle w:val="NormalWeb"/>
              <w:numPr>
                <w:ilvl w:val="0"/>
                <w:numId w:val="28"/>
              </w:numPr>
              <w:rPr>
                <w:rFonts w:asciiTheme="minorHAnsi" w:hAnsiTheme="minorHAnsi" w:cstheme="minorHAnsi"/>
              </w:rPr>
            </w:pPr>
            <w:r w:rsidRPr="007573C2">
              <w:rPr>
                <w:rStyle w:val="Strong"/>
                <w:rFonts w:asciiTheme="minorHAnsi" w:hAnsiTheme="minorHAnsi" w:cstheme="minorHAnsi"/>
              </w:rPr>
              <w:t>Role-Based Access Control (RBAC):</w:t>
            </w:r>
            <w:r w:rsidRPr="007573C2">
              <w:rPr>
                <w:rFonts w:asciiTheme="minorHAnsi" w:hAnsiTheme="minorHAnsi" w:cstheme="minorHAnsi"/>
              </w:rPr>
              <w:t xml:space="preserve"> Ensures only authorized personnel access specific data, reducing security risks.</w:t>
            </w:r>
          </w:p>
          <w:p w14:paraId="5C1E1496" w14:textId="77777777" w:rsidR="007573C2" w:rsidRPr="007573C2" w:rsidRDefault="007573C2" w:rsidP="007573C2">
            <w:pPr>
              <w:pStyle w:val="NormalWeb"/>
              <w:numPr>
                <w:ilvl w:val="0"/>
                <w:numId w:val="28"/>
              </w:numPr>
              <w:rPr>
                <w:rFonts w:asciiTheme="minorHAnsi" w:hAnsiTheme="minorHAnsi" w:cstheme="minorHAnsi"/>
              </w:rPr>
            </w:pPr>
            <w:r w:rsidRPr="007573C2">
              <w:rPr>
                <w:rStyle w:val="Strong"/>
                <w:rFonts w:asciiTheme="minorHAnsi" w:hAnsiTheme="minorHAnsi" w:cstheme="minorHAnsi"/>
              </w:rPr>
              <w:t>Transparent Data Encryption (TDE):</w:t>
            </w:r>
            <w:r w:rsidRPr="007573C2">
              <w:rPr>
                <w:rFonts w:asciiTheme="minorHAnsi" w:hAnsiTheme="minorHAnsi" w:cstheme="minorHAnsi"/>
              </w:rPr>
              <w:t xml:space="preserve"> Secures stored data from unauthorized access, ensuring compliance with regulations.</w:t>
            </w:r>
          </w:p>
          <w:p w14:paraId="0908B82E" w14:textId="77777777" w:rsidR="007573C2" w:rsidRPr="007573C2" w:rsidRDefault="007573C2" w:rsidP="007573C2">
            <w:pPr>
              <w:pStyle w:val="NormalWeb"/>
              <w:numPr>
                <w:ilvl w:val="0"/>
                <w:numId w:val="28"/>
              </w:numPr>
              <w:rPr>
                <w:rFonts w:asciiTheme="minorHAnsi" w:hAnsiTheme="minorHAnsi" w:cstheme="minorHAnsi"/>
              </w:rPr>
            </w:pPr>
            <w:r w:rsidRPr="007573C2">
              <w:rPr>
                <w:rStyle w:val="Strong"/>
                <w:rFonts w:asciiTheme="minorHAnsi" w:hAnsiTheme="minorHAnsi" w:cstheme="minorHAnsi"/>
              </w:rPr>
              <w:t>Azure Defender for SQL:</w:t>
            </w:r>
            <w:r w:rsidRPr="007573C2">
              <w:rPr>
                <w:rFonts w:asciiTheme="minorHAnsi" w:hAnsiTheme="minorHAnsi" w:cstheme="minorHAnsi"/>
              </w:rPr>
              <w:t xml:space="preserve"> Provides advanced threat protection to detect vulnerabilities and potential cyber threats, enhancing security.</w:t>
            </w:r>
          </w:p>
          <w:p w14:paraId="2E8E6F97" w14:textId="77777777" w:rsidR="007573C2" w:rsidRPr="007573C2" w:rsidRDefault="007573C2" w:rsidP="007573C2">
            <w:pPr>
              <w:rPr>
                <w:rFonts w:asciiTheme="minorHAnsi" w:hAnsiTheme="minorHAnsi" w:cstheme="minorHAnsi"/>
              </w:rPr>
            </w:pPr>
            <w:r w:rsidRPr="007573C2">
              <w:rPr>
                <w:rFonts w:asciiTheme="minorHAnsi" w:hAnsiTheme="minorHAnsi" w:cstheme="minorHAnsi"/>
              </w:rPr>
              <w:pict w14:anchorId="4B0A7D93">
                <v:rect id="_x0000_i1065" style="width:0;height:1.5pt" o:hralign="center" o:hrstd="t" o:hr="t" fillcolor="#a0a0a0" stroked="f"/>
              </w:pict>
            </w:r>
          </w:p>
          <w:p w14:paraId="295BB425"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6. Additional Considerations</w:t>
            </w:r>
          </w:p>
          <w:p w14:paraId="3E1AC370"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Backup and Disaster Recovery</w:t>
            </w:r>
          </w:p>
          <w:p w14:paraId="23C86AEB" w14:textId="77777777" w:rsidR="007573C2" w:rsidRPr="007573C2" w:rsidRDefault="007573C2" w:rsidP="007573C2">
            <w:pPr>
              <w:pStyle w:val="NormalWeb"/>
              <w:numPr>
                <w:ilvl w:val="0"/>
                <w:numId w:val="29"/>
              </w:numPr>
              <w:rPr>
                <w:rFonts w:asciiTheme="minorHAnsi" w:hAnsiTheme="minorHAnsi" w:cstheme="minorHAnsi"/>
              </w:rPr>
            </w:pPr>
            <w:r w:rsidRPr="007573C2">
              <w:rPr>
                <w:rStyle w:val="Strong"/>
                <w:rFonts w:asciiTheme="minorHAnsi" w:hAnsiTheme="minorHAnsi" w:cstheme="minorHAnsi"/>
              </w:rPr>
              <w:t>Azure Backup:</w:t>
            </w:r>
            <w:r w:rsidRPr="007573C2">
              <w:rPr>
                <w:rFonts w:asciiTheme="minorHAnsi" w:hAnsiTheme="minorHAnsi" w:cstheme="minorHAnsi"/>
              </w:rPr>
              <w:t xml:space="preserve"> Automates daily backups to protect against data loss, ensuring business continuity.</w:t>
            </w:r>
          </w:p>
          <w:p w14:paraId="5ABA7AEF" w14:textId="77777777" w:rsidR="007573C2" w:rsidRPr="007573C2" w:rsidRDefault="007573C2" w:rsidP="007573C2">
            <w:pPr>
              <w:pStyle w:val="NormalWeb"/>
              <w:numPr>
                <w:ilvl w:val="0"/>
                <w:numId w:val="29"/>
              </w:numPr>
              <w:rPr>
                <w:rFonts w:asciiTheme="minorHAnsi" w:hAnsiTheme="minorHAnsi" w:cstheme="minorHAnsi"/>
              </w:rPr>
            </w:pPr>
            <w:r w:rsidRPr="007573C2">
              <w:rPr>
                <w:rStyle w:val="Strong"/>
                <w:rFonts w:asciiTheme="minorHAnsi" w:hAnsiTheme="minorHAnsi" w:cstheme="minorHAnsi"/>
              </w:rPr>
              <w:t>Azure Site Recovery:</w:t>
            </w:r>
            <w:r w:rsidRPr="007573C2">
              <w:rPr>
                <w:rFonts w:asciiTheme="minorHAnsi" w:hAnsiTheme="minorHAnsi" w:cstheme="minorHAnsi"/>
              </w:rPr>
              <w:t xml:space="preserve"> Ensures business continuity in case of system failures, minimizing downtime.</w:t>
            </w:r>
          </w:p>
          <w:p w14:paraId="3F0AFA31" w14:textId="77777777" w:rsidR="007573C2" w:rsidRPr="007573C2" w:rsidRDefault="007573C2" w:rsidP="007573C2">
            <w:pPr>
              <w:pStyle w:val="NormalWeb"/>
              <w:numPr>
                <w:ilvl w:val="0"/>
                <w:numId w:val="29"/>
              </w:numPr>
              <w:rPr>
                <w:rFonts w:asciiTheme="minorHAnsi" w:hAnsiTheme="minorHAnsi" w:cstheme="minorHAnsi"/>
              </w:rPr>
            </w:pPr>
            <w:r w:rsidRPr="007573C2">
              <w:rPr>
                <w:rStyle w:val="Strong"/>
                <w:rFonts w:asciiTheme="minorHAnsi" w:hAnsiTheme="minorHAnsi" w:cstheme="minorHAnsi"/>
              </w:rPr>
              <w:t>Geo-Redundant Storage (GRS):</w:t>
            </w:r>
            <w:r w:rsidRPr="007573C2">
              <w:rPr>
                <w:rFonts w:asciiTheme="minorHAnsi" w:hAnsiTheme="minorHAnsi" w:cstheme="minorHAnsi"/>
              </w:rPr>
              <w:t xml:space="preserve"> Provides extra redundancy by replicating data across multiple Azure regions, ensuring high availability.</w:t>
            </w:r>
          </w:p>
          <w:p w14:paraId="232CFBB3"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lastRenderedPageBreak/>
              <w:t>Data Visualization</w:t>
            </w:r>
          </w:p>
          <w:p w14:paraId="0FC0C9F6" w14:textId="77777777" w:rsidR="007573C2" w:rsidRPr="007573C2" w:rsidRDefault="007573C2" w:rsidP="007573C2">
            <w:pPr>
              <w:pStyle w:val="NormalWeb"/>
              <w:numPr>
                <w:ilvl w:val="0"/>
                <w:numId w:val="30"/>
              </w:numPr>
              <w:rPr>
                <w:rFonts w:asciiTheme="minorHAnsi" w:hAnsiTheme="minorHAnsi" w:cstheme="minorHAnsi"/>
              </w:rPr>
            </w:pPr>
            <w:r w:rsidRPr="007573C2">
              <w:rPr>
                <w:rStyle w:val="Strong"/>
                <w:rFonts w:asciiTheme="minorHAnsi" w:hAnsiTheme="minorHAnsi" w:cstheme="minorHAnsi"/>
              </w:rPr>
              <w:t>Power BI:</w:t>
            </w:r>
            <w:r w:rsidRPr="007573C2">
              <w:rPr>
                <w:rFonts w:asciiTheme="minorHAnsi" w:hAnsiTheme="minorHAnsi" w:cstheme="minorHAnsi"/>
              </w:rPr>
              <w:t xml:space="preserve"> Generates real-time dashboards for monitoring sales, customer trends, and inventory levels, enabling data-driven decision-making.</w:t>
            </w:r>
          </w:p>
          <w:p w14:paraId="7210A43A" w14:textId="77777777" w:rsidR="007573C2" w:rsidRPr="007573C2" w:rsidRDefault="007573C2" w:rsidP="007573C2">
            <w:pPr>
              <w:pStyle w:val="NormalWeb"/>
              <w:numPr>
                <w:ilvl w:val="0"/>
                <w:numId w:val="30"/>
              </w:numPr>
              <w:rPr>
                <w:rFonts w:asciiTheme="minorHAnsi" w:hAnsiTheme="minorHAnsi" w:cstheme="minorHAnsi"/>
              </w:rPr>
            </w:pPr>
            <w:r w:rsidRPr="007573C2">
              <w:rPr>
                <w:rStyle w:val="Strong"/>
                <w:rFonts w:asciiTheme="minorHAnsi" w:hAnsiTheme="minorHAnsi" w:cstheme="minorHAnsi"/>
              </w:rPr>
              <w:t>Azure Data Explorer:</w:t>
            </w:r>
            <w:r w:rsidRPr="007573C2">
              <w:rPr>
                <w:rFonts w:asciiTheme="minorHAnsi" w:hAnsiTheme="minorHAnsi" w:cstheme="minorHAnsi"/>
              </w:rPr>
              <w:t xml:space="preserve"> Allows for real-time exploration of large datasets to identify trends quickly, enhancing strategic planning.</w:t>
            </w:r>
          </w:p>
          <w:p w14:paraId="03793850" w14:textId="77777777" w:rsidR="007573C2" w:rsidRPr="007573C2" w:rsidRDefault="007573C2" w:rsidP="007573C2">
            <w:pPr>
              <w:pStyle w:val="Heading3"/>
              <w:rPr>
                <w:rFonts w:asciiTheme="minorHAnsi" w:hAnsiTheme="minorHAnsi" w:cstheme="minorHAnsi"/>
              </w:rPr>
            </w:pPr>
            <w:r w:rsidRPr="007573C2">
              <w:rPr>
                <w:rStyle w:val="Strong"/>
                <w:rFonts w:asciiTheme="minorHAnsi" w:hAnsiTheme="minorHAnsi" w:cstheme="minorHAnsi"/>
                <w:b w:val="0"/>
                <w:bCs w:val="0"/>
              </w:rPr>
              <w:t>Future Scalability</w:t>
            </w:r>
          </w:p>
          <w:p w14:paraId="5C7216A0" w14:textId="77777777" w:rsidR="007573C2" w:rsidRPr="007573C2" w:rsidRDefault="007573C2" w:rsidP="007573C2">
            <w:pPr>
              <w:pStyle w:val="NormalWeb"/>
              <w:numPr>
                <w:ilvl w:val="0"/>
                <w:numId w:val="31"/>
              </w:numPr>
              <w:rPr>
                <w:rFonts w:asciiTheme="minorHAnsi" w:hAnsiTheme="minorHAnsi" w:cstheme="minorHAnsi"/>
              </w:rPr>
            </w:pPr>
            <w:r w:rsidRPr="007573C2">
              <w:rPr>
                <w:rFonts w:asciiTheme="minorHAnsi" w:hAnsiTheme="minorHAnsi" w:cstheme="minorHAnsi"/>
              </w:rPr>
              <w:t xml:space="preserve">Azure's </w:t>
            </w:r>
            <w:r w:rsidRPr="007573C2">
              <w:rPr>
                <w:rStyle w:val="Strong"/>
                <w:rFonts w:asciiTheme="minorHAnsi" w:hAnsiTheme="minorHAnsi" w:cstheme="minorHAnsi"/>
              </w:rPr>
              <w:t>scalable infrastructure</w:t>
            </w:r>
            <w:r w:rsidRPr="007573C2">
              <w:rPr>
                <w:rFonts w:asciiTheme="minorHAnsi" w:hAnsiTheme="minorHAnsi" w:cstheme="minorHAnsi"/>
              </w:rPr>
              <w:t xml:space="preserve"> ensures that as the business grows, it can handle increased data volume and analytics complexity.</w:t>
            </w:r>
          </w:p>
          <w:p w14:paraId="1FDACF7E" w14:textId="77777777" w:rsidR="007573C2" w:rsidRPr="007573C2" w:rsidRDefault="007573C2" w:rsidP="007573C2">
            <w:pPr>
              <w:pStyle w:val="NormalWeb"/>
              <w:numPr>
                <w:ilvl w:val="0"/>
                <w:numId w:val="31"/>
              </w:numPr>
              <w:rPr>
                <w:rFonts w:asciiTheme="minorHAnsi" w:hAnsiTheme="minorHAnsi" w:cstheme="minorHAnsi"/>
              </w:rPr>
            </w:pPr>
            <w:r w:rsidRPr="007573C2">
              <w:rPr>
                <w:rStyle w:val="Strong"/>
                <w:rFonts w:asciiTheme="minorHAnsi" w:hAnsiTheme="minorHAnsi" w:cstheme="minorHAnsi"/>
              </w:rPr>
              <w:t>Elastic Pooling in Azure SQL Database:</w:t>
            </w:r>
            <w:r w:rsidRPr="007573C2">
              <w:rPr>
                <w:rFonts w:asciiTheme="minorHAnsi" w:hAnsiTheme="minorHAnsi" w:cstheme="minorHAnsi"/>
              </w:rPr>
              <w:t xml:space="preserve"> Helps in cost-effective scaling by allowing multiple databases to share resources, optimizing performance.</w:t>
            </w:r>
          </w:p>
          <w:p w14:paraId="2856E6AC" w14:textId="77777777" w:rsidR="007573C2" w:rsidRPr="007573C2" w:rsidRDefault="007573C2" w:rsidP="007573C2">
            <w:pPr>
              <w:pStyle w:val="NormalWeb"/>
              <w:numPr>
                <w:ilvl w:val="0"/>
                <w:numId w:val="31"/>
              </w:numPr>
              <w:rPr>
                <w:rFonts w:asciiTheme="minorHAnsi" w:hAnsiTheme="minorHAnsi" w:cstheme="minorHAnsi"/>
              </w:rPr>
            </w:pPr>
            <w:r w:rsidRPr="007573C2">
              <w:rPr>
                <w:rStyle w:val="Strong"/>
                <w:rFonts w:asciiTheme="minorHAnsi" w:hAnsiTheme="minorHAnsi" w:cstheme="minorHAnsi"/>
              </w:rPr>
              <w:t>Azure Auto-Scaling Services:</w:t>
            </w:r>
            <w:r w:rsidRPr="007573C2">
              <w:rPr>
                <w:rFonts w:asciiTheme="minorHAnsi" w:hAnsiTheme="minorHAnsi" w:cstheme="minorHAnsi"/>
              </w:rPr>
              <w:t xml:space="preserve"> Dynamically adjusts computing resources based on workload demand, ensuring efficient resource utilization.</w:t>
            </w:r>
          </w:p>
          <w:p w14:paraId="28DC1C6B" w14:textId="77777777" w:rsidR="007573C2" w:rsidRPr="007573C2" w:rsidRDefault="007573C2" w:rsidP="007573C2">
            <w:pPr>
              <w:rPr>
                <w:rFonts w:asciiTheme="minorHAnsi" w:hAnsiTheme="minorHAnsi" w:cstheme="minorHAnsi"/>
              </w:rPr>
            </w:pPr>
            <w:r w:rsidRPr="007573C2">
              <w:rPr>
                <w:rFonts w:asciiTheme="minorHAnsi" w:hAnsiTheme="minorHAnsi" w:cstheme="minorHAnsi"/>
              </w:rPr>
              <w:pict w14:anchorId="6C8052A2">
                <v:rect id="_x0000_i1066" style="width:0;height:1.5pt" o:hralign="center" o:hrstd="t" o:hr="t" fillcolor="#a0a0a0" stroked="f"/>
              </w:pict>
            </w:r>
          </w:p>
          <w:p w14:paraId="1F3AF6BC" w14:textId="77777777" w:rsidR="007573C2" w:rsidRPr="007573C2" w:rsidRDefault="007573C2" w:rsidP="007573C2">
            <w:pPr>
              <w:pStyle w:val="Heading2"/>
              <w:rPr>
                <w:rFonts w:asciiTheme="minorHAnsi" w:hAnsiTheme="minorHAnsi" w:cstheme="minorHAnsi"/>
              </w:rPr>
            </w:pPr>
            <w:r w:rsidRPr="007573C2">
              <w:rPr>
                <w:rFonts w:asciiTheme="minorHAnsi" w:hAnsiTheme="minorHAnsi" w:cstheme="minorHAnsi"/>
              </w:rPr>
              <w:t>Conclusion</w:t>
            </w:r>
          </w:p>
          <w:p w14:paraId="3418572D" w14:textId="77777777" w:rsidR="007573C2" w:rsidRPr="007573C2" w:rsidRDefault="007573C2" w:rsidP="007573C2">
            <w:pPr>
              <w:pStyle w:val="NormalWeb"/>
              <w:rPr>
                <w:rFonts w:asciiTheme="minorHAnsi" w:hAnsiTheme="minorHAnsi" w:cstheme="minorHAnsi"/>
              </w:rPr>
            </w:pPr>
            <w:r w:rsidRPr="007573C2">
              <w:rPr>
                <w:rFonts w:asciiTheme="minorHAnsi" w:hAnsiTheme="minorHAnsi" w:cstheme="minorHAnsi"/>
              </w:rPr>
              <w:t xml:space="preserve">By transitioning to Microsoft Azure, "Paws &amp; Whiskers" can modernize its data storage, streamline operations, and leverage analytics for better decision-making. Compliance with </w:t>
            </w:r>
            <w:r w:rsidRPr="007573C2">
              <w:rPr>
                <w:rStyle w:val="Strong"/>
                <w:rFonts w:asciiTheme="minorHAnsi" w:hAnsiTheme="minorHAnsi" w:cstheme="minorHAnsi"/>
              </w:rPr>
              <w:t>GDPR, DPA 2018, PCI DSS, and ISO/IEC 27001</w:t>
            </w:r>
            <w:r w:rsidRPr="007573C2">
              <w:rPr>
                <w:rFonts w:asciiTheme="minorHAnsi" w:hAnsiTheme="minorHAnsi" w:cstheme="minorHAnsi"/>
              </w:rPr>
              <w:t xml:space="preserve"> ensures customer data security, while </w:t>
            </w:r>
            <w:r w:rsidRPr="007573C2">
              <w:rPr>
                <w:rStyle w:val="Strong"/>
                <w:rFonts w:asciiTheme="minorHAnsi" w:hAnsiTheme="minorHAnsi" w:cstheme="minorHAnsi"/>
              </w:rPr>
              <w:t>Azure SQL Database, Synapse Analytics, and Data Factory</w:t>
            </w:r>
            <w:r w:rsidRPr="007573C2">
              <w:rPr>
                <w:rFonts w:asciiTheme="minorHAnsi" w:hAnsiTheme="minorHAnsi" w:cstheme="minorHAnsi"/>
              </w:rPr>
              <w:t xml:space="preserve"> optimize storage, analysis, and automation. Azure’s scalability, security features, and backup solutions future-proof the business, making data management more efficient and reliable. With robust data protection, automation, and analytics capabilities, "Paws &amp; Whiskers" is well-positioned for long-term growth and success in an increasingly data-driven world.</w:t>
            </w:r>
          </w:p>
          <w:p w14:paraId="59370081" w14:textId="6BBEBD38" w:rsidR="5B22DC51" w:rsidRDefault="5B22DC51" w:rsidP="5B22DC51"/>
          <w:p w14:paraId="5AB34088" w14:textId="774E3585" w:rsidR="5B22DC51" w:rsidRDefault="5B22DC51" w:rsidP="5B22DC51"/>
          <w:p w14:paraId="29A74B53" w14:textId="27F09741" w:rsidR="5B22DC51" w:rsidRDefault="5B22DC51" w:rsidP="5B22DC51"/>
          <w:p w14:paraId="120ECB88" w14:textId="0D391454" w:rsidR="5B22DC51" w:rsidRDefault="5B22DC51" w:rsidP="5B22DC51"/>
          <w:p w14:paraId="64A0A5A4" w14:textId="61F7C7FB" w:rsidR="5B22DC51" w:rsidRDefault="5B22DC51" w:rsidP="5B22DC51"/>
          <w:p w14:paraId="3E78124E" w14:textId="754D8D0F" w:rsidR="5B22DC51" w:rsidRDefault="5B22DC51" w:rsidP="5B22DC51"/>
          <w:p w14:paraId="2F8F3DBC" w14:textId="3D21FD89" w:rsidR="5B22DC51" w:rsidRDefault="5B22DC51"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outlineLvl w:val="0"/>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outlineLvl w:val="0"/>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6"/>
      <w:footerReference w:type="even" r:id="rId27"/>
      <w:footerReference w:type="default" r:id="rId2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6547B" w14:textId="77777777" w:rsidR="008A218F" w:rsidRDefault="008A218F" w:rsidP="009F30C8">
      <w:r>
        <w:separator/>
      </w:r>
    </w:p>
  </w:endnote>
  <w:endnote w:type="continuationSeparator" w:id="0">
    <w:p w14:paraId="341587FD" w14:textId="77777777" w:rsidR="008A218F" w:rsidRDefault="008A218F"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gressSans">
    <w:altName w:val="Calibri"/>
    <w:panose1 w:val="00000000000000000000"/>
    <w:charset w:val="00"/>
    <w:family w:val="swiss"/>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9B379" w14:textId="77777777" w:rsidR="008A218F" w:rsidRDefault="008A218F" w:rsidP="009F30C8">
      <w:r>
        <w:separator/>
      </w:r>
    </w:p>
  </w:footnote>
  <w:footnote w:type="continuationSeparator" w:id="0">
    <w:p w14:paraId="1C951573" w14:textId="77777777" w:rsidR="008A218F" w:rsidRDefault="008A218F"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int2:observations>
    <int2:textHash int2:hashCode="fgJXef1Pb/kvRe" int2:id="TjOjjxoZ">
      <int2:state int2:type="AugLoop_Text_Critique" int2:value="Rejected"/>
    </int2:textHash>
    <int2:bookmark int2:bookmarkName="_Int_mWsyEPD1" int2:invalidationBookmarkName="" int2:hashCode="fUgjgnVrIzg7/Q" int2:id="mngH7QZh">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F49"/>
    <w:multiLevelType w:val="multilevel"/>
    <w:tmpl w:val="C3B8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ECA"/>
    <w:multiLevelType w:val="multilevel"/>
    <w:tmpl w:val="22E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8314D"/>
    <w:multiLevelType w:val="multilevel"/>
    <w:tmpl w:val="1248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F4659"/>
    <w:multiLevelType w:val="multilevel"/>
    <w:tmpl w:val="03FC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38CE"/>
    <w:multiLevelType w:val="hybridMultilevel"/>
    <w:tmpl w:val="E59E69AA"/>
    <w:lvl w:ilvl="0" w:tplc="FD703482">
      <w:start w:val="1"/>
      <w:numFmt w:val="decimal"/>
      <w:lvlText w:val="%1."/>
      <w:lvlJc w:val="left"/>
      <w:pPr>
        <w:ind w:left="720" w:hanging="360"/>
      </w:pPr>
    </w:lvl>
    <w:lvl w:ilvl="1" w:tplc="C0D8C686">
      <w:start w:val="1"/>
      <w:numFmt w:val="lowerLetter"/>
      <w:lvlText w:val="%2."/>
      <w:lvlJc w:val="left"/>
      <w:pPr>
        <w:ind w:left="1440" w:hanging="360"/>
      </w:pPr>
    </w:lvl>
    <w:lvl w:ilvl="2" w:tplc="991899CA">
      <w:start w:val="1"/>
      <w:numFmt w:val="lowerRoman"/>
      <w:lvlText w:val="%3."/>
      <w:lvlJc w:val="right"/>
      <w:pPr>
        <w:ind w:left="2160" w:hanging="180"/>
      </w:pPr>
    </w:lvl>
    <w:lvl w:ilvl="3" w:tplc="6338DA66">
      <w:start w:val="1"/>
      <w:numFmt w:val="decimal"/>
      <w:lvlText w:val="%4."/>
      <w:lvlJc w:val="left"/>
      <w:pPr>
        <w:ind w:left="2880" w:hanging="360"/>
      </w:pPr>
    </w:lvl>
    <w:lvl w:ilvl="4" w:tplc="0BC848FC">
      <w:start w:val="1"/>
      <w:numFmt w:val="lowerLetter"/>
      <w:lvlText w:val="%5."/>
      <w:lvlJc w:val="left"/>
      <w:pPr>
        <w:ind w:left="3600" w:hanging="360"/>
      </w:pPr>
    </w:lvl>
    <w:lvl w:ilvl="5" w:tplc="57BA016C">
      <w:start w:val="1"/>
      <w:numFmt w:val="lowerRoman"/>
      <w:lvlText w:val="%6."/>
      <w:lvlJc w:val="right"/>
      <w:pPr>
        <w:ind w:left="4320" w:hanging="180"/>
      </w:pPr>
    </w:lvl>
    <w:lvl w:ilvl="6" w:tplc="022491C6">
      <w:start w:val="1"/>
      <w:numFmt w:val="decimal"/>
      <w:lvlText w:val="%7."/>
      <w:lvlJc w:val="left"/>
      <w:pPr>
        <w:ind w:left="5040" w:hanging="360"/>
      </w:pPr>
    </w:lvl>
    <w:lvl w:ilvl="7" w:tplc="E8DCC7E6">
      <w:start w:val="1"/>
      <w:numFmt w:val="lowerLetter"/>
      <w:lvlText w:val="%8."/>
      <w:lvlJc w:val="left"/>
      <w:pPr>
        <w:ind w:left="5760" w:hanging="360"/>
      </w:pPr>
    </w:lvl>
    <w:lvl w:ilvl="8" w:tplc="621C36CC">
      <w:start w:val="1"/>
      <w:numFmt w:val="lowerRoman"/>
      <w:lvlText w:val="%9."/>
      <w:lvlJc w:val="right"/>
      <w:pPr>
        <w:ind w:left="6480" w:hanging="180"/>
      </w:pPr>
    </w:lvl>
  </w:abstractNum>
  <w:abstractNum w:abstractNumId="5" w15:restartNumberingAfterBreak="0">
    <w:nsid w:val="175D015E"/>
    <w:multiLevelType w:val="multilevel"/>
    <w:tmpl w:val="21AE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35C64"/>
    <w:multiLevelType w:val="multilevel"/>
    <w:tmpl w:val="4364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F3D25"/>
    <w:multiLevelType w:val="multilevel"/>
    <w:tmpl w:val="FC945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E78FA"/>
    <w:multiLevelType w:val="multilevel"/>
    <w:tmpl w:val="AB46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F95AAE"/>
    <w:multiLevelType w:val="multilevel"/>
    <w:tmpl w:val="35E8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685AB"/>
    <w:multiLevelType w:val="hybridMultilevel"/>
    <w:tmpl w:val="AED21D00"/>
    <w:lvl w:ilvl="0" w:tplc="F3F21FEA">
      <w:start w:val="1"/>
      <w:numFmt w:val="bullet"/>
      <w:lvlText w:val=""/>
      <w:lvlJc w:val="left"/>
      <w:pPr>
        <w:ind w:left="720" w:hanging="360"/>
      </w:pPr>
      <w:rPr>
        <w:rFonts w:ascii="Symbol" w:hAnsi="Symbol" w:hint="default"/>
      </w:rPr>
    </w:lvl>
    <w:lvl w:ilvl="1" w:tplc="A4A03584">
      <w:start w:val="1"/>
      <w:numFmt w:val="bullet"/>
      <w:lvlText w:val="o"/>
      <w:lvlJc w:val="left"/>
      <w:pPr>
        <w:ind w:left="1440" w:hanging="360"/>
      </w:pPr>
      <w:rPr>
        <w:rFonts w:ascii="Courier New" w:hAnsi="Courier New" w:hint="default"/>
      </w:rPr>
    </w:lvl>
    <w:lvl w:ilvl="2" w:tplc="8E8C03AE">
      <w:start w:val="1"/>
      <w:numFmt w:val="bullet"/>
      <w:lvlText w:val=""/>
      <w:lvlJc w:val="left"/>
      <w:pPr>
        <w:ind w:left="2160" w:hanging="360"/>
      </w:pPr>
      <w:rPr>
        <w:rFonts w:ascii="Wingdings" w:hAnsi="Wingdings" w:hint="default"/>
      </w:rPr>
    </w:lvl>
    <w:lvl w:ilvl="3" w:tplc="AC9C52E6">
      <w:start w:val="1"/>
      <w:numFmt w:val="bullet"/>
      <w:lvlText w:val=""/>
      <w:lvlJc w:val="left"/>
      <w:pPr>
        <w:ind w:left="2880" w:hanging="360"/>
      </w:pPr>
      <w:rPr>
        <w:rFonts w:ascii="Symbol" w:hAnsi="Symbol" w:hint="default"/>
      </w:rPr>
    </w:lvl>
    <w:lvl w:ilvl="4" w:tplc="A5B0C624">
      <w:start w:val="1"/>
      <w:numFmt w:val="bullet"/>
      <w:lvlText w:val="o"/>
      <w:lvlJc w:val="left"/>
      <w:pPr>
        <w:ind w:left="3600" w:hanging="360"/>
      </w:pPr>
      <w:rPr>
        <w:rFonts w:ascii="Courier New" w:hAnsi="Courier New" w:hint="default"/>
      </w:rPr>
    </w:lvl>
    <w:lvl w:ilvl="5" w:tplc="FC8C1572">
      <w:start w:val="1"/>
      <w:numFmt w:val="bullet"/>
      <w:lvlText w:val=""/>
      <w:lvlJc w:val="left"/>
      <w:pPr>
        <w:ind w:left="4320" w:hanging="360"/>
      </w:pPr>
      <w:rPr>
        <w:rFonts w:ascii="Wingdings" w:hAnsi="Wingdings" w:hint="default"/>
      </w:rPr>
    </w:lvl>
    <w:lvl w:ilvl="6" w:tplc="10EA5DCA">
      <w:start w:val="1"/>
      <w:numFmt w:val="bullet"/>
      <w:lvlText w:val=""/>
      <w:lvlJc w:val="left"/>
      <w:pPr>
        <w:ind w:left="5040" w:hanging="360"/>
      </w:pPr>
      <w:rPr>
        <w:rFonts w:ascii="Symbol" w:hAnsi="Symbol" w:hint="default"/>
      </w:rPr>
    </w:lvl>
    <w:lvl w:ilvl="7" w:tplc="8682A620">
      <w:start w:val="1"/>
      <w:numFmt w:val="bullet"/>
      <w:lvlText w:val="o"/>
      <w:lvlJc w:val="left"/>
      <w:pPr>
        <w:ind w:left="5760" w:hanging="360"/>
      </w:pPr>
      <w:rPr>
        <w:rFonts w:ascii="Courier New" w:hAnsi="Courier New" w:hint="default"/>
      </w:rPr>
    </w:lvl>
    <w:lvl w:ilvl="8" w:tplc="CD0E3758">
      <w:start w:val="1"/>
      <w:numFmt w:val="bullet"/>
      <w:lvlText w:val=""/>
      <w:lvlJc w:val="left"/>
      <w:pPr>
        <w:ind w:left="6480" w:hanging="360"/>
      </w:pPr>
      <w:rPr>
        <w:rFonts w:ascii="Wingdings" w:hAnsi="Wingdings" w:hint="default"/>
      </w:rPr>
    </w:lvl>
  </w:abstractNum>
  <w:abstractNum w:abstractNumId="11" w15:restartNumberingAfterBreak="0">
    <w:nsid w:val="3087556C"/>
    <w:multiLevelType w:val="multilevel"/>
    <w:tmpl w:val="941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587C4F"/>
    <w:multiLevelType w:val="multilevel"/>
    <w:tmpl w:val="6E3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4E2D7D"/>
    <w:multiLevelType w:val="multilevel"/>
    <w:tmpl w:val="A4BC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835F5"/>
    <w:multiLevelType w:val="hybridMultilevel"/>
    <w:tmpl w:val="456EE2BA"/>
    <w:lvl w:ilvl="0" w:tplc="A6BE3E5A">
      <w:start w:val="1"/>
      <w:numFmt w:val="bullet"/>
      <w:lvlText w:val=""/>
      <w:lvlJc w:val="left"/>
      <w:pPr>
        <w:ind w:left="720" w:hanging="360"/>
      </w:pPr>
      <w:rPr>
        <w:rFonts w:ascii="Symbol" w:hAnsi="Symbol" w:hint="default"/>
      </w:rPr>
    </w:lvl>
    <w:lvl w:ilvl="1" w:tplc="726C1AA4">
      <w:start w:val="1"/>
      <w:numFmt w:val="bullet"/>
      <w:lvlText w:val="o"/>
      <w:lvlJc w:val="left"/>
      <w:pPr>
        <w:ind w:left="1440" w:hanging="360"/>
      </w:pPr>
      <w:rPr>
        <w:rFonts w:ascii="Courier New" w:hAnsi="Courier New" w:hint="default"/>
      </w:rPr>
    </w:lvl>
    <w:lvl w:ilvl="2" w:tplc="69E4A8CA">
      <w:start w:val="1"/>
      <w:numFmt w:val="bullet"/>
      <w:lvlText w:val=""/>
      <w:lvlJc w:val="left"/>
      <w:pPr>
        <w:ind w:left="2160" w:hanging="360"/>
      </w:pPr>
      <w:rPr>
        <w:rFonts w:ascii="Wingdings" w:hAnsi="Wingdings" w:hint="default"/>
      </w:rPr>
    </w:lvl>
    <w:lvl w:ilvl="3" w:tplc="CBB2F5F0">
      <w:start w:val="1"/>
      <w:numFmt w:val="bullet"/>
      <w:lvlText w:val=""/>
      <w:lvlJc w:val="left"/>
      <w:pPr>
        <w:ind w:left="2880" w:hanging="360"/>
      </w:pPr>
      <w:rPr>
        <w:rFonts w:ascii="Symbol" w:hAnsi="Symbol" w:hint="default"/>
      </w:rPr>
    </w:lvl>
    <w:lvl w:ilvl="4" w:tplc="9F064EC4">
      <w:start w:val="1"/>
      <w:numFmt w:val="bullet"/>
      <w:lvlText w:val="o"/>
      <w:lvlJc w:val="left"/>
      <w:pPr>
        <w:ind w:left="3600" w:hanging="360"/>
      </w:pPr>
      <w:rPr>
        <w:rFonts w:ascii="Courier New" w:hAnsi="Courier New" w:hint="default"/>
      </w:rPr>
    </w:lvl>
    <w:lvl w:ilvl="5" w:tplc="2DDA937C">
      <w:start w:val="1"/>
      <w:numFmt w:val="bullet"/>
      <w:lvlText w:val=""/>
      <w:lvlJc w:val="left"/>
      <w:pPr>
        <w:ind w:left="4320" w:hanging="360"/>
      </w:pPr>
      <w:rPr>
        <w:rFonts w:ascii="Wingdings" w:hAnsi="Wingdings" w:hint="default"/>
      </w:rPr>
    </w:lvl>
    <w:lvl w:ilvl="6" w:tplc="8E76E082">
      <w:start w:val="1"/>
      <w:numFmt w:val="bullet"/>
      <w:lvlText w:val=""/>
      <w:lvlJc w:val="left"/>
      <w:pPr>
        <w:ind w:left="5040" w:hanging="360"/>
      </w:pPr>
      <w:rPr>
        <w:rFonts w:ascii="Symbol" w:hAnsi="Symbol" w:hint="default"/>
      </w:rPr>
    </w:lvl>
    <w:lvl w:ilvl="7" w:tplc="785A9A20">
      <w:start w:val="1"/>
      <w:numFmt w:val="bullet"/>
      <w:lvlText w:val="o"/>
      <w:lvlJc w:val="left"/>
      <w:pPr>
        <w:ind w:left="5760" w:hanging="360"/>
      </w:pPr>
      <w:rPr>
        <w:rFonts w:ascii="Courier New" w:hAnsi="Courier New" w:hint="default"/>
      </w:rPr>
    </w:lvl>
    <w:lvl w:ilvl="8" w:tplc="53E609D2">
      <w:start w:val="1"/>
      <w:numFmt w:val="bullet"/>
      <w:lvlText w:val=""/>
      <w:lvlJc w:val="left"/>
      <w:pPr>
        <w:ind w:left="6480" w:hanging="360"/>
      </w:pPr>
      <w:rPr>
        <w:rFonts w:ascii="Wingdings" w:hAnsi="Wingdings" w:hint="default"/>
      </w:rPr>
    </w:lvl>
  </w:abstractNum>
  <w:abstractNum w:abstractNumId="15" w15:restartNumberingAfterBreak="0">
    <w:nsid w:val="453F4D2C"/>
    <w:multiLevelType w:val="multilevel"/>
    <w:tmpl w:val="A606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83DB7"/>
    <w:multiLevelType w:val="hybridMultilevel"/>
    <w:tmpl w:val="FFEEDAD0"/>
    <w:lvl w:ilvl="0" w:tplc="06985A46">
      <w:start w:val="1"/>
      <w:numFmt w:val="bullet"/>
      <w:lvlText w:val=""/>
      <w:lvlJc w:val="left"/>
      <w:pPr>
        <w:ind w:left="720" w:hanging="360"/>
      </w:pPr>
      <w:rPr>
        <w:rFonts w:ascii="Symbol" w:hAnsi="Symbol" w:hint="default"/>
      </w:rPr>
    </w:lvl>
    <w:lvl w:ilvl="1" w:tplc="8744C7E2">
      <w:start w:val="1"/>
      <w:numFmt w:val="bullet"/>
      <w:lvlText w:val="o"/>
      <w:lvlJc w:val="left"/>
      <w:pPr>
        <w:ind w:left="1440" w:hanging="360"/>
      </w:pPr>
      <w:rPr>
        <w:rFonts w:ascii="Courier New" w:hAnsi="Courier New" w:hint="default"/>
      </w:rPr>
    </w:lvl>
    <w:lvl w:ilvl="2" w:tplc="AF40E084">
      <w:start w:val="1"/>
      <w:numFmt w:val="bullet"/>
      <w:lvlText w:val=""/>
      <w:lvlJc w:val="left"/>
      <w:pPr>
        <w:ind w:left="2160" w:hanging="360"/>
      </w:pPr>
      <w:rPr>
        <w:rFonts w:ascii="Wingdings" w:hAnsi="Wingdings" w:hint="default"/>
      </w:rPr>
    </w:lvl>
    <w:lvl w:ilvl="3" w:tplc="B8B4670A">
      <w:start w:val="1"/>
      <w:numFmt w:val="bullet"/>
      <w:lvlText w:val=""/>
      <w:lvlJc w:val="left"/>
      <w:pPr>
        <w:ind w:left="2880" w:hanging="360"/>
      </w:pPr>
      <w:rPr>
        <w:rFonts w:ascii="Symbol" w:hAnsi="Symbol" w:hint="default"/>
      </w:rPr>
    </w:lvl>
    <w:lvl w:ilvl="4" w:tplc="46548E92">
      <w:start w:val="1"/>
      <w:numFmt w:val="bullet"/>
      <w:lvlText w:val="o"/>
      <w:lvlJc w:val="left"/>
      <w:pPr>
        <w:ind w:left="3600" w:hanging="360"/>
      </w:pPr>
      <w:rPr>
        <w:rFonts w:ascii="Courier New" w:hAnsi="Courier New" w:hint="default"/>
      </w:rPr>
    </w:lvl>
    <w:lvl w:ilvl="5" w:tplc="0248C5E8">
      <w:start w:val="1"/>
      <w:numFmt w:val="bullet"/>
      <w:lvlText w:val=""/>
      <w:lvlJc w:val="left"/>
      <w:pPr>
        <w:ind w:left="4320" w:hanging="360"/>
      </w:pPr>
      <w:rPr>
        <w:rFonts w:ascii="Wingdings" w:hAnsi="Wingdings" w:hint="default"/>
      </w:rPr>
    </w:lvl>
    <w:lvl w:ilvl="6" w:tplc="DE249120">
      <w:start w:val="1"/>
      <w:numFmt w:val="bullet"/>
      <w:lvlText w:val=""/>
      <w:lvlJc w:val="left"/>
      <w:pPr>
        <w:ind w:left="5040" w:hanging="360"/>
      </w:pPr>
      <w:rPr>
        <w:rFonts w:ascii="Symbol" w:hAnsi="Symbol" w:hint="default"/>
      </w:rPr>
    </w:lvl>
    <w:lvl w:ilvl="7" w:tplc="E9784E16">
      <w:start w:val="1"/>
      <w:numFmt w:val="bullet"/>
      <w:lvlText w:val="o"/>
      <w:lvlJc w:val="left"/>
      <w:pPr>
        <w:ind w:left="5760" w:hanging="360"/>
      </w:pPr>
      <w:rPr>
        <w:rFonts w:ascii="Courier New" w:hAnsi="Courier New" w:hint="default"/>
      </w:rPr>
    </w:lvl>
    <w:lvl w:ilvl="8" w:tplc="0B5C4576">
      <w:start w:val="1"/>
      <w:numFmt w:val="bullet"/>
      <w:lvlText w:val=""/>
      <w:lvlJc w:val="left"/>
      <w:pPr>
        <w:ind w:left="6480" w:hanging="360"/>
      </w:pPr>
      <w:rPr>
        <w:rFonts w:ascii="Wingdings" w:hAnsi="Wingdings" w:hint="default"/>
      </w:rPr>
    </w:lvl>
  </w:abstractNum>
  <w:abstractNum w:abstractNumId="17" w15:restartNumberingAfterBreak="0">
    <w:nsid w:val="47F41580"/>
    <w:multiLevelType w:val="hybridMultilevel"/>
    <w:tmpl w:val="F2C05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BF03E9"/>
    <w:multiLevelType w:val="multilevel"/>
    <w:tmpl w:val="5958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D33F01"/>
    <w:multiLevelType w:val="multilevel"/>
    <w:tmpl w:val="BA00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E37D7"/>
    <w:multiLevelType w:val="multilevel"/>
    <w:tmpl w:val="D41A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7622C0"/>
    <w:multiLevelType w:val="multilevel"/>
    <w:tmpl w:val="8B5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CB986"/>
    <w:multiLevelType w:val="hybridMultilevel"/>
    <w:tmpl w:val="F66A081C"/>
    <w:lvl w:ilvl="0" w:tplc="8A2899B2">
      <w:start w:val="1"/>
      <w:numFmt w:val="bullet"/>
      <w:lvlText w:val=""/>
      <w:lvlJc w:val="left"/>
      <w:pPr>
        <w:ind w:left="720" w:hanging="360"/>
      </w:pPr>
      <w:rPr>
        <w:rFonts w:ascii="Symbol" w:hAnsi="Symbol" w:hint="default"/>
      </w:rPr>
    </w:lvl>
    <w:lvl w:ilvl="1" w:tplc="D4321574">
      <w:start w:val="1"/>
      <w:numFmt w:val="bullet"/>
      <w:lvlText w:val="o"/>
      <w:lvlJc w:val="left"/>
      <w:pPr>
        <w:ind w:left="1440" w:hanging="360"/>
      </w:pPr>
      <w:rPr>
        <w:rFonts w:ascii="Courier New" w:hAnsi="Courier New" w:hint="default"/>
      </w:rPr>
    </w:lvl>
    <w:lvl w:ilvl="2" w:tplc="872E50F6">
      <w:start w:val="1"/>
      <w:numFmt w:val="bullet"/>
      <w:lvlText w:val=""/>
      <w:lvlJc w:val="left"/>
      <w:pPr>
        <w:ind w:left="2160" w:hanging="360"/>
      </w:pPr>
      <w:rPr>
        <w:rFonts w:ascii="Wingdings" w:hAnsi="Wingdings" w:hint="default"/>
      </w:rPr>
    </w:lvl>
    <w:lvl w:ilvl="3" w:tplc="527CE27A">
      <w:start w:val="1"/>
      <w:numFmt w:val="bullet"/>
      <w:lvlText w:val=""/>
      <w:lvlJc w:val="left"/>
      <w:pPr>
        <w:ind w:left="2880" w:hanging="360"/>
      </w:pPr>
      <w:rPr>
        <w:rFonts w:ascii="Symbol" w:hAnsi="Symbol" w:hint="default"/>
      </w:rPr>
    </w:lvl>
    <w:lvl w:ilvl="4" w:tplc="EB887A32">
      <w:start w:val="1"/>
      <w:numFmt w:val="bullet"/>
      <w:lvlText w:val="o"/>
      <w:lvlJc w:val="left"/>
      <w:pPr>
        <w:ind w:left="3600" w:hanging="360"/>
      </w:pPr>
      <w:rPr>
        <w:rFonts w:ascii="Courier New" w:hAnsi="Courier New" w:hint="default"/>
      </w:rPr>
    </w:lvl>
    <w:lvl w:ilvl="5" w:tplc="2D964AEA">
      <w:start w:val="1"/>
      <w:numFmt w:val="bullet"/>
      <w:lvlText w:val=""/>
      <w:lvlJc w:val="left"/>
      <w:pPr>
        <w:ind w:left="4320" w:hanging="360"/>
      </w:pPr>
      <w:rPr>
        <w:rFonts w:ascii="Wingdings" w:hAnsi="Wingdings" w:hint="default"/>
      </w:rPr>
    </w:lvl>
    <w:lvl w:ilvl="6" w:tplc="85DA870A">
      <w:start w:val="1"/>
      <w:numFmt w:val="bullet"/>
      <w:lvlText w:val=""/>
      <w:lvlJc w:val="left"/>
      <w:pPr>
        <w:ind w:left="5040" w:hanging="360"/>
      </w:pPr>
      <w:rPr>
        <w:rFonts w:ascii="Symbol" w:hAnsi="Symbol" w:hint="default"/>
      </w:rPr>
    </w:lvl>
    <w:lvl w:ilvl="7" w:tplc="1A322E42">
      <w:start w:val="1"/>
      <w:numFmt w:val="bullet"/>
      <w:lvlText w:val="o"/>
      <w:lvlJc w:val="left"/>
      <w:pPr>
        <w:ind w:left="5760" w:hanging="360"/>
      </w:pPr>
      <w:rPr>
        <w:rFonts w:ascii="Courier New" w:hAnsi="Courier New" w:hint="default"/>
      </w:rPr>
    </w:lvl>
    <w:lvl w:ilvl="8" w:tplc="FB1603BA">
      <w:start w:val="1"/>
      <w:numFmt w:val="bullet"/>
      <w:lvlText w:val=""/>
      <w:lvlJc w:val="left"/>
      <w:pPr>
        <w:ind w:left="6480" w:hanging="360"/>
      </w:pPr>
      <w:rPr>
        <w:rFonts w:ascii="Wingdings" w:hAnsi="Wingdings" w:hint="default"/>
      </w:rPr>
    </w:lvl>
  </w:abstractNum>
  <w:abstractNum w:abstractNumId="23" w15:restartNumberingAfterBreak="0">
    <w:nsid w:val="61647F47"/>
    <w:multiLevelType w:val="multilevel"/>
    <w:tmpl w:val="1154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D97CA7"/>
    <w:multiLevelType w:val="multilevel"/>
    <w:tmpl w:val="F09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FD2F41"/>
    <w:multiLevelType w:val="multilevel"/>
    <w:tmpl w:val="0108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455C00"/>
    <w:multiLevelType w:val="hybridMultilevel"/>
    <w:tmpl w:val="67DCEA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CA563A"/>
    <w:multiLevelType w:val="multilevel"/>
    <w:tmpl w:val="8E3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F8C941"/>
    <w:multiLevelType w:val="hybridMultilevel"/>
    <w:tmpl w:val="833E51C0"/>
    <w:lvl w:ilvl="0" w:tplc="CCB6EB8C">
      <w:start w:val="1"/>
      <w:numFmt w:val="bullet"/>
      <w:lvlText w:val=""/>
      <w:lvlJc w:val="left"/>
      <w:pPr>
        <w:ind w:left="720" w:hanging="360"/>
      </w:pPr>
      <w:rPr>
        <w:rFonts w:ascii="Symbol" w:hAnsi="Symbol" w:hint="default"/>
      </w:rPr>
    </w:lvl>
    <w:lvl w:ilvl="1" w:tplc="F4ECBE20">
      <w:start w:val="1"/>
      <w:numFmt w:val="bullet"/>
      <w:lvlText w:val="o"/>
      <w:lvlJc w:val="left"/>
      <w:pPr>
        <w:ind w:left="1440" w:hanging="360"/>
      </w:pPr>
      <w:rPr>
        <w:rFonts w:ascii="Courier New" w:hAnsi="Courier New" w:hint="default"/>
      </w:rPr>
    </w:lvl>
    <w:lvl w:ilvl="2" w:tplc="7EFE6FD8">
      <w:start w:val="1"/>
      <w:numFmt w:val="bullet"/>
      <w:lvlText w:val=""/>
      <w:lvlJc w:val="left"/>
      <w:pPr>
        <w:ind w:left="2160" w:hanging="360"/>
      </w:pPr>
      <w:rPr>
        <w:rFonts w:ascii="Wingdings" w:hAnsi="Wingdings" w:hint="default"/>
      </w:rPr>
    </w:lvl>
    <w:lvl w:ilvl="3" w:tplc="4DA887C8">
      <w:start w:val="1"/>
      <w:numFmt w:val="bullet"/>
      <w:lvlText w:val=""/>
      <w:lvlJc w:val="left"/>
      <w:pPr>
        <w:ind w:left="2880" w:hanging="360"/>
      </w:pPr>
      <w:rPr>
        <w:rFonts w:ascii="Symbol" w:hAnsi="Symbol" w:hint="default"/>
      </w:rPr>
    </w:lvl>
    <w:lvl w:ilvl="4" w:tplc="7724FA52">
      <w:start w:val="1"/>
      <w:numFmt w:val="bullet"/>
      <w:lvlText w:val="o"/>
      <w:lvlJc w:val="left"/>
      <w:pPr>
        <w:ind w:left="3600" w:hanging="360"/>
      </w:pPr>
      <w:rPr>
        <w:rFonts w:ascii="Courier New" w:hAnsi="Courier New" w:hint="default"/>
      </w:rPr>
    </w:lvl>
    <w:lvl w:ilvl="5" w:tplc="AA760A02">
      <w:start w:val="1"/>
      <w:numFmt w:val="bullet"/>
      <w:lvlText w:val=""/>
      <w:lvlJc w:val="left"/>
      <w:pPr>
        <w:ind w:left="4320" w:hanging="360"/>
      </w:pPr>
      <w:rPr>
        <w:rFonts w:ascii="Wingdings" w:hAnsi="Wingdings" w:hint="default"/>
      </w:rPr>
    </w:lvl>
    <w:lvl w:ilvl="6" w:tplc="738E9CD8">
      <w:start w:val="1"/>
      <w:numFmt w:val="bullet"/>
      <w:lvlText w:val=""/>
      <w:lvlJc w:val="left"/>
      <w:pPr>
        <w:ind w:left="5040" w:hanging="360"/>
      </w:pPr>
      <w:rPr>
        <w:rFonts w:ascii="Symbol" w:hAnsi="Symbol" w:hint="default"/>
      </w:rPr>
    </w:lvl>
    <w:lvl w:ilvl="7" w:tplc="98C8B344">
      <w:start w:val="1"/>
      <w:numFmt w:val="bullet"/>
      <w:lvlText w:val="o"/>
      <w:lvlJc w:val="left"/>
      <w:pPr>
        <w:ind w:left="5760" w:hanging="360"/>
      </w:pPr>
      <w:rPr>
        <w:rFonts w:ascii="Courier New" w:hAnsi="Courier New" w:hint="default"/>
      </w:rPr>
    </w:lvl>
    <w:lvl w:ilvl="8" w:tplc="AB74F4E8">
      <w:start w:val="1"/>
      <w:numFmt w:val="bullet"/>
      <w:lvlText w:val=""/>
      <w:lvlJc w:val="left"/>
      <w:pPr>
        <w:ind w:left="6480" w:hanging="360"/>
      </w:pPr>
      <w:rPr>
        <w:rFonts w:ascii="Wingdings" w:hAnsi="Wingdings" w:hint="default"/>
      </w:rPr>
    </w:lvl>
  </w:abstractNum>
  <w:abstractNum w:abstractNumId="29" w15:restartNumberingAfterBreak="0">
    <w:nsid w:val="76A264EC"/>
    <w:multiLevelType w:val="hybridMultilevel"/>
    <w:tmpl w:val="4B56A0E0"/>
    <w:lvl w:ilvl="0" w:tplc="56AEBBE8">
      <w:start w:val="1"/>
      <w:numFmt w:val="bullet"/>
      <w:lvlText w:val=""/>
      <w:lvlJc w:val="left"/>
      <w:pPr>
        <w:ind w:left="720" w:hanging="360"/>
      </w:pPr>
      <w:rPr>
        <w:rFonts w:ascii="Symbol" w:hAnsi="Symbol" w:hint="default"/>
      </w:rPr>
    </w:lvl>
    <w:lvl w:ilvl="1" w:tplc="35209016">
      <w:start w:val="1"/>
      <w:numFmt w:val="bullet"/>
      <w:lvlText w:val="o"/>
      <w:lvlJc w:val="left"/>
      <w:pPr>
        <w:ind w:left="1440" w:hanging="360"/>
      </w:pPr>
      <w:rPr>
        <w:rFonts w:ascii="Courier New" w:hAnsi="Courier New" w:hint="default"/>
      </w:rPr>
    </w:lvl>
    <w:lvl w:ilvl="2" w:tplc="43184D58">
      <w:start w:val="1"/>
      <w:numFmt w:val="bullet"/>
      <w:lvlText w:val=""/>
      <w:lvlJc w:val="left"/>
      <w:pPr>
        <w:ind w:left="2160" w:hanging="360"/>
      </w:pPr>
      <w:rPr>
        <w:rFonts w:ascii="Wingdings" w:hAnsi="Wingdings" w:hint="default"/>
      </w:rPr>
    </w:lvl>
    <w:lvl w:ilvl="3" w:tplc="9CA048FE">
      <w:start w:val="1"/>
      <w:numFmt w:val="bullet"/>
      <w:lvlText w:val=""/>
      <w:lvlJc w:val="left"/>
      <w:pPr>
        <w:ind w:left="2880" w:hanging="360"/>
      </w:pPr>
      <w:rPr>
        <w:rFonts w:ascii="Symbol" w:hAnsi="Symbol" w:hint="default"/>
      </w:rPr>
    </w:lvl>
    <w:lvl w:ilvl="4" w:tplc="A21453DE">
      <w:start w:val="1"/>
      <w:numFmt w:val="bullet"/>
      <w:lvlText w:val="o"/>
      <w:lvlJc w:val="left"/>
      <w:pPr>
        <w:ind w:left="3600" w:hanging="360"/>
      </w:pPr>
      <w:rPr>
        <w:rFonts w:ascii="Courier New" w:hAnsi="Courier New" w:hint="default"/>
      </w:rPr>
    </w:lvl>
    <w:lvl w:ilvl="5" w:tplc="DFE025A4">
      <w:start w:val="1"/>
      <w:numFmt w:val="bullet"/>
      <w:lvlText w:val=""/>
      <w:lvlJc w:val="left"/>
      <w:pPr>
        <w:ind w:left="4320" w:hanging="360"/>
      </w:pPr>
      <w:rPr>
        <w:rFonts w:ascii="Wingdings" w:hAnsi="Wingdings" w:hint="default"/>
      </w:rPr>
    </w:lvl>
    <w:lvl w:ilvl="6" w:tplc="6694D0B4">
      <w:start w:val="1"/>
      <w:numFmt w:val="bullet"/>
      <w:lvlText w:val=""/>
      <w:lvlJc w:val="left"/>
      <w:pPr>
        <w:ind w:left="5040" w:hanging="360"/>
      </w:pPr>
      <w:rPr>
        <w:rFonts w:ascii="Symbol" w:hAnsi="Symbol" w:hint="default"/>
      </w:rPr>
    </w:lvl>
    <w:lvl w:ilvl="7" w:tplc="019AD868">
      <w:start w:val="1"/>
      <w:numFmt w:val="bullet"/>
      <w:lvlText w:val="o"/>
      <w:lvlJc w:val="left"/>
      <w:pPr>
        <w:ind w:left="5760" w:hanging="360"/>
      </w:pPr>
      <w:rPr>
        <w:rFonts w:ascii="Courier New" w:hAnsi="Courier New" w:hint="default"/>
      </w:rPr>
    </w:lvl>
    <w:lvl w:ilvl="8" w:tplc="C0EEF3E6">
      <w:start w:val="1"/>
      <w:numFmt w:val="bullet"/>
      <w:lvlText w:val=""/>
      <w:lvlJc w:val="left"/>
      <w:pPr>
        <w:ind w:left="6480" w:hanging="360"/>
      </w:pPr>
      <w:rPr>
        <w:rFonts w:ascii="Wingdings" w:hAnsi="Wingdings" w:hint="default"/>
      </w:rPr>
    </w:lvl>
  </w:abstractNum>
  <w:abstractNum w:abstractNumId="30" w15:restartNumberingAfterBreak="0">
    <w:nsid w:val="7FC16BD0"/>
    <w:multiLevelType w:val="multilevel"/>
    <w:tmpl w:val="CCE4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28"/>
  </w:num>
  <w:num w:numId="4">
    <w:abstractNumId w:val="16"/>
  </w:num>
  <w:num w:numId="5">
    <w:abstractNumId w:val="14"/>
  </w:num>
  <w:num w:numId="6">
    <w:abstractNumId w:val="22"/>
  </w:num>
  <w:num w:numId="7">
    <w:abstractNumId w:val="29"/>
  </w:num>
  <w:num w:numId="8">
    <w:abstractNumId w:val="12"/>
  </w:num>
  <w:num w:numId="9">
    <w:abstractNumId w:val="21"/>
  </w:num>
  <w:num w:numId="10">
    <w:abstractNumId w:val="6"/>
  </w:num>
  <w:num w:numId="11">
    <w:abstractNumId w:val="9"/>
  </w:num>
  <w:num w:numId="12">
    <w:abstractNumId w:val="11"/>
  </w:num>
  <w:num w:numId="13">
    <w:abstractNumId w:val="1"/>
  </w:num>
  <w:num w:numId="14">
    <w:abstractNumId w:val="2"/>
  </w:num>
  <w:num w:numId="15">
    <w:abstractNumId w:val="3"/>
  </w:num>
  <w:num w:numId="16">
    <w:abstractNumId w:val="8"/>
  </w:num>
  <w:num w:numId="17">
    <w:abstractNumId w:val="26"/>
  </w:num>
  <w:num w:numId="18">
    <w:abstractNumId w:val="17"/>
  </w:num>
  <w:num w:numId="19">
    <w:abstractNumId w:val="0"/>
  </w:num>
  <w:num w:numId="20">
    <w:abstractNumId w:val="23"/>
  </w:num>
  <w:num w:numId="21">
    <w:abstractNumId w:val="13"/>
  </w:num>
  <w:num w:numId="22">
    <w:abstractNumId w:val="27"/>
  </w:num>
  <w:num w:numId="23">
    <w:abstractNumId w:val="20"/>
  </w:num>
  <w:num w:numId="24">
    <w:abstractNumId w:val="18"/>
  </w:num>
  <w:num w:numId="25">
    <w:abstractNumId w:val="5"/>
  </w:num>
  <w:num w:numId="26">
    <w:abstractNumId w:val="7"/>
  </w:num>
  <w:num w:numId="27">
    <w:abstractNumId w:val="24"/>
  </w:num>
  <w:num w:numId="28">
    <w:abstractNumId w:val="19"/>
  </w:num>
  <w:num w:numId="29">
    <w:abstractNumId w:val="30"/>
  </w:num>
  <w:num w:numId="30">
    <w:abstractNumId w:val="15"/>
  </w:num>
  <w:num w:numId="31">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92E58"/>
    <w:rsid w:val="000A63A8"/>
    <w:rsid w:val="000A790E"/>
    <w:rsid w:val="000E0775"/>
    <w:rsid w:val="000E4B65"/>
    <w:rsid w:val="000E5AEA"/>
    <w:rsid w:val="00103283"/>
    <w:rsid w:val="0010538F"/>
    <w:rsid w:val="001231AB"/>
    <w:rsid w:val="00134086"/>
    <w:rsid w:val="0013751C"/>
    <w:rsid w:val="00163230"/>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26330"/>
    <w:rsid w:val="00333442"/>
    <w:rsid w:val="0034381D"/>
    <w:rsid w:val="0038707D"/>
    <w:rsid w:val="003875C8"/>
    <w:rsid w:val="00390201"/>
    <w:rsid w:val="0039361F"/>
    <w:rsid w:val="003943F3"/>
    <w:rsid w:val="003A4146"/>
    <w:rsid w:val="003D17F8"/>
    <w:rsid w:val="003D3FA6"/>
    <w:rsid w:val="003E0C3C"/>
    <w:rsid w:val="00400817"/>
    <w:rsid w:val="00422B9B"/>
    <w:rsid w:val="004277EF"/>
    <w:rsid w:val="0044523F"/>
    <w:rsid w:val="0045491E"/>
    <w:rsid w:val="00487499"/>
    <w:rsid w:val="004C0286"/>
    <w:rsid w:val="004E1D08"/>
    <w:rsid w:val="004E7426"/>
    <w:rsid w:val="00512D4E"/>
    <w:rsid w:val="00513F2E"/>
    <w:rsid w:val="00537DB4"/>
    <w:rsid w:val="0055338E"/>
    <w:rsid w:val="005B03EB"/>
    <w:rsid w:val="005B6145"/>
    <w:rsid w:val="005B7C24"/>
    <w:rsid w:val="005C15C3"/>
    <w:rsid w:val="005E58E1"/>
    <w:rsid w:val="005F3185"/>
    <w:rsid w:val="00611079"/>
    <w:rsid w:val="0069344C"/>
    <w:rsid w:val="006A0027"/>
    <w:rsid w:val="006B25C2"/>
    <w:rsid w:val="006C3AC3"/>
    <w:rsid w:val="006CE43C"/>
    <w:rsid w:val="006E07ED"/>
    <w:rsid w:val="00727F3F"/>
    <w:rsid w:val="007552D7"/>
    <w:rsid w:val="007573C2"/>
    <w:rsid w:val="00762425"/>
    <w:rsid w:val="0076422C"/>
    <w:rsid w:val="00771044"/>
    <w:rsid w:val="00780A18"/>
    <w:rsid w:val="00785DDE"/>
    <w:rsid w:val="0078723D"/>
    <w:rsid w:val="00792F7B"/>
    <w:rsid w:val="007A0F2C"/>
    <w:rsid w:val="007B0536"/>
    <w:rsid w:val="007B1E13"/>
    <w:rsid w:val="007B444A"/>
    <w:rsid w:val="007D10F8"/>
    <w:rsid w:val="007D6587"/>
    <w:rsid w:val="007F4738"/>
    <w:rsid w:val="00800891"/>
    <w:rsid w:val="00812199"/>
    <w:rsid w:val="00822E7E"/>
    <w:rsid w:val="008239D0"/>
    <w:rsid w:val="0086604F"/>
    <w:rsid w:val="00867878"/>
    <w:rsid w:val="00868CB3"/>
    <w:rsid w:val="008749E3"/>
    <w:rsid w:val="00883929"/>
    <w:rsid w:val="0089662E"/>
    <w:rsid w:val="00896AB0"/>
    <w:rsid w:val="008A218F"/>
    <w:rsid w:val="008E0538"/>
    <w:rsid w:val="008F5BC3"/>
    <w:rsid w:val="00900644"/>
    <w:rsid w:val="00936A75"/>
    <w:rsid w:val="009379A5"/>
    <w:rsid w:val="0094795E"/>
    <w:rsid w:val="00955953"/>
    <w:rsid w:val="0096195F"/>
    <w:rsid w:val="0096613D"/>
    <w:rsid w:val="0097186F"/>
    <w:rsid w:val="00981E39"/>
    <w:rsid w:val="009875C6"/>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30BD"/>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01BD"/>
    <w:rsid w:val="00E24F6E"/>
    <w:rsid w:val="00E46535"/>
    <w:rsid w:val="00E51893"/>
    <w:rsid w:val="00E853A9"/>
    <w:rsid w:val="00E92FB5"/>
    <w:rsid w:val="00E952A7"/>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E952A7"/>
    <w:rPr>
      <w:b/>
      <w:bCs/>
    </w:rPr>
  </w:style>
  <w:style w:type="paragraph" w:styleId="NormalWeb">
    <w:name w:val="Normal (Web)"/>
    <w:basedOn w:val="Normal"/>
    <w:uiPriority w:val="99"/>
    <w:unhideWhenUsed/>
    <w:rsid w:val="0078723D"/>
    <w:pPr>
      <w:spacing w:before="100" w:beforeAutospacing="1" w:after="100" w:afterAutospacing="1"/>
    </w:pPr>
    <w:rPr>
      <w:rFonts w:ascii="Times New Roman" w:hAnsi="Times New Roman"/>
      <w:lang w:eastAsia="zh-CN"/>
    </w:rPr>
  </w:style>
  <w:style w:type="character" w:styleId="FollowedHyperlink">
    <w:name w:val="FollowedHyperlink"/>
    <w:basedOn w:val="DefaultParagraphFont"/>
    <w:uiPriority w:val="99"/>
    <w:semiHidden/>
    <w:unhideWhenUsed/>
    <w:rsid w:val="009875C6"/>
    <w:rPr>
      <w:color w:val="954F72" w:themeColor="followedHyperlink"/>
      <w:u w:val="single"/>
    </w:rPr>
  </w:style>
  <w:style w:type="character" w:styleId="Emphasis">
    <w:name w:val="Emphasis"/>
    <w:basedOn w:val="DefaultParagraphFont"/>
    <w:uiPriority w:val="20"/>
    <w:qFormat/>
    <w:rsid w:val="009875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6778">
      <w:bodyDiv w:val="1"/>
      <w:marLeft w:val="0"/>
      <w:marRight w:val="0"/>
      <w:marTop w:val="0"/>
      <w:marBottom w:val="0"/>
      <w:divBdr>
        <w:top w:val="none" w:sz="0" w:space="0" w:color="auto"/>
        <w:left w:val="none" w:sz="0" w:space="0" w:color="auto"/>
        <w:bottom w:val="none" w:sz="0" w:space="0" w:color="auto"/>
        <w:right w:val="none" w:sz="0" w:space="0" w:color="auto"/>
      </w:divBdr>
    </w:div>
    <w:div w:id="213392298">
      <w:bodyDiv w:val="1"/>
      <w:marLeft w:val="0"/>
      <w:marRight w:val="0"/>
      <w:marTop w:val="0"/>
      <w:marBottom w:val="0"/>
      <w:divBdr>
        <w:top w:val="none" w:sz="0" w:space="0" w:color="auto"/>
        <w:left w:val="none" w:sz="0" w:space="0" w:color="auto"/>
        <w:bottom w:val="none" w:sz="0" w:space="0" w:color="auto"/>
        <w:right w:val="none" w:sz="0" w:space="0" w:color="auto"/>
      </w:divBdr>
    </w:div>
    <w:div w:id="324667091">
      <w:bodyDiv w:val="1"/>
      <w:marLeft w:val="0"/>
      <w:marRight w:val="0"/>
      <w:marTop w:val="0"/>
      <w:marBottom w:val="0"/>
      <w:divBdr>
        <w:top w:val="none" w:sz="0" w:space="0" w:color="auto"/>
        <w:left w:val="none" w:sz="0" w:space="0" w:color="auto"/>
        <w:bottom w:val="none" w:sz="0" w:space="0" w:color="auto"/>
        <w:right w:val="none" w:sz="0" w:space="0" w:color="auto"/>
      </w:divBdr>
    </w:div>
    <w:div w:id="407970626">
      <w:bodyDiv w:val="1"/>
      <w:marLeft w:val="0"/>
      <w:marRight w:val="0"/>
      <w:marTop w:val="0"/>
      <w:marBottom w:val="0"/>
      <w:divBdr>
        <w:top w:val="none" w:sz="0" w:space="0" w:color="auto"/>
        <w:left w:val="none" w:sz="0" w:space="0" w:color="auto"/>
        <w:bottom w:val="none" w:sz="0" w:space="0" w:color="auto"/>
        <w:right w:val="none" w:sz="0" w:space="0" w:color="auto"/>
      </w:divBdr>
    </w:div>
    <w:div w:id="433749834">
      <w:bodyDiv w:val="1"/>
      <w:marLeft w:val="0"/>
      <w:marRight w:val="0"/>
      <w:marTop w:val="0"/>
      <w:marBottom w:val="0"/>
      <w:divBdr>
        <w:top w:val="none" w:sz="0" w:space="0" w:color="auto"/>
        <w:left w:val="none" w:sz="0" w:space="0" w:color="auto"/>
        <w:bottom w:val="none" w:sz="0" w:space="0" w:color="auto"/>
        <w:right w:val="none" w:sz="0" w:space="0" w:color="auto"/>
      </w:divBdr>
    </w:div>
    <w:div w:id="545609841">
      <w:bodyDiv w:val="1"/>
      <w:marLeft w:val="0"/>
      <w:marRight w:val="0"/>
      <w:marTop w:val="0"/>
      <w:marBottom w:val="0"/>
      <w:divBdr>
        <w:top w:val="none" w:sz="0" w:space="0" w:color="auto"/>
        <w:left w:val="none" w:sz="0" w:space="0" w:color="auto"/>
        <w:bottom w:val="none" w:sz="0" w:space="0" w:color="auto"/>
        <w:right w:val="none" w:sz="0" w:space="0" w:color="auto"/>
      </w:divBdr>
    </w:div>
    <w:div w:id="653753569">
      <w:bodyDiv w:val="1"/>
      <w:marLeft w:val="0"/>
      <w:marRight w:val="0"/>
      <w:marTop w:val="0"/>
      <w:marBottom w:val="0"/>
      <w:divBdr>
        <w:top w:val="none" w:sz="0" w:space="0" w:color="auto"/>
        <w:left w:val="none" w:sz="0" w:space="0" w:color="auto"/>
        <w:bottom w:val="none" w:sz="0" w:space="0" w:color="auto"/>
        <w:right w:val="none" w:sz="0" w:space="0" w:color="auto"/>
      </w:divBdr>
    </w:div>
    <w:div w:id="845752285">
      <w:bodyDiv w:val="1"/>
      <w:marLeft w:val="0"/>
      <w:marRight w:val="0"/>
      <w:marTop w:val="0"/>
      <w:marBottom w:val="0"/>
      <w:divBdr>
        <w:top w:val="none" w:sz="0" w:space="0" w:color="auto"/>
        <w:left w:val="none" w:sz="0" w:space="0" w:color="auto"/>
        <w:bottom w:val="none" w:sz="0" w:space="0" w:color="auto"/>
        <w:right w:val="none" w:sz="0" w:space="0" w:color="auto"/>
      </w:divBdr>
      <w:divsChild>
        <w:div w:id="1205293555">
          <w:marLeft w:val="0"/>
          <w:marRight w:val="0"/>
          <w:marTop w:val="0"/>
          <w:marBottom w:val="0"/>
          <w:divBdr>
            <w:top w:val="none" w:sz="0" w:space="0" w:color="auto"/>
            <w:left w:val="none" w:sz="0" w:space="0" w:color="auto"/>
            <w:bottom w:val="none" w:sz="0" w:space="0" w:color="auto"/>
            <w:right w:val="none" w:sz="0" w:space="0" w:color="auto"/>
          </w:divBdr>
        </w:div>
        <w:div w:id="413430194">
          <w:marLeft w:val="0"/>
          <w:marRight w:val="0"/>
          <w:marTop w:val="0"/>
          <w:marBottom w:val="0"/>
          <w:divBdr>
            <w:top w:val="none" w:sz="0" w:space="0" w:color="auto"/>
            <w:left w:val="none" w:sz="0" w:space="0" w:color="auto"/>
            <w:bottom w:val="none" w:sz="0" w:space="0" w:color="auto"/>
            <w:right w:val="none" w:sz="0" w:space="0" w:color="auto"/>
          </w:divBdr>
        </w:div>
        <w:div w:id="1297032011">
          <w:marLeft w:val="0"/>
          <w:marRight w:val="0"/>
          <w:marTop w:val="0"/>
          <w:marBottom w:val="0"/>
          <w:divBdr>
            <w:top w:val="none" w:sz="0" w:space="0" w:color="auto"/>
            <w:left w:val="none" w:sz="0" w:space="0" w:color="auto"/>
            <w:bottom w:val="none" w:sz="0" w:space="0" w:color="auto"/>
            <w:right w:val="none" w:sz="0" w:space="0" w:color="auto"/>
          </w:divBdr>
        </w:div>
        <w:div w:id="968324003">
          <w:marLeft w:val="0"/>
          <w:marRight w:val="0"/>
          <w:marTop w:val="0"/>
          <w:marBottom w:val="0"/>
          <w:divBdr>
            <w:top w:val="none" w:sz="0" w:space="0" w:color="auto"/>
            <w:left w:val="none" w:sz="0" w:space="0" w:color="auto"/>
            <w:bottom w:val="none" w:sz="0" w:space="0" w:color="auto"/>
            <w:right w:val="none" w:sz="0" w:space="0" w:color="auto"/>
          </w:divBdr>
        </w:div>
        <w:div w:id="717432604">
          <w:marLeft w:val="0"/>
          <w:marRight w:val="0"/>
          <w:marTop w:val="0"/>
          <w:marBottom w:val="0"/>
          <w:divBdr>
            <w:top w:val="none" w:sz="0" w:space="0" w:color="auto"/>
            <w:left w:val="none" w:sz="0" w:space="0" w:color="auto"/>
            <w:bottom w:val="none" w:sz="0" w:space="0" w:color="auto"/>
            <w:right w:val="none" w:sz="0" w:space="0" w:color="auto"/>
          </w:divBdr>
        </w:div>
        <w:div w:id="1936790988">
          <w:marLeft w:val="0"/>
          <w:marRight w:val="0"/>
          <w:marTop w:val="0"/>
          <w:marBottom w:val="0"/>
          <w:divBdr>
            <w:top w:val="none" w:sz="0" w:space="0" w:color="auto"/>
            <w:left w:val="none" w:sz="0" w:space="0" w:color="auto"/>
            <w:bottom w:val="none" w:sz="0" w:space="0" w:color="auto"/>
            <w:right w:val="none" w:sz="0" w:space="0" w:color="auto"/>
          </w:divBdr>
        </w:div>
      </w:divsChild>
    </w:div>
    <w:div w:id="937636468">
      <w:bodyDiv w:val="1"/>
      <w:marLeft w:val="0"/>
      <w:marRight w:val="0"/>
      <w:marTop w:val="0"/>
      <w:marBottom w:val="0"/>
      <w:divBdr>
        <w:top w:val="none" w:sz="0" w:space="0" w:color="auto"/>
        <w:left w:val="none" w:sz="0" w:space="0" w:color="auto"/>
        <w:bottom w:val="none" w:sz="0" w:space="0" w:color="auto"/>
        <w:right w:val="none" w:sz="0" w:space="0" w:color="auto"/>
      </w:divBdr>
    </w:div>
    <w:div w:id="1013604267">
      <w:bodyDiv w:val="1"/>
      <w:marLeft w:val="0"/>
      <w:marRight w:val="0"/>
      <w:marTop w:val="0"/>
      <w:marBottom w:val="0"/>
      <w:divBdr>
        <w:top w:val="none" w:sz="0" w:space="0" w:color="auto"/>
        <w:left w:val="none" w:sz="0" w:space="0" w:color="auto"/>
        <w:bottom w:val="none" w:sz="0" w:space="0" w:color="auto"/>
        <w:right w:val="none" w:sz="0" w:space="0" w:color="auto"/>
      </w:divBdr>
    </w:div>
    <w:div w:id="1231382706">
      <w:bodyDiv w:val="1"/>
      <w:marLeft w:val="0"/>
      <w:marRight w:val="0"/>
      <w:marTop w:val="0"/>
      <w:marBottom w:val="0"/>
      <w:divBdr>
        <w:top w:val="none" w:sz="0" w:space="0" w:color="auto"/>
        <w:left w:val="none" w:sz="0" w:space="0" w:color="auto"/>
        <w:bottom w:val="none" w:sz="0" w:space="0" w:color="auto"/>
        <w:right w:val="none" w:sz="0" w:space="0" w:color="auto"/>
      </w:divBdr>
    </w:div>
    <w:div w:id="1558931635">
      <w:bodyDiv w:val="1"/>
      <w:marLeft w:val="0"/>
      <w:marRight w:val="0"/>
      <w:marTop w:val="0"/>
      <w:marBottom w:val="0"/>
      <w:divBdr>
        <w:top w:val="none" w:sz="0" w:space="0" w:color="auto"/>
        <w:left w:val="none" w:sz="0" w:space="0" w:color="auto"/>
        <w:bottom w:val="none" w:sz="0" w:space="0" w:color="auto"/>
        <w:right w:val="none" w:sz="0" w:space="0" w:color="auto"/>
      </w:divBdr>
      <w:divsChild>
        <w:div w:id="1371345408">
          <w:marLeft w:val="0"/>
          <w:marRight w:val="0"/>
          <w:marTop w:val="0"/>
          <w:marBottom w:val="0"/>
          <w:divBdr>
            <w:top w:val="none" w:sz="0" w:space="0" w:color="auto"/>
            <w:left w:val="none" w:sz="0" w:space="0" w:color="auto"/>
            <w:bottom w:val="none" w:sz="0" w:space="0" w:color="auto"/>
            <w:right w:val="none" w:sz="0" w:space="0" w:color="auto"/>
          </w:divBdr>
        </w:div>
        <w:div w:id="61300760">
          <w:marLeft w:val="0"/>
          <w:marRight w:val="0"/>
          <w:marTop w:val="0"/>
          <w:marBottom w:val="0"/>
          <w:divBdr>
            <w:top w:val="none" w:sz="0" w:space="0" w:color="auto"/>
            <w:left w:val="none" w:sz="0" w:space="0" w:color="auto"/>
            <w:bottom w:val="none" w:sz="0" w:space="0" w:color="auto"/>
            <w:right w:val="none" w:sz="0" w:space="0" w:color="auto"/>
          </w:divBdr>
        </w:div>
        <w:div w:id="130220493">
          <w:marLeft w:val="0"/>
          <w:marRight w:val="0"/>
          <w:marTop w:val="0"/>
          <w:marBottom w:val="0"/>
          <w:divBdr>
            <w:top w:val="none" w:sz="0" w:space="0" w:color="auto"/>
            <w:left w:val="none" w:sz="0" w:space="0" w:color="auto"/>
            <w:bottom w:val="none" w:sz="0" w:space="0" w:color="auto"/>
            <w:right w:val="none" w:sz="0" w:space="0" w:color="auto"/>
          </w:divBdr>
        </w:div>
        <w:div w:id="222570233">
          <w:marLeft w:val="0"/>
          <w:marRight w:val="0"/>
          <w:marTop w:val="0"/>
          <w:marBottom w:val="0"/>
          <w:divBdr>
            <w:top w:val="none" w:sz="0" w:space="0" w:color="auto"/>
            <w:left w:val="none" w:sz="0" w:space="0" w:color="auto"/>
            <w:bottom w:val="none" w:sz="0" w:space="0" w:color="auto"/>
            <w:right w:val="none" w:sz="0" w:space="0" w:color="auto"/>
          </w:divBdr>
        </w:div>
        <w:div w:id="1663197329">
          <w:marLeft w:val="0"/>
          <w:marRight w:val="0"/>
          <w:marTop w:val="0"/>
          <w:marBottom w:val="0"/>
          <w:divBdr>
            <w:top w:val="none" w:sz="0" w:space="0" w:color="auto"/>
            <w:left w:val="none" w:sz="0" w:space="0" w:color="auto"/>
            <w:bottom w:val="none" w:sz="0" w:space="0" w:color="auto"/>
            <w:right w:val="none" w:sz="0" w:space="0" w:color="auto"/>
          </w:divBdr>
        </w:div>
        <w:div w:id="319043724">
          <w:marLeft w:val="0"/>
          <w:marRight w:val="0"/>
          <w:marTop w:val="0"/>
          <w:marBottom w:val="0"/>
          <w:divBdr>
            <w:top w:val="none" w:sz="0" w:space="0" w:color="auto"/>
            <w:left w:val="none" w:sz="0" w:space="0" w:color="auto"/>
            <w:bottom w:val="none" w:sz="0" w:space="0" w:color="auto"/>
            <w:right w:val="none" w:sz="0" w:space="0" w:color="auto"/>
          </w:divBdr>
        </w:div>
      </w:divsChild>
    </w:div>
    <w:div w:id="1723208438">
      <w:bodyDiv w:val="1"/>
      <w:marLeft w:val="0"/>
      <w:marRight w:val="0"/>
      <w:marTop w:val="0"/>
      <w:marBottom w:val="0"/>
      <w:divBdr>
        <w:top w:val="none" w:sz="0" w:space="0" w:color="auto"/>
        <w:left w:val="none" w:sz="0" w:space="0" w:color="auto"/>
        <w:bottom w:val="none" w:sz="0" w:space="0" w:color="auto"/>
        <w:right w:val="none" w:sz="0" w:space="0" w:color="auto"/>
      </w:divBdr>
    </w:div>
    <w:div w:id="1752921782">
      <w:bodyDiv w:val="1"/>
      <w:marLeft w:val="0"/>
      <w:marRight w:val="0"/>
      <w:marTop w:val="0"/>
      <w:marBottom w:val="0"/>
      <w:divBdr>
        <w:top w:val="none" w:sz="0" w:space="0" w:color="auto"/>
        <w:left w:val="none" w:sz="0" w:space="0" w:color="auto"/>
        <w:bottom w:val="none" w:sz="0" w:space="0" w:color="auto"/>
        <w:right w:val="none" w:sz="0" w:space="0" w:color="auto"/>
      </w:divBdr>
    </w:div>
    <w:div w:id="1813135463">
      <w:bodyDiv w:val="1"/>
      <w:marLeft w:val="0"/>
      <w:marRight w:val="0"/>
      <w:marTop w:val="0"/>
      <w:marBottom w:val="0"/>
      <w:divBdr>
        <w:top w:val="none" w:sz="0" w:space="0" w:color="auto"/>
        <w:left w:val="none" w:sz="0" w:space="0" w:color="auto"/>
        <w:bottom w:val="none" w:sz="0" w:space="0" w:color="auto"/>
        <w:right w:val="none" w:sz="0" w:space="0" w:color="auto"/>
      </w:divBdr>
    </w:div>
    <w:div w:id="1824732146">
      <w:bodyDiv w:val="1"/>
      <w:marLeft w:val="0"/>
      <w:marRight w:val="0"/>
      <w:marTop w:val="0"/>
      <w:marBottom w:val="0"/>
      <w:divBdr>
        <w:top w:val="none" w:sz="0" w:space="0" w:color="auto"/>
        <w:left w:val="none" w:sz="0" w:space="0" w:color="auto"/>
        <w:bottom w:val="none" w:sz="0" w:space="0" w:color="auto"/>
        <w:right w:val="none" w:sz="0" w:space="0" w:color="auto"/>
      </w:divBdr>
    </w:div>
    <w:div w:id="1849171653">
      <w:bodyDiv w:val="1"/>
      <w:marLeft w:val="0"/>
      <w:marRight w:val="0"/>
      <w:marTop w:val="0"/>
      <w:marBottom w:val="0"/>
      <w:divBdr>
        <w:top w:val="none" w:sz="0" w:space="0" w:color="auto"/>
        <w:left w:val="none" w:sz="0" w:space="0" w:color="auto"/>
        <w:bottom w:val="none" w:sz="0" w:space="0" w:color="auto"/>
        <w:right w:val="none" w:sz="0" w:space="0" w:color="auto"/>
      </w:divBdr>
    </w:div>
    <w:div w:id="190113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03f491914d024eb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yperlink" Target="https://www.gov.uk/personal-data-my-employer-can-keep-about-m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3" ma:contentTypeDescription="Create a new document." ma:contentTypeScope="" ma:versionID="d57eb8055ead17c7cb136e781dd787b7">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2ac22703aa2d4322d7bad9471b37df71"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2.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3.xml><?xml version="1.0" encoding="utf-8"?>
<ds:datastoreItem xmlns:ds="http://schemas.openxmlformats.org/officeDocument/2006/customXml" ds:itemID="{C6091271-536E-4345-A76A-85638C71A2AA}">
  <ds:schemaRefs>
    <ds:schemaRef ds:uri="http://schemas.openxmlformats.org/officeDocument/2006/bibliography"/>
  </ds:schemaRefs>
</ds:datastoreItem>
</file>

<file path=customXml/itemProps4.xml><?xml version="1.0" encoding="utf-8"?>
<ds:datastoreItem xmlns:ds="http://schemas.openxmlformats.org/officeDocument/2006/customXml" ds:itemID="{8AA71A89-6059-4094-B519-95B12219F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28</Pages>
  <Words>4290</Words>
  <Characters>24455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kaiwang fu</cp:lastModifiedBy>
  <cp:revision>183</cp:revision>
  <dcterms:created xsi:type="dcterms:W3CDTF">2023-10-30T08:54:00Z</dcterms:created>
  <dcterms:modified xsi:type="dcterms:W3CDTF">2025-01-30T15:11:00Z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y fmtid="{D5CDD505-2E9C-101B-9397-08002B2CF9AE}" pid="3" name="MediaServiceImageTags">
    <vt:lpwstr/>
  </property>
</Properties>
</file>