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color w:val="0b539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b w:val="1"/>
          <w:color w:val="0b5394"/>
          <w:sz w:val="60"/>
          <w:szCs w:val="60"/>
          <w:rtl w:val="0"/>
        </w:rPr>
        <w:t xml:space="preserve">Karolina Strużek </w:t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b w:val="1"/>
          <w:color w:val="0b539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b w:val="1"/>
          <w:color w:val="0b5394"/>
          <w:sz w:val="60"/>
          <w:szCs w:val="60"/>
          <w:rtl w:val="0"/>
        </w:rPr>
        <w:t xml:space="preserve">s20686</w:t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b w:val="1"/>
          <w:color w:val="0b539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  <w:b w:val="1"/>
          <w:color w:val="073763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2"/>
          <w:szCs w:val="32"/>
          <w:rtl w:val="0"/>
        </w:rPr>
        <w:t xml:space="preserve">Nazwa systemu: Sklep zajmujący się sprzedażą gier komputerowych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7">
          <w:pPr>
            <w:tabs>
              <w:tab w:val="right" w:pos="10760.314960629923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46l4av2azv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Dziedzina problemowa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_heading=h.46l4av2azva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10760.314960629923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sph2ndp554t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Cel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_heading=h.sph2ndp554t2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10760.314960629923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u8u8tny9ode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Użytkownicy systemu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_heading=h.u8u8tny9odem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10760.314960629923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z7t0az3jgem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Wymagania użytkownika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_heading=h.z7t0az3jgemw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10760.314960629923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f0c3xahgs5d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Wymagania funkcjonalne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_heading=h.f0c3xahgs5dl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10760.314960629923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p8p3oyktsvp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Wymagania niefunkcjonalne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_heading=h.p8p3oyktsvp8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10760.314960629923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yca3dur9scl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 przypadków użycia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_heading=h.yca3dur9sclg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10760.314960629923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xgouldsp5rs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 klas – analityczny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_heading=h.xgouldsp5rsw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10760.314960629923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5386dify90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 klas – projektowy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_heading=h.25386dify904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10760.314960629923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85hs5rbzvzo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Scenariusz przypadku użycia (jako tekst)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_heading=h.85hs5rbzvzol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10760.314960629923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vgkki3g118s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 aktywności dla przypadku użycia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_heading=h.vgkki3g118sq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10760.314960629923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zmdzq59pz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 stanu dla klasy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_heading=h.3dzmdzq59pzj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10760.314960629923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fxckkmovy8w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 interakcji (sekwencji) dla przypadku użycia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_heading=h.fxckkmovy8wt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10760.314960629923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jri9qtlxtwr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Projekt GUI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_heading=h.jri9qtlxtwr3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10760.314960629923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b0ac4mao9sb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Niezalogowany użytkownik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_heading=h.b0ac4mao9sb1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10760.314960629923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lk7fgabcaaa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Zalogowany użytkownik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_heading=h.lk7fgabcaaan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10760.314960629923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hn5wbhdon7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Omówienie decyzji projektowych i skutków analizy dynamicznej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_heading=h.2hn5wbhdon77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10760.314960629923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ucl1nzdd2ao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Opis przyszłej ewolucji systemu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_heading=h.ucl1nzdd2aou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10760.314960629923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tubcnnw0e2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Słownik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_heading=h.3tubcnnw0e28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spacing w:after="80" w:before="200" w:line="240" w:lineRule="auto"/>
            <w:ind w:left="0" w:firstLine="0"/>
            <w:rPr>
              <w:rFonts w:ascii="Arial" w:cs="Arial" w:eastAsia="Arial" w:hAnsi="Arial"/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</w:t>
      </w:r>
    </w:p>
    <w:p w:rsidR="00000000" w:rsidDel="00000000" w:rsidP="00000000" w:rsidRDefault="00000000" w:rsidRPr="00000000" w14:paraId="00000020">
      <w:pPr>
        <w:pStyle w:val="Heading1"/>
        <w:rPr>
          <w:rFonts w:ascii="Arial" w:cs="Arial" w:eastAsia="Arial" w:hAnsi="Arial"/>
          <w:color w:val="073763"/>
        </w:rPr>
      </w:pPr>
      <w:bookmarkStart w:colFirst="0" w:colLast="0" w:name="_heading=h.46l4av2azva" w:id="0"/>
      <w:bookmarkEnd w:id="0"/>
      <w:r w:rsidDel="00000000" w:rsidR="00000000" w:rsidRPr="00000000">
        <w:rPr>
          <w:rFonts w:ascii="Arial" w:cs="Arial" w:eastAsia="Arial" w:hAnsi="Arial"/>
          <w:rtl w:val="0"/>
        </w:rPr>
        <w:t xml:space="preserve">Dziedzina problemowa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Projektowany system został zamówiony przez właściciela sklepu z grami, może zostać wykorzystany jako narzędzie wspierające inny sklep zajmujący się </w:t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sprzedażą konkretnych produktów (np. filmów, płyt z muzyką).</w:t>
      </w:r>
    </w:p>
    <w:p w:rsidR="00000000" w:rsidDel="00000000" w:rsidP="00000000" w:rsidRDefault="00000000" w:rsidRPr="00000000" w14:paraId="00000023">
      <w:pPr>
        <w:pStyle w:val="Heading2"/>
        <w:rPr>
          <w:rFonts w:ascii="Arial" w:cs="Arial" w:eastAsia="Arial" w:hAnsi="Arial"/>
        </w:rPr>
      </w:pPr>
      <w:bookmarkStart w:colFirst="0" w:colLast="0" w:name="_heading=h.sph2ndp554t2" w:id="1"/>
      <w:bookmarkEnd w:id="1"/>
      <w:r w:rsidDel="00000000" w:rsidR="00000000" w:rsidRPr="00000000">
        <w:rPr>
          <w:rFonts w:ascii="Arial" w:cs="Arial" w:eastAsia="Arial" w:hAnsi="Arial"/>
          <w:rtl w:val="0"/>
        </w:rPr>
        <w:t xml:space="preserve">Cel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System ma ułatwić dostęp do danych dotyczących m.in. pracowników, klientów, ułatwić sprzedaż produktów, ich wyszukiwanie i dostosowanie produktów pojawiających się na stronie do upodobań klienta. Ponadto system ma wesprzeć klientów w kontakcie ze sklepem i zapewnić system oceniania gier, dzięki czemu sklep chce wypromować gry na międzynarodowym rynku.</w:t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Zakres odpowiedzialności systemu: </w:t>
        <w:br w:type="textWrapping"/>
        <w:t xml:space="preserve">System powinien umożliwiać zarządzanie informacjami dotyczącymi :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1440" w:hanging="360"/>
        <w:rPr>
          <w:rFonts w:ascii="Arial" w:cs="Arial" w:eastAsia="Arial" w:hAnsi="Arial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pracowników(magazynowych i logicznych), jak również klientów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1440" w:hanging="360"/>
        <w:rPr>
          <w:rFonts w:ascii="Arial" w:cs="Arial" w:eastAsia="Arial" w:hAnsi="Arial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złożonych zamówień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1440" w:hanging="360"/>
        <w:rPr>
          <w:rFonts w:ascii="Arial" w:cs="Arial" w:eastAsia="Arial" w:hAnsi="Arial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gier dostępnych w ofercie sklepu</w:t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Należy zapewnić właściwy dostęp do przechowywanych danych oraz zamówień klientów.</w:t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System przechowuje też informacje o grach</w:t>
        <w:br w:type="textWrapping"/>
        <w:t xml:space="preserve">Zarządzanie dostawami towaru, wysyłką przesyłek i wypłatami dla pracowników mają być wspierane przez odrębne systemy i dlatego nie wchodzą w zakres projektowanego systemu.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rPr>
          <w:rFonts w:ascii="Arial" w:cs="Arial" w:eastAsia="Arial" w:hAnsi="Arial"/>
          <w:color w:val="0b5394"/>
        </w:rPr>
      </w:pPr>
      <w:bookmarkStart w:colFirst="0" w:colLast="0" w:name="_heading=h.u8u8tny9odem" w:id="2"/>
      <w:bookmarkEnd w:id="2"/>
      <w:r w:rsidDel="00000000" w:rsidR="00000000" w:rsidRPr="00000000">
        <w:rPr>
          <w:rFonts w:ascii="Arial" w:cs="Arial" w:eastAsia="Arial" w:hAnsi="Arial"/>
          <w:rtl w:val="0"/>
        </w:rPr>
        <w:t xml:space="preserve">Użytkownicy systemu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Potencjalnymi użytkownikami systemu będą pracownicy(fizyczni i logiczni) i właściciel sklepu, klienci i użytkownicy niezarejestrowani (goście) oraz podsystem czasu.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>
          <w:rFonts w:ascii="Arial" w:cs="Arial" w:eastAsia="Arial" w:hAnsi="Arial"/>
        </w:rPr>
      </w:pPr>
      <w:bookmarkStart w:colFirst="0" w:colLast="0" w:name="_heading=h.z7t0az3jgemw" w:id="3"/>
      <w:bookmarkEnd w:id="3"/>
      <w:r w:rsidDel="00000000" w:rsidR="00000000" w:rsidRPr="00000000">
        <w:rPr>
          <w:rFonts w:ascii="Arial" w:cs="Arial" w:eastAsia="Arial" w:hAnsi="Arial"/>
          <w:rtl w:val="0"/>
        </w:rPr>
        <w:t xml:space="preserve">Wymagania użytkownika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 systemie należy przechowywać informacje o pracownikach i klientach. Dodatkowo pracownicy są podzieleni ze względu na pełniona funkcję m.in. na pracowników fizycznych (zajmujących się m.in. pracą na magazynie i pakowaniem zamówień) i logicznych (zajmujących się informacjami na stronie internetowej i obsługą klienta). Oba podziały są kompletne.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Dla każdej osoby należy przechowywać unikalny identyfikator, imię, nazwisko, datę urodzenia,  dane adresowe oraz numer telefonu.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Pracownicy powinni być opisani przez datę urodzenia, pesel, oraz datę rozpoczęcia pracy. Za dobre wyniki w pracy wszyscy pracownicy mogą otrzymać premie uznaniową, aktualnie wynosi ona 10%. Dodatkowo pracownicy logiczni mają informacje o znanych językach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, a pracownicy fizyczni mogą posiadać uprawnienia na wózki widłowe.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Pracownicy mogą pracować tylko na jednym stanowisku.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Każdy Klient posiada unikalny login. W dniu urodzin Klient otrzymuje zniżkę 10% na zakupy tego dnia.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Klien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tem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może być również pracownik sklepu.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System powinien umożliwić przechowywanie  informacji o grach. Ich nazwę, cenę, producenta, gatunki (niektóre gry posiadają więcej niż jeden), listę dostępnych w grze języków, informacje o platformach (gra może być dostępna na kilku platformach) na których działa gra {m.in. PlayStation5, Xbox X, Nintendo Switch, PC}, datę premiery krótki opis (max 200 znaków), listę dodatkowych informacji {np. czy gra wymaga połączenia z internetem lub czy posiada ścieżkę dźwiękową} oraz opcjonalnie link do trailer gry na youtube. Powinna też znajdować się informacja na temat dostępności produktu w sklepie.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 stronie internetowej można przeglądać listę gatunków gier dostępnych w ofercie {m.in. gry akcji, strategie, strzelanki, online, przygodowe}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wraz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z opisem.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Strona zawiera również dane dotyczące platform {m.in. PlayStation5, Xbox X, Nintendo Switch, PC},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wraz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z opcjonalną (bo PC nie ma producenta) nazwą producenta {Sony, Microsoft, Nintendo}, krótkim opisem {max 100 znaków} oraz ewentualnymi dodatkowymi informacjami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Zarejestrowany klient może złożyć zamówienie. Każde zamówienie posiada unikalny numer, datę złożenia, datę wysyłki, listę zakupionych gier, cenę oraz wybrany rodzaj dostawy (kurier, paczkomat, odbiór osobisty w sklepie). Zamówienie również zawiera status {w trakcie realizacji, zrealizowane, anulowane}.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Przygotowaniem zamówień zajmuje się pracownik fizyczny. Do każdego zamówienia jest przypisany jeden pracownik.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Złożone zamówienie trzeba opłacić. Klient wybiera formę płatności {m.in. przelew, kartą/gotówką przy odbiorze}. Płatność posiada również datę zaksięgowania płatności i status {czeka na płatność, opłacony}. Każde zamówienie przed realizacją musi zostać opłacone.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Sklep zajmuje się również promowaniem gier, dlatego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też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zarejestrowani użytkownicy (Klienci) mogą nadawać oceny (z przedziału 1-5) i ewentualnie komentować (max 50 znaków) gry znajdujące się na stronie. Każdy u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żytkownik może wystawić tylko jedną ocenę danej grze.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Zarejestrowani klienci mogą składać pytanie składające się z unikalnego id zgłoszenia, typu (m.in. swojego zamówienia lub produktu dostępnego w ofercie), daty wysłania pytania, język (wybrany z listy dostępnych języków),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treść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będącą tablicą pytań i odpowiedzi (max 300 znaków jednocześnie) oraz statusu (oczekuje na odpowiedź, w trakcie rozwiązania, rozwiązany). Do każdego zamówienia jest przypisany jeden pracownik logiczny. Ważnym jest by pracownik logiczny znał język który wybrał klient.</w:t>
      </w:r>
    </w:p>
    <w:p w:rsidR="00000000" w:rsidDel="00000000" w:rsidP="00000000" w:rsidRDefault="00000000" w:rsidRPr="00000000" w14:paraId="0000003C">
      <w:pPr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System ma wspierać potencjalnych użytkowników m.in. w realizowaniu zadań, których listę przedstawiono poniżej.</w:t>
      </w:r>
    </w:p>
    <w:p w:rsidR="00000000" w:rsidDel="00000000" w:rsidP="00000000" w:rsidRDefault="00000000" w:rsidRPr="00000000" w14:paraId="0000003E">
      <w:pPr>
        <w:pStyle w:val="Heading2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f0c3xahgs5dl" w:id="4"/>
      <w:bookmarkEnd w:id="4"/>
      <w:r w:rsidDel="00000000" w:rsidR="00000000" w:rsidRPr="00000000">
        <w:rPr>
          <w:rFonts w:ascii="Arial" w:cs="Arial" w:eastAsia="Arial" w:hAnsi="Arial"/>
          <w:rtl w:val="0"/>
        </w:rPr>
        <w:t xml:space="preserve">Wymagania funkcjonalne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Właściciel: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Wyświetlanie listy pracowników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Rejestrowanie nowego pracownika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Pracownik {abstract}: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Wyświetlanie listy zamówień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Pracownik fizyczny: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Edytowanie dostępności produktów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Pakowanie zamowien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Pracownik logiczny: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Odpowiadanie na wiadomości klientów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Edytowanie informacji na stronie (m.in. dotyczących gier, gatunków lub platform)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Dodawanie nowych produktów na stronę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Klient: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Zadawanie pytań związanych m.in. z zamówieniem bądź produktem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Dodawanie ocen i komentarzy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Składanie nowego zamówienia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Edycja własnych danych adresowych, można wykonać po złożeniu zamówienia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Opłata zamówienia, wykonywana po złożeniu zamówienia (można też opłacić zamówienie w późniejszym terminie)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Przeglądanie historii własnych zamówień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Gość – użytkownik niezarejestrowany: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Wyświetlanie listy dostępnych w sprzedaży gier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Wyświetlanie listy gatunków gier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Wyświetlanie listy platform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rPr>
          <w:rFonts w:ascii="Arial" w:cs="Arial" w:eastAsia="Arial" w:hAnsi="Arial"/>
        </w:rPr>
      </w:pPr>
      <w:bookmarkStart w:colFirst="0" w:colLast="0" w:name="_heading=h.p8p3oyktsvp8" w:id="5"/>
      <w:bookmarkEnd w:id="5"/>
      <w:r w:rsidDel="00000000" w:rsidR="00000000" w:rsidRPr="00000000">
        <w:rPr>
          <w:rFonts w:ascii="Arial" w:cs="Arial" w:eastAsia="Arial" w:hAnsi="Arial"/>
          <w:rtl w:val="0"/>
        </w:rPr>
        <w:t xml:space="preserve">Wymagania niefunkcjonalne</w:t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Poniżej zamieszczono listę przykładowych wymagań niefunkcjonalnych, które</w:t>
      </w:r>
    </w:p>
    <w:p w:rsidR="00000000" w:rsidDel="00000000" w:rsidP="00000000" w:rsidRDefault="00000000" w:rsidRPr="00000000" w14:paraId="00000059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można wziąć pod uwagę, rozważając ograniczenia, przy których system Sklep z grami</w:t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powinien pracować:</w:t>
      </w:r>
    </w:p>
    <w:p w:rsidR="00000000" w:rsidDel="00000000" w:rsidP="00000000" w:rsidRDefault="00000000" w:rsidRPr="00000000" w14:paraId="0000005B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˗ dostępność;</w:t>
      </w:r>
    </w:p>
    <w:p w:rsidR="00000000" w:rsidDel="00000000" w:rsidP="00000000" w:rsidRDefault="00000000" w:rsidRPr="00000000" w14:paraId="0000005C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˗ intuicyjność, czytelność, ergonomiczność interfejsu użytkownika;</w:t>
      </w:r>
    </w:p>
    <w:p w:rsidR="00000000" w:rsidDel="00000000" w:rsidP="00000000" w:rsidRDefault="00000000" w:rsidRPr="00000000" w14:paraId="0000005D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˗ łatwość użytkowania;</w:t>
      </w:r>
    </w:p>
    <w:p w:rsidR="00000000" w:rsidDel="00000000" w:rsidP="00000000" w:rsidRDefault="00000000" w:rsidRPr="00000000" w14:paraId="0000005E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˗ możliwość równoczesnej pracy wielu użytkowników;</w:t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˗ niezawodność;</w:t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˗ poprawna obsługa funkcji systemu poprzez różne urządzenia zewnętrzne;</w:t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˗ poprawne działanie na typowym współczesnym komputerze osobistym;</w:t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˗ przechowywanie danych w bazie danych;</w:t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˗ spełnienie przez system typowych wymagań czasowych/wydajnościowych;</w:t>
      </w:r>
    </w:p>
    <w:p w:rsidR="00000000" w:rsidDel="00000000" w:rsidP="00000000" w:rsidRDefault="00000000" w:rsidRPr="00000000" w14:paraId="00000064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˗ szybka reakcja systemu na akcje użytkownika;</w:t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˗ wygląd interfejsu niezależny od rodzaju przeglądarki internetowej;</w:t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˗ zabezpieczenie poprawności danych (walidacja danych);</w:t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˗ zapewnienie bezpieczeństwa danych;</w:t>
        <w:br w:type="textWrapping"/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19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50"/>
        <w:gridCol w:w="8340"/>
        <w:tblGridChange w:id="0">
          <w:tblGrid>
            <w:gridCol w:w="2850"/>
            <w:gridCol w:w="8340"/>
          </w:tblGrid>
        </w:tblGridChange>
      </w:tblGrid>
      <w:tr>
        <w:trPr>
          <w:cantSplit w:val="0"/>
          <w:tblHeader w:val="0"/>
        </w:trPr>
        <w:tc>
          <w:tcPr>
            <w:shd w:fill="6fa8dc" w:val="clear"/>
          </w:tcPr>
          <w:p w:rsidR="00000000" w:rsidDel="00000000" w:rsidP="00000000" w:rsidRDefault="00000000" w:rsidRPr="00000000" w14:paraId="0000006B">
            <w:pPr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Ograniczenie</w:t>
            </w:r>
          </w:p>
        </w:tc>
        <w:tc>
          <w:tcPr>
            <w:shd w:fill="6fa8dc" w:val="clear"/>
          </w:tcPr>
          <w:p w:rsidR="00000000" w:rsidDel="00000000" w:rsidP="00000000" w:rsidRDefault="00000000" w:rsidRPr="00000000" w14:paraId="0000006C">
            <w:pPr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Miara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</w:tcPr>
          <w:p w:rsidR="00000000" w:rsidDel="00000000" w:rsidP="00000000" w:rsidRDefault="00000000" w:rsidRPr="00000000" w14:paraId="0000006D">
            <w:pPr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dostępność</w:t>
            </w:r>
          </w:p>
        </w:tc>
        <w:tc>
          <w:tcPr>
            <w:shd w:fill="cfe2f3" w:val="clea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czas, w jakim system powinien być dostępny dla użytkowników: 24 godziny przez 7 dni w tygodniu przez 365 dni w roku (dostępność w trybie 24/7/365)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</w:tcPr>
          <w:p w:rsidR="00000000" w:rsidDel="00000000" w:rsidP="00000000" w:rsidRDefault="00000000" w:rsidRPr="00000000" w14:paraId="0000006F">
            <w:pPr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intuicyjność, czytelność, ergonomiczność interfejsu użytkownika</w:t>
            </w:r>
          </w:p>
        </w:tc>
        <w:tc>
          <w:tcPr>
            <w:shd w:fill="cfe2f3" w:val="clea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system powinien zapewnić interfejs w co najmniej 10 językach (w tym Polski, Angielski, Niemiecki, Rosyjski) użytkownika oraz odpowiadającym tym językom wartości danych przechowywanych w systemie.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typowy użytkownik powinien mieć</w:t>
              <w:br w:type="textWrapping"/>
              <w:t xml:space="preserve">system powinien posiadać jednolity graficzny interfejs użytkownika (wygląd ekranu, obsługa klawiszy funkcyjnych, menu)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interfejs powinien być zgodny z projektem zatwierdzonym przez przyszłego użytkownika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wszystkie informacje potrzebne użytkownikowi w danym momencie powinny być w miarę możliwości wyświetlane na jednym ekranie, tak aby nie było konieczne jego przewijanie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</w:tcPr>
          <w:p w:rsidR="00000000" w:rsidDel="00000000" w:rsidP="00000000" w:rsidRDefault="00000000" w:rsidRPr="00000000" w14:paraId="00000074">
            <w:pPr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łatwość użytkowania</w:t>
            </w:r>
          </w:p>
        </w:tc>
        <w:tc>
          <w:tcPr>
            <w:shd w:fill="cfe2f3" w:val="clea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typowy użytkownik powinien mieć umiejętność korzystania ze wszystkich funkcji systemu po szkoleniu około 1 godzin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czas dla przeszkolenia dla osoby niedoświadczonej w obsłudze komputera − około 2-3godzin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liczba ekranów pomocy nie powinna być mniejsza niż 10% wszystkich ekranów interfejsu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</w:tcPr>
          <w:p w:rsidR="00000000" w:rsidDel="00000000" w:rsidP="00000000" w:rsidRDefault="00000000" w:rsidRPr="00000000" w14:paraId="00000078">
            <w:pPr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możliwość równoczesnej pracy wielu użytkowników</w:t>
            </w:r>
          </w:p>
        </w:tc>
        <w:tc>
          <w:tcPr>
            <w:shd w:fill="cfe2f3" w:val="clea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dostęp i poprawna obsługa dla 5100 użytkowników jednocześnie korzystających z systemu, w tym dla 2000 użytkowników jednocześnie zalogowanych (zarejestrowanych użytkowników) oraz 3000 użytkowników niezarejestrowanych (gości)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</w:tcPr>
          <w:p w:rsidR="00000000" w:rsidDel="00000000" w:rsidP="00000000" w:rsidRDefault="00000000" w:rsidRPr="00000000" w14:paraId="0000007A">
            <w:pPr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niezawodność</w:t>
            </w:r>
          </w:p>
        </w:tc>
        <w:tc>
          <w:tcPr>
            <w:shd w:fill="cfe2f3" w:val="clea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średni czas pracy systemu bez awarii nie powinien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być krótszy niż 12 miesięcy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</w:tcPr>
          <w:p w:rsidR="00000000" w:rsidDel="00000000" w:rsidP="00000000" w:rsidRDefault="00000000" w:rsidRPr="00000000" w14:paraId="0000007D">
            <w:pPr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poprawna obsługa funkcji systemu poprzez różne urządzenia zewnętrzne</w:t>
            </w:r>
          </w:p>
        </w:tc>
        <w:tc>
          <w:tcPr>
            <w:shd w:fill="cfe2f3" w:val="clea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dostęp do wszystkich funkcjonalności oferowanych przez system powinien być możliwy zarówno przy użyciu myszki, jak również klawiatury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</w:tcPr>
          <w:p w:rsidR="00000000" w:rsidDel="00000000" w:rsidP="00000000" w:rsidRDefault="00000000" w:rsidRPr="00000000" w14:paraId="0000007F">
            <w:pPr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poprawne działanie na typowym współczesnym komputerze osobistym</w:t>
            </w:r>
          </w:p>
        </w:tc>
        <w:tc>
          <w:tcPr>
            <w:shd w:fill="cfe2f3" w:val="clea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system powinien zostać zaprojektowany na komputery PC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system powinien działać poprawnie pod systemami operacyjnymi: Windows 7 i późniejsze, MacOs, Linux zarówno w wersji 32, jak i 64 bitowej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system powinien działać poprawnie na komputerach spełniających następujące wymagania sprzętowe: 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RAM: 1 GB RAM, Pentium 200MHz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system powinien działać prawidłowo na komputerach z monitorami o rozdzielczości 800x600, 1024x768 lub wyższej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</w:tcPr>
          <w:p w:rsidR="00000000" w:rsidDel="00000000" w:rsidP="00000000" w:rsidRDefault="00000000" w:rsidRPr="00000000" w14:paraId="00000085">
            <w:pPr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przechowywanie danych w bazie danych</w:t>
            </w:r>
          </w:p>
        </w:tc>
        <w:tc>
          <w:tcPr>
            <w:shd w:fill="cfe2f3" w:val="clea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serwerem bazy danych powinien być Microsoft SQL Server 2000 lub nowszy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</w:tcPr>
          <w:p w:rsidR="00000000" w:rsidDel="00000000" w:rsidP="00000000" w:rsidRDefault="00000000" w:rsidRPr="00000000" w14:paraId="00000087">
            <w:pPr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spełnienie przez system typowych wymagań czasowych/wydajnościowych</w:t>
            </w:r>
          </w:p>
        </w:tc>
        <w:tc>
          <w:tcPr>
            <w:shd w:fill="cfe2f3" w:val="clea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opóźnienia w wyszukiwaniu danych w bazie do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 sek, zgodne z metryką: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 sek - praca bardzo wydajna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 sek - praca wydajna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 sek - praca poprawna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powyżej 5 sek - praca niepoprawna czas wygenerowania strony powinien wynosić maks. nie dłużej niż 1 sekundy dla 95 % operacji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czas wykonania kopii zapasowej nie powinien być dłuższy niż 10 min.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użytkownicy powinni być połączeni z systemem poprzez Internet, łączem o przepustowości co najmniej 1024 kbps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</w:tcPr>
          <w:p w:rsidR="00000000" w:rsidDel="00000000" w:rsidP="00000000" w:rsidRDefault="00000000" w:rsidRPr="00000000" w14:paraId="00000090">
            <w:pPr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szybka reakcja systemu na akcje użytkownika</w:t>
            </w:r>
          </w:p>
        </w:tc>
        <w:tc>
          <w:tcPr>
            <w:shd w:fill="cfe2f3" w:val="clea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czas reakcji systemu na jakąkolwiek akcję użytkownika nie powinien przekraczać trzech sekund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operacje długotrwałe (przekraczające trzy sekundy) powinny być sygnalizowane wskaźnikiem postępu wykonania danej operacji, a użytkownik powinien mieć możliwość przerwania wykonywanej czynności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czas odświeżania ekranu nie powinien przekraczać trzech sekund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</w:tcPr>
          <w:p w:rsidR="00000000" w:rsidDel="00000000" w:rsidP="00000000" w:rsidRDefault="00000000" w:rsidRPr="00000000" w14:paraId="00000094">
            <w:pPr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wygląd interfejsu niezależny od rodzaju przeglądarki internetowej</w:t>
            </w:r>
          </w:p>
        </w:tc>
        <w:tc>
          <w:tcPr>
            <w:shd w:fill="cfe2f3" w:val="clea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interfejs powinien działać poprawnie z zalecanymi przeglądarkami internetowymi (przy zachowaniu takiego samego wyglądu): Google Chrome 22.0.1229, Internet Explorer 10, Mozilla Firefox 20.0, Opera 12.10, Safari 5.1.2 oraz z ich starszymi wersjami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</w:tcPr>
          <w:p w:rsidR="00000000" w:rsidDel="00000000" w:rsidP="00000000" w:rsidRDefault="00000000" w:rsidRPr="00000000" w14:paraId="00000096">
            <w:pPr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zabezpieczenie poprawności danych (walidacja danych)</w:t>
            </w:r>
          </w:p>
        </w:tc>
        <w:tc>
          <w:tcPr>
            <w:shd w:fill="cfe2f3" w:val="clea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wszystkie pola do wprowadzania danych powinny zostać zabezpieczone przed wprowadzaniem niepoprawnych danych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</w:tcPr>
          <w:p w:rsidR="00000000" w:rsidDel="00000000" w:rsidP="00000000" w:rsidRDefault="00000000" w:rsidRPr="00000000" w14:paraId="00000098">
            <w:pPr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zapewnienie bezpieczeństwa danych</w:t>
            </w:r>
          </w:p>
        </w:tc>
        <w:tc>
          <w:tcPr>
            <w:shd w:fill="cfe2f3" w:val="clear"/>
          </w:tcPr>
          <w:p w:rsidR="00000000" w:rsidDel="00000000" w:rsidP="00000000" w:rsidRDefault="00000000" w:rsidRPr="00000000" w14:paraId="00000099">
            <w:pPr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system powinien: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˗przetwarzać i przechowywać informacje osobowe w zgodzie z Ustawą o Ochronie Danych Osobowych (Dz.U. 1997 Nr 133 poz. 883 USTAWA z dnia 29 sierpnia 1997 o ochronie danych osobowych); każdy członek klubu musi zgodzić się na przetwarzanie jego danych osobowych, zgodnie z ww. ustawą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zapewnić ochronę przed utratą danych, umożliwiając tworzenie (backup) i odtwarzanie kopii zapasowych bazy danych (kopii całościowych), w tym: automatyzacja wykonywania kopii periodycznych, definiowanie harmonogramu wykonywania kopii periodycznych, automatyczne utrzymywanie określonej liczby kopii bezpieczeństwa oraz prowadzenie dziennika wykonanych kopii bezpieczeństwa; powiadamianie zaistniałych błędach i awariach wykonania kopii na podany adres email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zapewnić bezpieczeństwo gromadzenia danych przez transakcyjne przetwarzanie danych gwarantujące poprawność i spójność zapisów bazy danych w przypadku normalnej pracy systemu, jak i jego awarii</w:t>
            </w:r>
          </w:p>
        </w:tc>
      </w:tr>
    </w:tbl>
    <w:p w:rsidR="00000000" w:rsidDel="00000000" w:rsidP="00000000" w:rsidRDefault="00000000" w:rsidRPr="00000000" w14:paraId="0000009D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rPr/>
      </w:pPr>
      <w:bookmarkStart w:colFirst="0" w:colLast="0" w:name="_heading=h.yca3dur9sclg" w:id="6"/>
      <w:bookmarkEnd w:id="6"/>
      <w:r w:rsidDel="00000000" w:rsidR="00000000" w:rsidRPr="00000000">
        <w:rPr>
          <w:rtl w:val="0"/>
        </w:rPr>
        <w:t xml:space="preserve">Diagram przypadków użycia</w:t>
      </w:r>
    </w:p>
    <w:p w:rsidR="00000000" w:rsidDel="00000000" w:rsidP="00000000" w:rsidRDefault="00000000" w:rsidRPr="00000000" w14:paraId="000000A1">
      <w:pPr>
        <w:jc w:val="center"/>
        <w:rPr>
          <w:rFonts w:ascii="Arial" w:cs="Arial" w:eastAsia="Arial" w:hAnsi="Arial"/>
        </w:rPr>
        <w:sectPr>
          <w:headerReference r:id="rId7" w:type="first"/>
          <w:footerReference r:id="rId8" w:type="default"/>
          <w:footerReference r:id="rId9" w:type="first"/>
          <w:pgSz w:h="16840" w:w="11900" w:orient="portrait"/>
          <w:pgMar w:bottom="720" w:top="720" w:left="425.1968503937008" w:right="720" w:header="708" w:footer="708"/>
          <w:pgNumType w:start="1"/>
          <w:titlePg w:val="1"/>
        </w:sect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643438" cy="8875431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8875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1"/>
        <w:jc w:val="center"/>
        <w:rPr>
          <w:rFonts w:ascii="Arial" w:cs="Arial" w:eastAsia="Arial" w:hAnsi="Arial"/>
        </w:rPr>
        <w:sectPr>
          <w:type w:val="nextPage"/>
          <w:pgSz w:h="11900" w:w="16840" w:orient="landscape"/>
          <w:pgMar w:bottom="418.34645669291376" w:top="720" w:left="425.1968503937008" w:right="720" w:header="708" w:footer="708"/>
        </w:sectPr>
      </w:pPr>
      <w:bookmarkStart w:colFirst="0" w:colLast="0" w:name="_heading=h.tt939o6147m7" w:id="7"/>
      <w:bookmarkEnd w:id="7"/>
      <w:r w:rsidDel="00000000" w:rsidR="00000000" w:rsidRPr="00000000">
        <w:rPr>
          <w:rFonts w:ascii="Arial" w:cs="Arial" w:eastAsia="Arial" w:hAnsi="Arial"/>
          <w:rtl w:val="0"/>
        </w:rPr>
        <w:t xml:space="preserve">Diagram klas – analityczny</w:t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8224284" cy="56134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4284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jc w:val="center"/>
        <w:rPr/>
        <w:sectPr>
          <w:type w:val="nextPage"/>
          <w:pgSz w:h="11900" w:w="16840" w:orient="landscape"/>
          <w:pgMar w:bottom="720" w:top="720" w:left="425.1968503937008" w:right="720" w:header="708" w:footer="708"/>
        </w:sectPr>
      </w:pPr>
      <w:bookmarkStart w:colFirst="0" w:colLast="0" w:name="_heading=h.25386dify904" w:id="8"/>
      <w:bookmarkEnd w:id="8"/>
      <w:r w:rsidDel="00000000" w:rsidR="00000000" w:rsidRPr="00000000">
        <w:rPr>
          <w:rFonts w:ascii="Arial" w:cs="Arial" w:eastAsia="Arial" w:hAnsi="Arial"/>
          <w:rtl w:val="0"/>
        </w:rPr>
        <w:t xml:space="preserve">Diagram klas – projektowy </w:t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7545398" cy="55626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45398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1"/>
        <w:rPr>
          <w:rFonts w:ascii="Arial" w:cs="Arial" w:eastAsia="Arial" w:hAnsi="Arial"/>
        </w:rPr>
      </w:pPr>
      <w:bookmarkStart w:colFirst="0" w:colLast="0" w:name="_heading=h.85hs5rbzvzol" w:id="9"/>
      <w:bookmarkEnd w:id="9"/>
      <w:r w:rsidDel="00000000" w:rsidR="00000000" w:rsidRPr="00000000">
        <w:rPr>
          <w:rFonts w:ascii="Arial" w:cs="Arial" w:eastAsia="Arial" w:hAnsi="Arial"/>
          <w:rtl w:val="0"/>
        </w:rPr>
        <w:t xml:space="preserve">Scenariusz przypadku użycia (jako tekst)</w:t>
      </w:r>
    </w:p>
    <w:p w:rsidR="00000000" w:rsidDel="00000000" w:rsidP="00000000" w:rsidRDefault="00000000" w:rsidRPr="00000000" w14:paraId="000000A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645600" cy="4318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645600" cy="35052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>
          <w:rFonts w:ascii="Arial" w:cs="Arial" w:eastAsia="Arial" w:hAnsi="Arial"/>
        </w:rPr>
        <w:sectPr>
          <w:type w:val="nextPage"/>
          <w:pgSz w:h="16840" w:w="11900" w:orient="portrait"/>
          <w:pgMar w:bottom="720" w:top="720" w:left="425.1968503937008" w:right="720" w:header="708" w:footer="70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rPr/>
      </w:pPr>
      <w:bookmarkStart w:colFirst="0" w:colLast="0" w:name="_heading=h.vgkki3g118sq" w:id="10"/>
      <w:bookmarkEnd w:id="10"/>
      <w:r w:rsidDel="00000000" w:rsidR="00000000" w:rsidRPr="00000000">
        <w:rPr>
          <w:rFonts w:ascii="Arial" w:cs="Arial" w:eastAsia="Arial" w:hAnsi="Arial"/>
          <w:rtl w:val="0"/>
        </w:rPr>
        <w:t xml:space="preserve">Diagram aktywności dla przypadku użycia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>
          <w:rFonts w:ascii="Arial" w:cs="Arial" w:eastAsia="Arial" w:hAnsi="Arial"/>
        </w:rPr>
        <w:sectPr>
          <w:type w:val="nextPage"/>
          <w:pgSz w:h="11900" w:w="16840" w:orient="landscape"/>
          <w:pgMar w:bottom="720" w:top="720" w:left="425.1968503937008" w:right="720" w:header="708" w:footer="708"/>
        </w:sect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0201915" cy="217681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01915" cy="2176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1"/>
        <w:rPr>
          <w:rFonts w:ascii="Arial" w:cs="Arial" w:eastAsia="Arial" w:hAnsi="Arial"/>
        </w:rPr>
      </w:pPr>
      <w:bookmarkStart w:colFirst="0" w:colLast="0" w:name="_heading=h.3dzmdzq59pzj" w:id="11"/>
      <w:bookmarkEnd w:id="11"/>
      <w:r w:rsidDel="00000000" w:rsidR="00000000" w:rsidRPr="00000000">
        <w:rPr>
          <w:rFonts w:ascii="Arial" w:cs="Arial" w:eastAsia="Arial" w:hAnsi="Arial"/>
          <w:rtl w:val="0"/>
        </w:rPr>
        <w:t xml:space="preserve">Diagram stanu dla klasy</w:t>
      </w:r>
    </w:p>
    <w:p w:rsidR="00000000" w:rsidDel="00000000" w:rsidP="00000000" w:rsidRDefault="00000000" w:rsidRPr="00000000" w14:paraId="000000A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832800" cy="40132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28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rPr>
          <w:rFonts w:ascii="Arial" w:cs="Arial" w:eastAsia="Arial" w:hAnsi="Arial"/>
        </w:rPr>
        <w:sectPr>
          <w:type w:val="nextPage"/>
          <w:pgSz w:h="16840" w:w="11900" w:orient="portrait"/>
          <w:pgMar w:bottom="720" w:top="720" w:left="425.1968503937008" w:right="720" w:header="708" w:footer="708"/>
        </w:sectPr>
      </w:pPr>
      <w:bookmarkStart w:colFirst="0" w:colLast="0" w:name="_heading=h.fxckkmovy8wt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rPr>
          <w:rFonts w:ascii="Arial" w:cs="Arial" w:eastAsia="Arial" w:hAnsi="Arial"/>
        </w:rPr>
      </w:pPr>
      <w:bookmarkStart w:colFirst="0" w:colLast="0" w:name="_heading=h.ipukztmmehwf" w:id="13"/>
      <w:bookmarkEnd w:id="13"/>
      <w:r w:rsidDel="00000000" w:rsidR="00000000" w:rsidRPr="00000000">
        <w:rPr>
          <w:rFonts w:ascii="Arial" w:cs="Arial" w:eastAsia="Arial" w:hAnsi="Arial"/>
          <w:rtl w:val="0"/>
        </w:rPr>
        <w:t xml:space="preserve">Diagram interakcji (sekwencji) dla przypadku użycia</w:t>
      </w:r>
    </w:p>
    <w:p w:rsidR="00000000" w:rsidDel="00000000" w:rsidP="00000000" w:rsidRDefault="00000000" w:rsidRPr="00000000" w14:paraId="000000B1">
      <w:pPr>
        <w:rPr>
          <w:rFonts w:ascii="Arial" w:cs="Arial" w:eastAsia="Arial" w:hAnsi="Arial"/>
        </w:rPr>
        <w:sectPr>
          <w:type w:val="nextPage"/>
          <w:pgSz w:h="11900" w:w="16840" w:orient="landscape"/>
          <w:pgMar w:bottom="720" w:top="720" w:left="425.1968503937008" w:right="720" w:header="708" w:footer="708"/>
        </w:sect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9058720" cy="566296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58720" cy="5662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rPr>
          <w:rFonts w:ascii="Arial" w:cs="Arial" w:eastAsia="Arial" w:hAnsi="Arial"/>
        </w:rPr>
      </w:pPr>
      <w:bookmarkStart w:colFirst="0" w:colLast="0" w:name="_heading=h.jri9qtlxtwr3" w:id="14"/>
      <w:bookmarkEnd w:id="14"/>
      <w:r w:rsidDel="00000000" w:rsidR="00000000" w:rsidRPr="00000000">
        <w:rPr>
          <w:rFonts w:ascii="Arial" w:cs="Arial" w:eastAsia="Arial" w:hAnsi="Arial"/>
          <w:rtl w:val="0"/>
        </w:rPr>
        <w:t xml:space="preserve">Projekt GUI</w:t>
      </w:r>
    </w:p>
    <w:p w:rsidR="00000000" w:rsidDel="00000000" w:rsidP="00000000" w:rsidRDefault="00000000" w:rsidRPr="00000000" w14:paraId="000000B4">
      <w:pPr>
        <w:pStyle w:val="Heading2"/>
        <w:rPr/>
      </w:pPr>
      <w:bookmarkStart w:colFirst="0" w:colLast="0" w:name="_heading=h.b0ac4mao9sb1" w:id="15"/>
      <w:bookmarkEnd w:id="15"/>
      <w:r w:rsidDel="00000000" w:rsidR="00000000" w:rsidRPr="00000000">
        <w:rPr>
          <w:rtl w:val="0"/>
        </w:rPr>
        <w:t xml:space="preserve">Niezalogowany użytkownik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23495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rPr/>
      </w:pPr>
      <w:bookmarkStart w:colFirst="0" w:colLast="0" w:name="_heading=h.lk7fgabcaaan" w:id="16"/>
      <w:bookmarkEnd w:id="16"/>
      <w:r w:rsidDel="00000000" w:rsidR="00000000" w:rsidRPr="00000000">
        <w:rPr>
          <w:rtl w:val="0"/>
        </w:rPr>
        <w:t xml:space="preserve">Zalogowany użytkownik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24257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62400" cy="314325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62525" cy="2405847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525" cy="2405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33438" cy="2386013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438" cy="2386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1"/>
        <w:rPr>
          <w:rFonts w:ascii="Arial" w:cs="Arial" w:eastAsia="Arial" w:hAnsi="Arial"/>
        </w:rPr>
      </w:pPr>
      <w:bookmarkStart w:colFirst="0" w:colLast="0" w:name="_heading=h.2hn5wbhdon77" w:id="17"/>
      <w:bookmarkEnd w:id="17"/>
      <w:r w:rsidDel="00000000" w:rsidR="00000000" w:rsidRPr="00000000">
        <w:rPr>
          <w:rFonts w:ascii="Arial" w:cs="Arial" w:eastAsia="Arial" w:hAnsi="Arial"/>
          <w:rtl w:val="0"/>
        </w:rPr>
        <w:t xml:space="preserve">Omówienie decyzji projektowych i skutków analizy dynamicznej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Niezbędnym elementem wybranego przeze mnie przypadku użycia była nowa klasa - User Score łącząca ze sobą Klientów i Gry. Klasa ta zapewnia również unikalność elementów - jeden user może ocenić jedną grę. </w:t>
      </w:r>
    </w:p>
    <w:p w:rsidR="00000000" w:rsidDel="00000000" w:rsidP="00000000" w:rsidRDefault="00000000" w:rsidRPr="00000000" w14:paraId="000000BD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W tym celu w bazie danych znajduje się tabela wiele do wielu która sprawdza unikalność elementów. Do tego każdy klient i każda gra posiada listę komentarzy. Każda gra ma wyliczoną średnią na podstawie danych w klasie User Score.</w:t>
      </w:r>
    </w:p>
    <w:p w:rsidR="00000000" w:rsidDel="00000000" w:rsidP="00000000" w:rsidRDefault="00000000" w:rsidRPr="00000000" w14:paraId="000000BE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1"/>
        <w:rPr>
          <w:rFonts w:ascii="Arial" w:cs="Arial" w:eastAsia="Arial" w:hAnsi="Arial"/>
        </w:rPr>
      </w:pPr>
      <w:bookmarkStart w:colFirst="0" w:colLast="0" w:name="_heading=h.ucl1nzdd2aou" w:id="18"/>
      <w:bookmarkEnd w:id="18"/>
      <w:r w:rsidDel="00000000" w:rsidR="00000000" w:rsidRPr="00000000">
        <w:rPr>
          <w:rFonts w:ascii="Arial" w:cs="Arial" w:eastAsia="Arial" w:hAnsi="Arial"/>
          <w:rtl w:val="0"/>
        </w:rPr>
        <w:t xml:space="preserve">Opis przyszłej ewolucji systemu </w:t>
      </w:r>
    </w:p>
    <w:p w:rsidR="00000000" w:rsidDel="00000000" w:rsidP="00000000" w:rsidRDefault="00000000" w:rsidRPr="00000000" w14:paraId="000000C1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W przyszłości firma planuje zająć się również sprzedażą innych importowanych produktów takich jak figurki czy tematyczny merch. Firma chciałaby również zająć się prowadzeniem forum dla graczy.</w:t>
      </w:r>
    </w:p>
    <w:p w:rsidR="00000000" w:rsidDel="00000000" w:rsidP="00000000" w:rsidRDefault="00000000" w:rsidRPr="00000000" w14:paraId="000000C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1"/>
        <w:rPr>
          <w:rFonts w:ascii="Arial" w:cs="Arial" w:eastAsia="Arial" w:hAnsi="Arial"/>
        </w:rPr>
      </w:pPr>
      <w:bookmarkStart w:colFirst="0" w:colLast="0" w:name="_heading=h.3tubcnnw0e28" w:id="19"/>
      <w:bookmarkEnd w:id="19"/>
      <w:r w:rsidDel="00000000" w:rsidR="00000000" w:rsidRPr="00000000">
        <w:rPr>
          <w:rFonts w:ascii="Arial" w:cs="Arial" w:eastAsia="Arial" w:hAnsi="Arial"/>
          <w:rtl w:val="0"/>
        </w:rPr>
        <w:t xml:space="preserve">Słownik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Platforma – urządzenie na którym działa dana gra. Np konsola PlayStation firmy Sony lub PC - komputer osobisty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Trailer – filmik który prezentuje nową 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grę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Gra Online – gra sieciowa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Preorder – opłacenie zamówienia na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grę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która jeszcze nie wyszła</w:t>
        <w:br w:type="textWrapping"/>
        <w:t xml:space="preserve">Merch – koszulki,kubki,przypinki,breloczki – różne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akcesoria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dla fanów danej produkcji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Forum –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forma grup dyskusyjnych, która służy do wymiany informacji i poglądów między osobami o podobnych zainteresowaniach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type w:val="nextPage"/>
      <w:pgSz w:h="16840" w:w="11900" w:orient="portrait"/>
      <w:pgMar w:bottom="720" w:top="720" w:left="425.1968503937008" w:right="72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A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pl-PL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jc w:val="center"/>
    </w:pPr>
    <w:rPr>
      <w:b w:val="1"/>
      <w:color w:val="073763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color w:val="0b5394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5C0CCF"/>
    <w:pPr>
      <w:ind w:left="720"/>
      <w:contextualSpacing w:val="1"/>
    </w:pPr>
  </w:style>
  <w:style w:type="table" w:styleId="TableGrid">
    <w:name w:val="Table Grid"/>
    <w:basedOn w:val="TableNormal"/>
    <w:uiPriority w:val="39"/>
    <w:rsid w:val="008655F9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1.png"/><Relationship Id="rId22" Type="http://schemas.openxmlformats.org/officeDocument/2006/relationships/image" Target="media/image3.png"/><Relationship Id="rId10" Type="http://schemas.openxmlformats.org/officeDocument/2006/relationships/image" Target="media/image7.png"/><Relationship Id="rId21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7" Type="http://schemas.openxmlformats.org/officeDocument/2006/relationships/image" Target="media/image10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customXml" Target="../customXML/item1.xml"/><Relationship Id="rId18" Type="http://schemas.openxmlformats.org/officeDocument/2006/relationships/image" Target="media/image12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3XaVnuXv5htxwc4gmLtyuBg12rw==">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2021-05-26T15:11:00Z</dcterms:created>
  <dc:creator>Karolina Strużek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0x01010006F3A971B50C68459F7367768208D42A</vt:lpwstr>
  </property>
</Properties>
</file>