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Product Requirements</w:t>
      </w:r>
    </w:p>
    <w:p w:rsidR="00000000" w:rsidDel="00000000" w:rsidP="00000000" w:rsidRDefault="00000000" w:rsidRPr="00000000" w14:paraId="00000002">
      <w:pPr>
        <w:jc w:val="center"/>
        <w:rPr/>
      </w:pPr>
      <w:r w:rsidDel="00000000" w:rsidR="00000000" w:rsidRPr="00000000">
        <w:rPr>
          <w:b w:val="1"/>
          <w:rtl w:val="0"/>
        </w:rPr>
        <w:t xml:space="preserve">Project Name</w:t>
      </w:r>
      <w:r w:rsidDel="00000000" w:rsidR="00000000" w:rsidRPr="00000000">
        <w:rPr>
          <w:rtl w:val="0"/>
        </w:rPr>
        <w:t xml:space="preserve">: Mind_Reader</w:t>
      </w:r>
    </w:p>
    <w:p w:rsidR="00000000" w:rsidDel="00000000" w:rsidP="00000000" w:rsidRDefault="00000000" w:rsidRPr="00000000" w14:paraId="00000003">
      <w:pPr>
        <w:jc w:val="center"/>
        <w:rPr/>
      </w:pPr>
      <w:r w:rsidDel="00000000" w:rsidR="00000000" w:rsidRPr="00000000">
        <w:rPr>
          <w:b w:val="1"/>
          <w:rtl w:val="0"/>
        </w:rPr>
        <w:t xml:space="preserve">Team Name</w:t>
      </w:r>
      <w:r w:rsidDel="00000000" w:rsidR="00000000" w:rsidRPr="00000000">
        <w:rPr>
          <w:rtl w:val="0"/>
        </w:rPr>
        <w:t xml:space="preserve">: Single Semester Snobs (Original, 2021) | We Don’t Byte (Continued, Spring 2022)</w:t>
      </w:r>
    </w:p>
    <w:p w:rsidR="00000000" w:rsidDel="00000000" w:rsidP="00000000" w:rsidRDefault="00000000" w:rsidRPr="00000000" w14:paraId="00000004">
      <w:pPr>
        <w:jc w:val="center"/>
        <w:rPr/>
      </w:pPr>
      <w:r w:rsidDel="00000000" w:rsidR="00000000" w:rsidRPr="00000000">
        <w:rPr>
          <w:rtl w:val="0"/>
        </w:rPr>
        <w:t xml:space="preserve"> | Five Guys (Continued, Fall 2022 )</w:t>
      </w:r>
    </w:p>
    <w:tbl>
      <w:tblPr>
        <w:tblStyle w:val="Table1"/>
        <w:tblW w:w="98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3150"/>
        <w:gridCol w:w="3945"/>
        <w:tblGridChange w:id="0">
          <w:tblGrid>
            <w:gridCol w:w="1410"/>
            <w:gridCol w:w="1335"/>
            <w:gridCol w:w="3150"/>
            <w:gridCol w:w="39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40" w:lineRule="auto"/>
              <w:rPr/>
            </w:pPr>
            <w:r w:rsidDel="00000000" w:rsidR="00000000" w:rsidRPr="00000000">
              <w:rPr>
                <w:rtl w:val="0"/>
              </w:rPr>
              <w:t xml:space="preserve">Revision # </w:t>
            </w:r>
          </w:p>
        </w:tc>
        <w:tc>
          <w:tcPr>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rPr/>
            </w:pPr>
            <w:r w:rsidDel="00000000" w:rsidR="00000000" w:rsidRPr="00000000">
              <w:rPr>
                <w:rtl w:val="0"/>
              </w:rPr>
              <w:t xml:space="preserve">Revision Date </w:t>
            </w:r>
          </w:p>
        </w:tc>
        <w:tc>
          <w:tcPr>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rPr/>
            </w:pPr>
            <w:r w:rsidDel="00000000" w:rsidR="00000000" w:rsidRPr="00000000">
              <w:rPr>
                <w:rtl w:val="0"/>
              </w:rPr>
              <w:t xml:space="preserve">Summary of Changes </w:t>
            </w:r>
          </w:p>
        </w:tc>
        <w:tc>
          <w:tcPr>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rPr/>
            </w:pPr>
            <w:r w:rsidDel="00000000" w:rsidR="00000000" w:rsidRPr="00000000">
              <w:rPr>
                <w:rtl w:val="0"/>
              </w:rPr>
              <w:t xml:space="preserve">Author(s)</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pPr>
            <w:r w:rsidDel="00000000" w:rsidR="00000000" w:rsidRPr="00000000">
              <w:rPr>
                <w:rtl w:val="0"/>
              </w:rPr>
              <w:t xml:space="preserve">0.1 </w:t>
            </w:r>
          </w:p>
        </w:tc>
        <w:tc>
          <w:tcPr>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rtl w:val="0"/>
              </w:rPr>
              <w:t xml:space="preserve">9/21/2021 </w:t>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pPr>
            <w:r w:rsidDel="00000000" w:rsidR="00000000" w:rsidRPr="00000000">
              <w:rPr>
                <w:rtl w:val="0"/>
              </w:rPr>
              <w:t xml:space="preserve">Initial Requirement Document</w:t>
            </w:r>
          </w:p>
        </w:tc>
        <w:tc>
          <w:tcPr>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pPr>
            <w:r w:rsidDel="00000000" w:rsidR="00000000" w:rsidRPr="00000000">
              <w:rPr>
                <w:rtl w:val="0"/>
              </w:rPr>
              <w:t xml:space="preserve">Mason Bone, Sophia Drewfs, Jake Grossman, Josiah Moses, Cal Wooten</w:t>
            </w:r>
          </w:p>
        </w:tc>
      </w:tr>
      <w:tr>
        <w:trPr>
          <w:cantSplit w:val="0"/>
          <w:trHeight w:val="9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pPr>
            <w:r w:rsidDel="00000000" w:rsidR="00000000" w:rsidRPr="00000000">
              <w:rPr>
                <w:rtl w:val="0"/>
              </w:rPr>
              <w:t xml:space="preserve">0.2 </w:t>
            </w:r>
          </w:p>
        </w:tc>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pPr>
            <w:r w:rsidDel="00000000" w:rsidR="00000000" w:rsidRPr="00000000">
              <w:rPr>
                <w:rtl w:val="0"/>
              </w:rPr>
              <w:t xml:space="preserve">10/19/2021 </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pPr>
            <w:r w:rsidDel="00000000" w:rsidR="00000000" w:rsidRPr="00000000">
              <w:rPr>
                <w:rtl w:val="0"/>
              </w:rPr>
              <w:t xml:space="preserve">Added New Key features and a NF Requirement </w:t>
            </w:r>
          </w:p>
        </w:tc>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pPr>
            <w:r w:rsidDel="00000000" w:rsidR="00000000" w:rsidRPr="00000000">
              <w:rPr>
                <w:rtl w:val="0"/>
              </w:rPr>
              <w:t xml:space="preserve">Mason Bone, Sophia Drewfs, Jake Grossman, Josiah Moses, Cal Wooten</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pPr>
            <w:r w:rsidDel="00000000" w:rsidR="00000000" w:rsidRPr="00000000">
              <w:rPr>
                <w:rtl w:val="0"/>
              </w:rPr>
              <w:t xml:space="preserve">0.3 </w:t>
            </w:r>
          </w:p>
        </w:tc>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pPr>
            <w:r w:rsidDel="00000000" w:rsidR="00000000" w:rsidRPr="00000000">
              <w:rPr>
                <w:rtl w:val="0"/>
              </w:rPr>
              <w:t xml:space="preserve">12/1/2021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pPr>
            <w:r w:rsidDel="00000000" w:rsidR="00000000" w:rsidRPr="00000000">
              <w:rPr>
                <w:rtl w:val="0"/>
              </w:rPr>
              <w:t xml:space="preserve">Updated Final Requirements </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pPr>
            <w:r w:rsidDel="00000000" w:rsidR="00000000" w:rsidRPr="00000000">
              <w:rPr>
                <w:rtl w:val="0"/>
              </w:rPr>
              <w:t xml:space="preserve">Mason Bone, Sophia Drewfs, Jake Grossman, Josiah Moses, Cal Wooten</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pPr>
            <w:r w:rsidDel="00000000" w:rsidR="00000000" w:rsidRPr="00000000">
              <w:rPr>
                <w:rtl w:val="0"/>
              </w:rPr>
              <w:t xml:space="preserve">3/26/2022</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pPr>
            <w:r w:rsidDel="00000000" w:rsidR="00000000" w:rsidRPr="00000000">
              <w:rPr>
                <w:rtl w:val="0"/>
              </w:rPr>
              <w:t xml:space="preserve">Add functional requirement H9: </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pPr>
            <w:r w:rsidDel="00000000" w:rsidR="00000000" w:rsidRPr="00000000">
              <w:rPr>
                <w:rtl w:val="0"/>
              </w:rPr>
              <w:t xml:space="preserve">4/9/2022</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line="240" w:lineRule="auto"/>
              <w:rPr/>
            </w:pPr>
            <w:r w:rsidDel="00000000" w:rsidR="00000000" w:rsidRPr="00000000">
              <w:rPr>
                <w:rtl w:val="0"/>
              </w:rPr>
              <w:t xml:space="preserve">Add functional requirement H10:</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rPr/>
            </w:pPr>
            <w:r w:rsidDel="00000000" w:rsidR="00000000" w:rsidRPr="00000000">
              <w:rPr>
                <w:rtl w:val="0"/>
              </w:rPr>
              <w:t xml:space="preserve">5/7/2022</w:t>
            </w:r>
          </w:p>
        </w:tc>
        <w:tc>
          <w:tcPr>
            <w:shd w:fill="auto" w:val="clear"/>
            <w:tcMar>
              <w:top w:w="100.0" w:type="dxa"/>
              <w:left w:w="100.0" w:type="dxa"/>
              <w:bottom w:w="100.0" w:type="dxa"/>
              <w:right w:w="100.0" w:type="dxa"/>
            </w:tcMar>
          </w:tcPr>
          <w:p w:rsidR="00000000" w:rsidDel="00000000" w:rsidP="00000000" w:rsidRDefault="00000000" w:rsidRPr="00000000" w14:paraId="0000001F">
            <w:pPr>
              <w:spacing w:line="240" w:lineRule="auto"/>
              <w:rPr/>
            </w:pPr>
            <w:r w:rsidDel="00000000" w:rsidR="00000000" w:rsidRPr="00000000">
              <w:rPr>
                <w:rtl w:val="0"/>
              </w:rPr>
              <w:t xml:space="preserve">Add functional requirement R10:</w:t>
            </w:r>
          </w:p>
        </w:tc>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tcPr>
          <w:p w:rsidR="00000000" w:rsidDel="00000000" w:rsidP="00000000" w:rsidRDefault="00000000" w:rsidRPr="00000000" w14:paraId="00000022">
            <w:pPr>
              <w:spacing w:line="240" w:lineRule="auto"/>
              <w:rPr/>
            </w:pPr>
            <w:r w:rsidDel="00000000" w:rsidR="00000000" w:rsidRPr="00000000">
              <w:rPr>
                <w:rtl w:val="0"/>
              </w:rPr>
              <w:t xml:space="preserve">9/22/2022</w:t>
            </w:r>
          </w:p>
        </w:tc>
        <w:tc>
          <w:tcPr>
            <w:shd w:fill="auto" w:val="clear"/>
            <w:tcMar>
              <w:top w:w="100.0" w:type="dxa"/>
              <w:left w:w="100.0" w:type="dxa"/>
              <w:bottom w:w="100.0" w:type="dxa"/>
              <w:right w:w="100.0" w:type="dxa"/>
            </w:tcMar>
          </w:tcPr>
          <w:p w:rsidR="00000000" w:rsidDel="00000000" w:rsidP="00000000" w:rsidRDefault="00000000" w:rsidRPr="00000000" w14:paraId="00000023">
            <w:pPr>
              <w:spacing w:line="240" w:lineRule="auto"/>
              <w:rPr/>
            </w:pPr>
            <w:r w:rsidDel="00000000" w:rsidR="00000000" w:rsidRPr="00000000">
              <w:rPr>
                <w:rtl w:val="0"/>
              </w:rPr>
              <w:t xml:space="preserve">Add functional requirement R11, R12, H11, and H12:</w:t>
            </w:r>
          </w:p>
        </w:tc>
        <w:tc>
          <w:tcPr>
            <w:shd w:fill="auto" w:val="clear"/>
            <w:tcMar>
              <w:top w:w="100.0" w:type="dxa"/>
              <w:left w:w="100.0" w:type="dxa"/>
              <w:bottom w:w="100.0" w:type="dxa"/>
              <w:right w:w="100.0" w:type="dxa"/>
            </w:tcMar>
          </w:tcPr>
          <w:p w:rsidR="00000000" w:rsidDel="00000000" w:rsidP="00000000" w:rsidRDefault="00000000" w:rsidRPr="00000000" w14:paraId="00000024">
            <w:pPr>
              <w:spacing w:line="240" w:lineRule="auto"/>
              <w:rPr/>
            </w:pPr>
            <w:r w:rsidDel="00000000" w:rsidR="00000000" w:rsidRPr="00000000">
              <w:rPr>
                <w:rtl w:val="0"/>
              </w:rPr>
              <w:t xml:space="preserve">Zachary Chenausky, Jigme Rinji Sherpa, Clay Lewis, Haris Javed, Saad Javed</w:t>
            </w:r>
          </w:p>
        </w:tc>
      </w:tr>
    </w:tbl>
    <w:p w:rsidR="00000000" w:rsidDel="00000000" w:rsidP="00000000" w:rsidRDefault="00000000" w:rsidRPr="00000000" w14:paraId="00000025">
      <w:pPr>
        <w:pStyle w:val="Heading3"/>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rPr/>
      </w:pPr>
      <w:bookmarkStart w:colFirst="0" w:colLast="0" w:name="_heading=h.mlus4vkd3zzo" w:id="2"/>
      <w:bookmarkEnd w:id="2"/>
      <w:r w:rsidDel="00000000" w:rsidR="00000000" w:rsidRPr="00000000">
        <w:rPr>
          <w:rtl w:val="0"/>
        </w:rPr>
        <w:t xml:space="preserve">Brief problem statement </w:t>
      </w:r>
    </w:p>
    <w:p w:rsidR="00000000" w:rsidDel="00000000" w:rsidP="00000000" w:rsidRDefault="00000000" w:rsidRPr="00000000" w14:paraId="00000027">
      <w:pPr>
        <w:rPr/>
      </w:pPr>
      <w:r w:rsidDel="00000000" w:rsidR="00000000" w:rsidRPr="00000000">
        <w:rPr>
          <w:rtl w:val="0"/>
        </w:rPr>
        <w:t xml:space="preserve">The current editor options available lack the level of accessibility that is required to allow students who are visually impaired to adequately edit, write, and debug code. This tool would extend Visual Studio Code’s existing accessibility options to allow everyone, primarily students K-12, to learn programming with Lego Mindstorms. Our goal is to provide an enhanced experience for students who are visually impaired that is transparent to sighted students. This allows for everyone to use the same software solution, whether or not they are vision impaired.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heading=h.1fob9te" w:id="3"/>
      <w:bookmarkEnd w:id="3"/>
      <w:r w:rsidDel="00000000" w:rsidR="00000000" w:rsidRPr="00000000">
        <w:rPr>
          <w:rtl w:val="0"/>
        </w:rPr>
        <w:t xml:space="preserve">System requirements</w:t>
      </w:r>
    </w:p>
    <w:p w:rsidR="00000000" w:rsidDel="00000000" w:rsidP="00000000" w:rsidRDefault="00000000" w:rsidRPr="00000000" w14:paraId="0000002A">
      <w:pPr>
        <w:rPr/>
      </w:pPr>
      <w:r w:rsidDel="00000000" w:rsidR="00000000" w:rsidRPr="00000000">
        <w:rPr>
          <w:rtl w:val="0"/>
        </w:rPr>
        <w:t xml:space="preserve">● Microsoft Visual Studio Code </w:t>
      </w:r>
    </w:p>
    <w:p w:rsidR="00000000" w:rsidDel="00000000" w:rsidP="00000000" w:rsidRDefault="00000000" w:rsidRPr="00000000" w14:paraId="0000002B">
      <w:pPr>
        <w:rPr/>
      </w:pPr>
      <w:r w:rsidDel="00000000" w:rsidR="00000000" w:rsidRPr="00000000">
        <w:rPr>
          <w:rtl w:val="0"/>
        </w:rPr>
        <w:t xml:space="preserve">● OS X El Capitán (10.11+) </w:t>
      </w:r>
    </w:p>
    <w:p w:rsidR="00000000" w:rsidDel="00000000" w:rsidP="00000000" w:rsidRDefault="00000000" w:rsidRPr="00000000" w14:paraId="0000002C">
      <w:pPr>
        <w:rPr/>
      </w:pPr>
      <w:r w:rsidDel="00000000" w:rsidR="00000000" w:rsidRPr="00000000">
        <w:rPr>
          <w:rtl w:val="0"/>
        </w:rPr>
        <w:t xml:space="preserve">● Windows 7 (with .NET Framework 4.5.2), 8.0, 8.1 or 10 (32-bit and 64-bit) </w:t>
      </w:r>
    </w:p>
    <w:p w:rsidR="00000000" w:rsidDel="00000000" w:rsidP="00000000" w:rsidRDefault="00000000" w:rsidRPr="00000000" w14:paraId="0000002D">
      <w:pPr>
        <w:rPr/>
      </w:pPr>
      <w:r w:rsidDel="00000000" w:rsidR="00000000" w:rsidRPr="00000000">
        <w:rPr>
          <w:rtl w:val="0"/>
        </w:rPr>
        <w:t xml:space="preserve">● Mindstorm EV3, Spike Prime or Inventor </w:t>
      </w:r>
    </w:p>
    <w:p w:rsidR="00000000" w:rsidDel="00000000" w:rsidP="00000000" w:rsidRDefault="00000000" w:rsidRPr="00000000" w14:paraId="0000002E">
      <w:pPr>
        <w:rPr/>
      </w:pPr>
      <w:r w:rsidDel="00000000" w:rsidR="00000000" w:rsidRPr="00000000">
        <w:rPr>
          <w:rtl w:val="0"/>
        </w:rPr>
        <w:t xml:space="preserve">● For the EV3 a MicroSD card in required </w:t>
      </w:r>
    </w:p>
    <w:p w:rsidR="00000000" w:rsidDel="00000000" w:rsidP="00000000" w:rsidRDefault="00000000" w:rsidRPr="00000000" w14:paraId="0000002F">
      <w:pPr>
        <w:rPr/>
      </w:pPr>
      <w:r w:rsidDel="00000000" w:rsidR="00000000" w:rsidRPr="00000000">
        <w:rPr>
          <w:rtl w:val="0"/>
        </w:rPr>
        <w:t xml:space="preserve">● For Spike Prime a USB port is required </w:t>
      </w:r>
    </w:p>
    <w:p w:rsidR="00000000" w:rsidDel="00000000" w:rsidP="00000000" w:rsidRDefault="00000000" w:rsidRPr="00000000" w14:paraId="00000030">
      <w:pPr>
        <w:pStyle w:val="Heading3"/>
        <w:rPr/>
      </w:pPr>
      <w:bookmarkStart w:colFirst="0" w:colLast="0" w:name="_heading=h.3znysh7" w:id="4"/>
      <w:bookmarkEnd w:id="4"/>
      <w:r w:rsidDel="00000000" w:rsidR="00000000" w:rsidRPr="00000000">
        <w:rPr>
          <w:rtl w:val="0"/>
        </w:rPr>
        <w:t xml:space="preserve">Users profile </w:t>
      </w:r>
    </w:p>
    <w:p w:rsidR="00000000" w:rsidDel="00000000" w:rsidP="00000000" w:rsidRDefault="00000000" w:rsidRPr="00000000" w14:paraId="00000031">
      <w:pPr>
        <w:rPr/>
      </w:pPr>
      <w:r w:rsidDel="00000000" w:rsidR="00000000" w:rsidRPr="00000000">
        <w:rPr>
          <w:rtl w:val="0"/>
        </w:rPr>
        <w:t xml:space="preserve">The system is intended for everyone, but primarily for students K-12 who are visually impaired. The user should have an interest in coding and robots and have a background in using computer keyboards. The user should have general knowledge.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heading=h.2et92p0" w:id="5"/>
      <w:bookmarkEnd w:id="5"/>
      <w:r w:rsidDel="00000000" w:rsidR="00000000" w:rsidRPr="00000000">
        <w:rPr>
          <w:rtl w:val="0"/>
        </w:rPr>
        <w:t xml:space="preserve">List of Features</w:t>
      </w:r>
    </w:p>
    <w:tbl>
      <w:tblPr>
        <w:tblStyle w:val="Table2"/>
        <w:tblW w:w="98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845"/>
        <w:tblGridChange w:id="0">
          <w:tblGrid>
            <w:gridCol w:w="1965"/>
            <w:gridCol w:w="78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pPr>
            <w:r w:rsidDel="00000000" w:rsidR="00000000" w:rsidRPr="00000000">
              <w:rPr>
                <w:rtl w:val="0"/>
              </w:rPr>
              <w:t xml:space="preserve">F1 </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pPr>
            <w:r w:rsidDel="00000000" w:rsidR="00000000" w:rsidRPr="00000000">
              <w:rPr>
                <w:rtl w:val="0"/>
              </w:rPr>
              <w:t xml:space="preserve">Accessibility Pane </w:t>
            </w:r>
          </w:p>
          <w:p w:rsidR="00000000" w:rsidDel="00000000" w:rsidP="00000000" w:rsidRDefault="00000000" w:rsidRPr="00000000" w14:paraId="00000036">
            <w:pPr>
              <w:spacing w:line="240" w:lineRule="auto"/>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pPr>
            <w:r w:rsidDel="00000000" w:rsidR="00000000" w:rsidRPr="00000000">
              <w:rPr>
                <w:rtl w:val="0"/>
              </w:rPr>
              <w:t xml:space="preserve">F2 </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pPr>
            <w:r w:rsidDel="00000000" w:rsidR="00000000" w:rsidRPr="00000000">
              <w:rPr>
                <w:rtl w:val="0"/>
              </w:rPr>
              <w:t xml:space="preserve">Audio Alerts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pPr>
            <w:r w:rsidDel="00000000" w:rsidR="00000000" w:rsidRPr="00000000">
              <w:rPr>
                <w:rtl w:val="0"/>
              </w:rPr>
              <w:t xml:space="preserve">F3 </w:t>
            </w:r>
          </w:p>
        </w:tc>
        <w:tc>
          <w:tcPr>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pPr>
            <w:r w:rsidDel="00000000" w:rsidR="00000000" w:rsidRPr="00000000">
              <w:rPr>
                <w:rtl w:val="0"/>
              </w:rPr>
              <w:t xml:space="preserve">Navigation Hotkeys</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pPr>
            <w:r w:rsidDel="00000000" w:rsidR="00000000" w:rsidRPr="00000000">
              <w:rPr>
                <w:rtl w:val="0"/>
              </w:rPr>
              <w:t xml:space="preserve">F4 </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pPr>
            <w:r w:rsidDel="00000000" w:rsidR="00000000" w:rsidRPr="00000000">
              <w:rPr>
                <w:rtl w:val="0"/>
              </w:rPr>
              <w:t xml:space="preserve">Settings Window. More advanced than the menu, global “on/off”, not just adjusting the value of the setting.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pPr>
            <w:r w:rsidDel="00000000" w:rsidR="00000000" w:rsidRPr="00000000">
              <w:rPr>
                <w:rtl w:val="0"/>
              </w:rPr>
              <w:t xml:space="preserve">F5 </w:t>
            </w:r>
          </w:p>
        </w:tc>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rPr/>
            </w:pPr>
            <w:r w:rsidDel="00000000" w:rsidR="00000000" w:rsidRPr="00000000">
              <w:rPr>
                <w:rtl w:val="0"/>
              </w:rPr>
              <w:t xml:space="preserve">Document Parsing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spacing w:line="240" w:lineRule="auto"/>
              <w:rPr/>
            </w:pPr>
            <w:r w:rsidDel="00000000" w:rsidR="00000000" w:rsidRPr="00000000">
              <w:rPr>
                <w:rtl w:val="0"/>
              </w:rPr>
              <w:t xml:space="preserve">F6 </w:t>
            </w:r>
          </w:p>
        </w:tc>
        <w:tc>
          <w:tcPr>
            <w:shd w:fill="auto" w:val="clear"/>
            <w:tcMar>
              <w:top w:w="100.0" w:type="dxa"/>
              <w:left w:w="100.0" w:type="dxa"/>
              <w:bottom w:w="100.0" w:type="dxa"/>
              <w:right w:w="100.0" w:type="dxa"/>
            </w:tcMar>
          </w:tcPr>
          <w:p w:rsidR="00000000" w:rsidDel="00000000" w:rsidP="00000000" w:rsidRDefault="00000000" w:rsidRPr="00000000" w14:paraId="00000040">
            <w:pPr>
              <w:spacing w:line="240" w:lineRule="auto"/>
              <w:rPr/>
            </w:pPr>
            <w:r w:rsidDel="00000000" w:rsidR="00000000" w:rsidRPr="00000000">
              <w:rPr>
                <w:rtl w:val="0"/>
              </w:rPr>
              <w:t xml:space="preserve">Hub Connectivity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spacing w:line="240" w:lineRule="auto"/>
              <w:rPr/>
            </w:pPr>
            <w:r w:rsidDel="00000000" w:rsidR="00000000" w:rsidRPr="00000000">
              <w:rPr>
                <w:rtl w:val="0"/>
              </w:rPr>
              <w:t xml:space="preserve">F7</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pPr>
            <w:r w:rsidDel="00000000" w:rsidR="00000000" w:rsidRPr="00000000">
              <w:rPr>
                <w:rtl w:val="0"/>
              </w:rPr>
              <w:t xml:space="preserve">Voice-to-Functions</w:t>
            </w:r>
          </w:p>
        </w:tc>
      </w:tr>
    </w:tbl>
    <w:p w:rsidR="00000000" w:rsidDel="00000000" w:rsidP="00000000" w:rsidRDefault="00000000" w:rsidRPr="00000000" w14:paraId="00000043">
      <w:pPr>
        <w:pStyle w:val="Heading3"/>
        <w:rPr/>
      </w:pPr>
      <w:bookmarkStart w:colFirst="0" w:colLast="0" w:name="_heading=h.tyjcwt" w:id="6"/>
      <w:bookmarkEnd w:id="6"/>
      <w:r w:rsidDel="00000000" w:rsidR="00000000" w:rsidRPr="00000000">
        <w:rPr>
          <w:rtl w:val="0"/>
        </w:rPr>
        <w:t xml:space="preserve">Functional Requirements (user stories)</w:t>
      </w:r>
    </w:p>
    <w:tbl>
      <w:tblPr>
        <w:tblStyle w:val="Table3"/>
        <w:tblW w:w="984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05"/>
        <w:gridCol w:w="5580"/>
        <w:gridCol w:w="945"/>
        <w:tblGridChange w:id="0">
          <w:tblGrid>
            <w:gridCol w:w="1110"/>
            <w:gridCol w:w="2205"/>
            <w:gridCol w:w="5580"/>
            <w:gridCol w:w="945"/>
          </w:tblGrid>
        </w:tblGridChange>
      </w:tblGrid>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spacing w:line="240" w:lineRule="auto"/>
              <w:rPr/>
            </w:pPr>
            <w:r w:rsidDel="00000000" w:rsidR="00000000" w:rsidRPr="00000000">
              <w:rPr>
                <w:rtl w:val="0"/>
              </w:rPr>
              <w:t xml:space="preserve">No. </w:t>
            </w:r>
          </w:p>
        </w:tc>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rPr/>
            </w:pPr>
            <w:r w:rsidDel="00000000" w:rsidR="00000000" w:rsidRPr="00000000">
              <w:rPr>
                <w:rtl w:val="0"/>
              </w:rPr>
              <w:t xml:space="preserve">User Story Name </w:t>
            </w:r>
          </w:p>
        </w:tc>
        <w:tc>
          <w:tcPr>
            <w:shd w:fill="auto" w:val="clear"/>
            <w:tcMar>
              <w:top w:w="100.0" w:type="dxa"/>
              <w:left w:w="100.0" w:type="dxa"/>
              <w:bottom w:w="100.0" w:type="dxa"/>
              <w:right w:w="100.0" w:type="dxa"/>
            </w:tcMar>
          </w:tcPr>
          <w:p w:rsidR="00000000" w:rsidDel="00000000" w:rsidP="00000000" w:rsidRDefault="00000000" w:rsidRPr="00000000" w14:paraId="00000046">
            <w:pPr>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rPr/>
            </w:pPr>
            <w:r w:rsidDel="00000000" w:rsidR="00000000" w:rsidRPr="00000000">
              <w:rPr>
                <w:rtl w:val="0"/>
              </w:rPr>
              <w:t xml:space="preserve">priority</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rPr/>
            </w:pPr>
            <w:r w:rsidDel="00000000" w:rsidR="00000000" w:rsidRPr="00000000">
              <w:rPr>
                <w:rtl w:val="0"/>
              </w:rPr>
              <w:t xml:space="preserve">R1 </w:t>
            </w:r>
          </w:p>
        </w:tc>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rPr/>
            </w:pPr>
            <w:r w:rsidDel="00000000" w:rsidR="00000000" w:rsidRPr="00000000">
              <w:rPr>
                <w:rtl w:val="0"/>
              </w:rPr>
              <w:t xml:space="preserve">Open Accessibility Menu</w:t>
            </w:r>
          </w:p>
        </w:tc>
        <w:tc>
          <w:tcPr>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rPr/>
            </w:pPr>
            <w:r w:rsidDel="00000000" w:rsidR="00000000" w:rsidRPr="00000000">
              <w:rPr>
                <w:rtl w:val="0"/>
              </w:rPr>
              <w:t xml:space="preserve">The user can use a mouse and scroll over the Accessibility menu icon which will open a drop down menu with useful tools. Or the user can use a hotkey to open the same menu moving the cursor to the first item in the drop down menu.</w:t>
            </w:r>
          </w:p>
        </w:tc>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rPr/>
            </w:pPr>
            <w:r w:rsidDel="00000000" w:rsidR="00000000" w:rsidRPr="00000000">
              <w:rPr>
                <w:rtl w:val="0"/>
              </w:rPr>
              <w:t xml:space="preserve">1</w:t>
            </w:r>
          </w:p>
        </w:tc>
      </w:tr>
      <w:tr>
        <w:trPr>
          <w:cantSplit w:val="0"/>
          <w:trHeight w:val="1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rPr/>
            </w:pPr>
            <w:r w:rsidDel="00000000" w:rsidR="00000000" w:rsidRPr="00000000">
              <w:rPr>
                <w:rtl w:val="0"/>
              </w:rPr>
              <w:t xml:space="preserve">R2 </w:t>
            </w:r>
          </w:p>
        </w:tc>
        <w:tc>
          <w:tcPr>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rPr/>
            </w:pPr>
            <w:r w:rsidDel="00000000" w:rsidR="00000000" w:rsidRPr="00000000">
              <w:rPr>
                <w:rtl w:val="0"/>
              </w:rPr>
              <w:t xml:space="preserve">Change Theme </w:t>
            </w:r>
          </w:p>
        </w:tc>
        <w:tc>
          <w:tcPr>
            <w:shd w:fill="auto" w:val="clear"/>
            <w:tcMar>
              <w:top w:w="100.0" w:type="dxa"/>
              <w:left w:w="100.0" w:type="dxa"/>
              <w:bottom w:w="100.0" w:type="dxa"/>
              <w:right w:w="100.0" w:type="dxa"/>
            </w:tcMar>
          </w:tcPr>
          <w:p w:rsidR="00000000" w:rsidDel="00000000" w:rsidP="00000000" w:rsidRDefault="00000000" w:rsidRPr="00000000" w14:paraId="0000004E">
            <w:pPr>
              <w:spacing w:line="240" w:lineRule="auto"/>
              <w:rPr/>
            </w:pPr>
            <w:r w:rsidDel="00000000" w:rsidR="00000000" w:rsidRPr="00000000">
              <w:rPr>
                <w:rtl w:val="0"/>
              </w:rPr>
              <w:t xml:space="preserve">The user will open the accessibility menu and move the cursor down to a change theme button which will then open another menu with options for themes for the instance of 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rPr/>
            </w:pPr>
            <w:r w:rsidDel="00000000" w:rsidR="00000000" w:rsidRPr="00000000">
              <w:rPr>
                <w:rtl w:val="0"/>
              </w:rPr>
              <w:t xml:space="preserve">1</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rPr/>
            </w:pPr>
            <w:r w:rsidDel="00000000" w:rsidR="00000000" w:rsidRPr="00000000">
              <w:rPr>
                <w:rtl w:val="0"/>
              </w:rPr>
              <w:t xml:space="preserve">R3 </w:t>
            </w:r>
          </w:p>
        </w:tc>
        <w:tc>
          <w:tcPr>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rPr/>
            </w:pPr>
            <w:r w:rsidDel="00000000" w:rsidR="00000000" w:rsidRPr="00000000">
              <w:rPr>
                <w:rtl w:val="0"/>
              </w:rPr>
              <w:t xml:space="preserve">Change Font Size </w:t>
            </w:r>
          </w:p>
        </w:tc>
        <w:tc>
          <w:tcPr>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rPr/>
            </w:pPr>
            <w:r w:rsidDel="00000000" w:rsidR="00000000" w:rsidRPr="00000000">
              <w:rPr>
                <w:rtl w:val="0"/>
              </w:rPr>
              <w:t xml:space="preserve">Allow users to increase or decrease font size for better visibility.</w:t>
            </w:r>
          </w:p>
        </w:tc>
        <w:tc>
          <w:tcPr>
            <w:shd w:fill="auto" w:val="clear"/>
            <w:tcMar>
              <w:top w:w="100.0" w:type="dxa"/>
              <w:left w:w="100.0" w:type="dxa"/>
              <w:bottom w:w="100.0" w:type="dxa"/>
              <w:right w:w="100.0" w:type="dxa"/>
            </w:tcMar>
          </w:tcPr>
          <w:p w:rsidR="00000000" w:rsidDel="00000000" w:rsidP="00000000" w:rsidRDefault="00000000" w:rsidRPr="00000000" w14:paraId="00000053">
            <w:pPr>
              <w:spacing w:line="240" w:lineRule="auto"/>
              <w:rPr/>
            </w:pPr>
            <w:r w:rsidDel="00000000" w:rsidR="00000000" w:rsidRPr="00000000">
              <w:rPr>
                <w:rtl w:val="0"/>
              </w:rPr>
              <w:t xml:space="preserve">1</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spacing w:line="240" w:lineRule="auto"/>
              <w:rPr/>
            </w:pPr>
            <w:r w:rsidDel="00000000" w:rsidR="00000000" w:rsidRPr="00000000">
              <w:rPr>
                <w:rtl w:val="0"/>
              </w:rPr>
              <w:t xml:space="preserve">R4 </w:t>
            </w:r>
          </w:p>
        </w:tc>
        <w:tc>
          <w:tcPr>
            <w:shd w:fill="auto" w:val="clear"/>
            <w:tcMar>
              <w:top w:w="100.0" w:type="dxa"/>
              <w:left w:w="100.0" w:type="dxa"/>
              <w:bottom w:w="100.0" w:type="dxa"/>
              <w:right w:w="100.0" w:type="dxa"/>
            </w:tcMar>
          </w:tcPr>
          <w:p w:rsidR="00000000" w:rsidDel="00000000" w:rsidP="00000000" w:rsidRDefault="00000000" w:rsidRPr="00000000" w14:paraId="00000055">
            <w:pPr>
              <w:spacing w:line="240" w:lineRule="auto"/>
              <w:rPr/>
            </w:pPr>
            <w:r w:rsidDel="00000000" w:rsidR="00000000" w:rsidRPr="00000000">
              <w:rPr>
                <w:rtl w:val="0"/>
              </w:rPr>
              <w:t xml:space="preserve">Connect to Hub </w:t>
            </w:r>
          </w:p>
        </w:tc>
        <w:tc>
          <w:tcPr>
            <w:shd w:fill="auto" w:val="clear"/>
            <w:tcMar>
              <w:top w:w="100.0" w:type="dxa"/>
              <w:left w:w="100.0" w:type="dxa"/>
              <w:bottom w:w="100.0" w:type="dxa"/>
              <w:right w:w="100.0" w:type="dxa"/>
            </w:tcMar>
          </w:tcPr>
          <w:p w:rsidR="00000000" w:rsidDel="00000000" w:rsidP="00000000" w:rsidRDefault="00000000" w:rsidRPr="00000000" w14:paraId="00000056">
            <w:pPr>
              <w:spacing w:line="240" w:lineRule="auto"/>
              <w:rPr/>
            </w:pPr>
            <w:r w:rsidDel="00000000" w:rsidR="00000000" w:rsidRPr="00000000">
              <w:rPr>
                <w:rtl w:val="0"/>
              </w:rPr>
              <w:t xml:space="preserve">The user can select from 1 or more connected LEGO Hubs to connect to. </w:t>
            </w:r>
          </w:p>
        </w:tc>
        <w:tc>
          <w:tcPr>
            <w:shd w:fill="auto" w:val="clear"/>
            <w:tcMar>
              <w:top w:w="100.0" w:type="dxa"/>
              <w:left w:w="100.0" w:type="dxa"/>
              <w:bottom w:w="100.0" w:type="dxa"/>
              <w:right w:w="100.0" w:type="dxa"/>
            </w:tcMar>
          </w:tcPr>
          <w:p w:rsidR="00000000" w:rsidDel="00000000" w:rsidP="00000000" w:rsidRDefault="00000000" w:rsidRPr="00000000" w14:paraId="00000057">
            <w:pPr>
              <w:spacing w:line="240" w:lineRule="auto"/>
              <w:rPr/>
            </w:pPr>
            <w:r w:rsidDel="00000000" w:rsidR="00000000" w:rsidRPr="00000000">
              <w:rPr>
                <w:rtl w:val="0"/>
              </w:rPr>
              <w:t xml:space="preserve">2 </w:t>
            </w:r>
          </w:p>
        </w:tc>
      </w:tr>
      <w:tr>
        <w:trPr>
          <w:cantSplit w:val="0"/>
          <w:trHeight w:val="3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rPr/>
            </w:pPr>
            <w:r w:rsidDel="00000000" w:rsidR="00000000" w:rsidRPr="00000000">
              <w:rPr>
                <w:rtl w:val="0"/>
              </w:rPr>
              <w:t xml:space="preserve">Disconnect from hub</w:t>
            </w:r>
          </w:p>
        </w:tc>
        <w:tc>
          <w:tcPr>
            <w:shd w:fill="auto" w:val="clear"/>
            <w:tcMar>
              <w:top w:w="100.0" w:type="dxa"/>
              <w:left w:w="100.0" w:type="dxa"/>
              <w:bottom w:w="100.0" w:type="dxa"/>
              <w:right w:w="100.0" w:type="dxa"/>
            </w:tcMar>
          </w:tcPr>
          <w:p w:rsidR="00000000" w:rsidDel="00000000" w:rsidP="00000000" w:rsidRDefault="00000000" w:rsidRPr="00000000" w14:paraId="0000005A">
            <w:pPr>
              <w:spacing w:line="240" w:lineRule="auto"/>
              <w:rPr/>
            </w:pPr>
            <w:r w:rsidDel="00000000" w:rsidR="00000000" w:rsidRPr="00000000">
              <w:rPr>
                <w:rtl w:val="0"/>
              </w:rPr>
              <w:t xml:space="preserve">The user can disconnect from the hub</w:t>
            </w:r>
          </w:p>
        </w:tc>
        <w:tc>
          <w:tcPr>
            <w:shd w:fill="auto" w:val="clear"/>
            <w:tcMar>
              <w:top w:w="100.0" w:type="dxa"/>
              <w:left w:w="100.0" w:type="dxa"/>
              <w:bottom w:w="100.0" w:type="dxa"/>
              <w:right w:w="100.0" w:type="dxa"/>
            </w:tcMar>
          </w:tcPr>
          <w:p w:rsidR="00000000" w:rsidDel="00000000" w:rsidP="00000000" w:rsidRDefault="00000000" w:rsidRPr="00000000" w14:paraId="0000005B">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spacing w:line="240" w:lineRule="auto"/>
              <w:rPr/>
            </w:pPr>
            <w:r w:rsidDel="00000000" w:rsidR="00000000" w:rsidRPr="00000000">
              <w:rPr>
                <w:rtl w:val="0"/>
              </w:rPr>
              <w:t xml:space="preserve">R6 </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Save Files to Hub </w:t>
            </w:r>
          </w:p>
        </w:tc>
        <w:tc>
          <w:tcPr>
            <w:shd w:fill="auto" w:val="clear"/>
            <w:tcMar>
              <w:top w:w="100.0" w:type="dxa"/>
              <w:left w:w="100.0" w:type="dxa"/>
              <w:bottom w:w="100.0" w:type="dxa"/>
              <w:right w:w="100.0" w:type="dxa"/>
            </w:tcMar>
          </w:tcPr>
          <w:p w:rsidR="00000000" w:rsidDel="00000000" w:rsidP="00000000" w:rsidRDefault="00000000" w:rsidRPr="00000000" w14:paraId="0000005E">
            <w:pPr>
              <w:spacing w:line="240" w:lineRule="auto"/>
              <w:rPr/>
            </w:pPr>
            <w:r w:rsidDel="00000000" w:rsidR="00000000" w:rsidRPr="00000000">
              <w:rPr>
                <w:rtl w:val="0"/>
              </w:rPr>
              <w:t xml:space="preserve">User can save/upload Python files to the Hub </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R7 </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Run Files from Hub </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rPr/>
            </w:pPr>
            <w:r w:rsidDel="00000000" w:rsidR="00000000" w:rsidRPr="00000000">
              <w:rPr>
                <w:rtl w:val="0"/>
              </w:rPr>
              <w:t xml:space="preserve">User can run Python files that are on the Hub </w:t>
            </w:r>
          </w:p>
        </w:tc>
        <w:tc>
          <w:tcPr>
            <w:shd w:fill="auto" w:val="clear"/>
            <w:tcMar>
              <w:top w:w="100.0" w:type="dxa"/>
              <w:left w:w="100.0" w:type="dxa"/>
              <w:bottom w:w="100.0" w:type="dxa"/>
              <w:right w:w="100.0" w:type="dxa"/>
            </w:tcMar>
          </w:tcPr>
          <w:p w:rsidR="00000000" w:rsidDel="00000000" w:rsidP="00000000" w:rsidRDefault="00000000" w:rsidRPr="00000000" w14:paraId="00000063">
            <w:pPr>
              <w:spacing w:line="240" w:lineRule="auto"/>
              <w:rPr/>
            </w:pPr>
            <w:r w:rsidDel="00000000" w:rsidR="00000000" w:rsidRPr="00000000">
              <w:rPr>
                <w:rtl w:val="0"/>
              </w:rPr>
              <w:t xml:space="preserve">1 </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R8 </w:t>
            </w:r>
          </w:p>
        </w:tc>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Delete Files from Hub </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User can delete Python files currently on the Hub </w:t>
            </w:r>
          </w:p>
        </w:tc>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rPr/>
            </w:pPr>
            <w:r w:rsidDel="00000000" w:rsidR="00000000" w:rsidRPr="00000000">
              <w:rPr>
                <w:rtl w:val="0"/>
              </w:rPr>
              <w:t xml:space="preserve">R9 </w:t>
            </w:r>
          </w:p>
        </w:tc>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pPr>
            <w:r w:rsidDel="00000000" w:rsidR="00000000" w:rsidRPr="00000000">
              <w:rPr>
                <w:rtl w:val="0"/>
              </w:rPr>
              <w:t xml:space="preserve">Stop Execution</w:t>
            </w:r>
          </w:p>
        </w:tc>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Users can stop a program currently running on the Hub. </w:t>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rPr/>
            </w:pPr>
            <w:r w:rsidDel="00000000" w:rsidR="00000000" w:rsidRPr="00000000">
              <w:rPr>
                <w:rtl w:val="0"/>
              </w:rPr>
              <w:t xml:space="preserve">R10</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Line Highlighter</w:t>
            </w:r>
          </w:p>
        </w:tc>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The line containing the cursor is automatically highlighted. With options to select multiple lines, customize the highlighter, and disable the highlighter.</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rtl w:val="0"/>
              </w:rPr>
              <w:t xml:space="preserve">Speech-to-Function</w:t>
            </w:r>
          </w:p>
        </w:tc>
        <w:tc>
          <w:tcPr>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The user will have predefined speech to written function options available for voice accessibility.</w:t>
            </w:r>
          </w:p>
        </w:tc>
        <w:tc>
          <w:tcPr>
            <w:shd w:fill="auto" w:val="clear"/>
            <w:tcMar>
              <w:top w:w="100.0" w:type="dxa"/>
              <w:left w:w="100.0" w:type="dxa"/>
              <w:bottom w:w="100.0" w:type="dxa"/>
              <w:right w:w="100.0" w:type="dxa"/>
            </w:tcMar>
          </w:tcPr>
          <w:p w:rsidR="00000000" w:rsidDel="00000000" w:rsidP="00000000" w:rsidRDefault="00000000" w:rsidRPr="00000000" w14:paraId="00000073">
            <w:pPr>
              <w:spacing w:line="240" w:lineRule="auto"/>
              <w:rPr/>
            </w:pPr>
            <w:r w:rsidDel="00000000" w:rsidR="00000000" w:rsidRPr="00000000">
              <w:rPr>
                <w:rtl w:val="0"/>
              </w:rPr>
              <w:t xml:space="preserve">2</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rPr/>
            </w:pPr>
            <w:r w:rsidDel="00000000" w:rsidR="00000000" w:rsidRPr="00000000">
              <w:rPr>
                <w:rtl w:val="0"/>
              </w:rPr>
              <w:t xml:space="preserve">R12</w:t>
            </w:r>
          </w:p>
        </w:tc>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pPr>
            <w:r w:rsidDel="00000000" w:rsidR="00000000" w:rsidRPr="00000000">
              <w:rPr>
                <w:rtl w:val="0"/>
              </w:rPr>
              <w:t xml:space="preserve">Voice Hotkey</w:t>
            </w:r>
          </w:p>
        </w:tc>
        <w:tc>
          <w:tcPr>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rPr/>
            </w:pPr>
            <w:r w:rsidDel="00000000" w:rsidR="00000000" w:rsidRPr="00000000">
              <w:rPr>
                <w:rtl w:val="0"/>
              </w:rPr>
              <w:t xml:space="preserve">The user will be able to say specific keywords to trigger any specific hotkey functionality.</w:t>
            </w:r>
          </w:p>
        </w:tc>
        <w:tc>
          <w:tcPr>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rPr/>
            </w:pPr>
            <w:r w:rsidDel="00000000" w:rsidR="00000000" w:rsidRPr="00000000">
              <w:rPr>
                <w:rtl w:val="0"/>
              </w:rPr>
              <w:t xml:space="preserve">1</w:t>
            </w:r>
          </w:p>
        </w:tc>
      </w:tr>
    </w:tbl>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82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05"/>
        <w:gridCol w:w="5595"/>
        <w:gridCol w:w="915"/>
        <w:tblGridChange w:id="0">
          <w:tblGrid>
            <w:gridCol w:w="1110"/>
            <w:gridCol w:w="2205"/>
            <w:gridCol w:w="5595"/>
            <w:gridCol w:w="915"/>
          </w:tblGrid>
        </w:tblGridChange>
      </w:tblGrid>
      <w:tr>
        <w:trPr>
          <w:cantSplit w:val="0"/>
          <w:trHeight w:val="465"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A">
            <w:pPr>
              <w:spacing w:line="240" w:lineRule="auto"/>
              <w:rPr/>
            </w:pPr>
            <w:r w:rsidDel="00000000" w:rsidR="00000000" w:rsidRPr="00000000">
              <w:rPr>
                <w:rtl w:val="0"/>
              </w:rPr>
              <w:t xml:space="preserve">Hotkeys</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pPr>
            <w:r w:rsidDel="00000000" w:rsidR="00000000" w:rsidRPr="00000000">
              <w:rPr>
                <w:rtl w:val="0"/>
              </w:rPr>
              <w:t xml:space="preserve">H1 </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rPr/>
            </w:pPr>
            <w:r w:rsidDel="00000000" w:rsidR="00000000" w:rsidRPr="00000000">
              <w:rPr>
                <w:rtl w:val="0"/>
              </w:rPr>
              <w:t xml:space="preserve">Navigate Interface (not text editor)</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40" w:lineRule="auto"/>
              <w:rPr/>
            </w:pPr>
            <w:r w:rsidDel="00000000" w:rsidR="00000000" w:rsidRPr="00000000">
              <w:rPr>
                <w:rtl w:val="0"/>
              </w:rPr>
              <w:t xml:space="preserve">- Arrows for small movements </w:t>
            </w:r>
          </w:p>
          <w:p w:rsidR="00000000" w:rsidDel="00000000" w:rsidP="00000000" w:rsidRDefault="00000000" w:rsidRPr="00000000" w14:paraId="00000081">
            <w:pPr>
              <w:spacing w:line="240" w:lineRule="auto"/>
              <w:rPr/>
            </w:pPr>
            <w:r w:rsidDel="00000000" w:rsidR="00000000" w:rsidRPr="00000000">
              <w:rPr>
                <w:rtl w:val="0"/>
              </w:rPr>
              <w:t xml:space="preserve">- Tab for large movements </w:t>
            </w:r>
          </w:p>
          <w:p w:rsidR="00000000" w:rsidDel="00000000" w:rsidP="00000000" w:rsidRDefault="00000000" w:rsidRPr="00000000" w14:paraId="00000082">
            <w:pPr>
              <w:spacing w:line="240" w:lineRule="auto"/>
              <w:rPr/>
            </w:pPr>
            <w:r w:rsidDel="00000000" w:rsidR="00000000" w:rsidRPr="00000000">
              <w:rPr>
                <w:rtl w:val="0"/>
              </w:rPr>
              <w:t xml:space="preserve">- Enter for accept &amp; continue </w:t>
            </w:r>
          </w:p>
          <w:p w:rsidR="00000000" w:rsidDel="00000000" w:rsidP="00000000" w:rsidRDefault="00000000" w:rsidRPr="00000000" w14:paraId="00000083">
            <w:pPr>
              <w:spacing w:line="240" w:lineRule="auto"/>
              <w:rPr/>
            </w:pPr>
            <w:r w:rsidDel="00000000" w:rsidR="00000000" w:rsidRPr="00000000">
              <w:rPr>
                <w:rtl w:val="0"/>
              </w:rPr>
              <w:t xml:space="preserve">- Spacebar for focus in menu, but don’t click (:focus in CSS)</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pPr>
            <w:r w:rsidDel="00000000" w:rsidR="00000000" w:rsidRPr="00000000">
              <w:rPr>
                <w:rtl w:val="0"/>
              </w:rPr>
              <w:t xml:space="preserve">H2 </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rPr/>
            </w:pPr>
            <w:r w:rsidDel="00000000" w:rsidR="00000000" w:rsidRPr="00000000">
              <w:rPr>
                <w:rtl w:val="0"/>
              </w:rPr>
              <w:t xml:space="preserve">Navigate Text Editor </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pPr>
            <w:r w:rsidDel="00000000" w:rsidR="00000000" w:rsidRPr="00000000">
              <w:rPr>
                <w:rtl w:val="0"/>
              </w:rPr>
              <w:t xml:space="preserve">Hotkeys to go to lines, functions, and definitions. </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pPr>
            <w:r w:rsidDel="00000000" w:rsidR="00000000" w:rsidRPr="00000000">
              <w:rPr>
                <w:rtl w:val="0"/>
              </w:rPr>
              <w:t xml:space="preserve">1</w:t>
            </w:r>
          </w:p>
        </w:tc>
      </w:tr>
      <w:tr>
        <w:trPr>
          <w:cantSplit w:val="0"/>
          <w:trHeight w:val="15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rPr/>
            </w:pPr>
            <w:r w:rsidDel="00000000" w:rsidR="00000000" w:rsidRPr="00000000">
              <w:rPr>
                <w:rtl w:val="0"/>
              </w:rPr>
              <w:t xml:space="preserve">H3 </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pPr>
            <w:r w:rsidDel="00000000" w:rsidR="00000000" w:rsidRPr="00000000">
              <w:rPr>
                <w:rtl w:val="0"/>
              </w:rPr>
              <w:t xml:space="preserve">Get Input Help </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pPr>
            <w:r w:rsidDel="00000000" w:rsidR="00000000" w:rsidRPr="00000000">
              <w:rPr>
                <w:rtl w:val="0"/>
              </w:rPr>
              <w:t xml:space="preserve">Enter a help mode where pressing a key/key combination will read the keypresses to the user, along with the name of the function it maps to. </w:t>
            </w:r>
          </w:p>
          <w:p w:rsidR="00000000" w:rsidDel="00000000" w:rsidP="00000000" w:rsidRDefault="00000000" w:rsidRPr="00000000" w14:paraId="0000008C">
            <w:pPr>
              <w:spacing w:line="240" w:lineRule="auto"/>
              <w:rPr/>
            </w:pPr>
            <w:r w:rsidDel="00000000" w:rsidR="00000000" w:rsidRPr="00000000">
              <w:rPr>
                <w:rtl w:val="0"/>
              </w:rPr>
              <w:t xml:space="preserve">This could also possibly help with the learning curve when first using the editor.</w:t>
            </w:r>
          </w:p>
        </w:tc>
        <w:tc>
          <w:tcPr>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rPr/>
            </w:pPr>
            <w:r w:rsidDel="00000000" w:rsidR="00000000" w:rsidRPr="00000000">
              <w:rPr>
                <w:rtl w:val="0"/>
              </w:rPr>
              <w:t xml:space="preserve">2</w:t>
            </w:r>
          </w:p>
        </w:tc>
      </w:tr>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rPr/>
            </w:pPr>
            <w:r w:rsidDel="00000000" w:rsidR="00000000" w:rsidRPr="00000000">
              <w:rPr>
                <w:rtl w:val="0"/>
              </w:rPr>
              <w:t xml:space="preserve">H4 </w:t>
            </w:r>
          </w:p>
          <w:p w:rsidR="00000000" w:rsidDel="00000000" w:rsidP="00000000" w:rsidRDefault="00000000" w:rsidRPr="00000000" w14:paraId="0000008F">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spacing w:line="240" w:lineRule="auto"/>
              <w:rPr/>
            </w:pPr>
            <w:r w:rsidDel="00000000" w:rsidR="00000000" w:rsidRPr="00000000">
              <w:rPr>
                <w:rtl w:val="0"/>
              </w:rPr>
              <w:t xml:space="preserve">Listen to cursor </w:t>
            </w:r>
          </w:p>
          <w:p w:rsidR="00000000" w:rsidDel="00000000" w:rsidP="00000000" w:rsidRDefault="00000000" w:rsidRPr="00000000" w14:paraId="00000091">
            <w:pPr>
              <w:spacing w:line="240" w:lineRule="auto"/>
              <w:rPr/>
            </w:pPr>
            <w:r w:rsidDel="00000000" w:rsidR="00000000" w:rsidRPr="00000000">
              <w:rPr>
                <w:rtl w:val="0"/>
              </w:rPr>
              <w:t xml:space="preserve">context </w:t>
            </w:r>
          </w:p>
          <w:p w:rsidR="00000000" w:rsidDel="00000000" w:rsidP="00000000" w:rsidRDefault="00000000" w:rsidRPr="00000000" w14:paraId="00000092">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spacing w:line="240" w:lineRule="auto"/>
              <w:rPr/>
            </w:pPr>
            <w:r w:rsidDel="00000000" w:rsidR="00000000" w:rsidRPr="00000000">
              <w:rPr>
                <w:rtl w:val="0"/>
              </w:rPr>
              <w:t xml:space="preserve">Read the text at the user cursor with context (a word or two on either side). This can be used when making small changes to avoid listening to the whole line, just reading the part the user is interested in. </w:t>
            </w:r>
          </w:p>
        </w:tc>
        <w:tc>
          <w:tcPr>
            <w:shd w:fill="auto" w:val="clear"/>
            <w:tcMar>
              <w:top w:w="100.0" w:type="dxa"/>
              <w:left w:w="100.0" w:type="dxa"/>
              <w:bottom w:w="100.0" w:type="dxa"/>
              <w:right w:w="100.0" w:type="dxa"/>
            </w:tcMar>
          </w:tcPr>
          <w:p w:rsidR="00000000" w:rsidDel="00000000" w:rsidP="00000000" w:rsidRDefault="00000000" w:rsidRPr="00000000" w14:paraId="00000094">
            <w:pPr>
              <w:spacing w:line="240" w:lineRule="auto"/>
              <w:rPr/>
            </w:pPr>
            <w:r w:rsidDel="00000000" w:rsidR="00000000" w:rsidRPr="00000000">
              <w:rPr>
                <w:rtl w:val="0"/>
              </w:rPr>
              <w:t xml:space="preserve">2 </w:t>
            </w:r>
          </w:p>
          <w:p w:rsidR="00000000" w:rsidDel="00000000" w:rsidP="00000000" w:rsidRDefault="00000000" w:rsidRPr="00000000" w14:paraId="00000095">
            <w:pPr>
              <w:spacing w:line="240" w:lineRule="auto"/>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spacing w:line="240" w:lineRule="auto"/>
              <w:rPr/>
            </w:pPr>
            <w:r w:rsidDel="00000000" w:rsidR="00000000" w:rsidRPr="00000000">
              <w:rPr>
                <w:rtl w:val="0"/>
              </w:rPr>
              <w:t xml:space="preserve">H5 </w:t>
            </w:r>
          </w:p>
        </w:tc>
        <w:tc>
          <w:tcPr>
            <w:shd w:fill="auto" w:val="clear"/>
            <w:tcMar>
              <w:top w:w="100.0" w:type="dxa"/>
              <w:left w:w="100.0" w:type="dxa"/>
              <w:bottom w:w="100.0" w:type="dxa"/>
              <w:right w:w="100.0" w:type="dxa"/>
            </w:tcMar>
          </w:tcPr>
          <w:p w:rsidR="00000000" w:rsidDel="00000000" w:rsidP="00000000" w:rsidRDefault="00000000" w:rsidRPr="00000000" w14:paraId="00000097">
            <w:pPr>
              <w:spacing w:line="240" w:lineRule="auto"/>
              <w:rPr/>
            </w:pPr>
            <w:r w:rsidDel="00000000" w:rsidR="00000000" w:rsidRPr="00000000">
              <w:rPr>
                <w:rtl w:val="0"/>
              </w:rPr>
              <w:t xml:space="preserve">Listen to line context </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rPr/>
            </w:pPr>
            <w:r w:rsidDel="00000000" w:rsidR="00000000" w:rsidRPr="00000000">
              <w:rPr>
                <w:rtl w:val="0"/>
              </w:rPr>
              <w:t xml:space="preserve">Read the user a summary of the current scope of the current line, i.e.: “function foo inside class bar”.</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pPr>
            <w:r w:rsidDel="00000000" w:rsidR="00000000" w:rsidRPr="00000000">
              <w:rPr>
                <w:rtl w:val="0"/>
              </w:rPr>
              <w:t xml:space="preserve">1</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spacing w:line="240" w:lineRule="auto"/>
              <w:rPr/>
            </w:pPr>
            <w:r w:rsidDel="00000000" w:rsidR="00000000" w:rsidRPr="00000000">
              <w:rPr>
                <w:rtl w:val="0"/>
              </w:rPr>
              <w:t xml:space="preserve">H6 </w:t>
            </w:r>
          </w:p>
          <w:p w:rsidR="00000000" w:rsidDel="00000000" w:rsidP="00000000" w:rsidRDefault="00000000" w:rsidRPr="00000000" w14:paraId="0000009B">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rPr/>
            </w:pPr>
            <w:r w:rsidDel="00000000" w:rsidR="00000000" w:rsidRPr="00000000">
              <w:rPr>
                <w:rtl w:val="0"/>
              </w:rPr>
              <w:t xml:space="preserve">Get Indentation Level </w:t>
            </w:r>
          </w:p>
          <w:p w:rsidR="00000000" w:rsidDel="00000000" w:rsidP="00000000" w:rsidRDefault="00000000" w:rsidRPr="00000000" w14:paraId="0000009D">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pPr>
            <w:r w:rsidDel="00000000" w:rsidR="00000000" w:rsidRPr="00000000">
              <w:rPr>
                <w:rtl w:val="0"/>
              </w:rPr>
              <w:t xml:space="preserve">Read the user the current indentation level (text description, along the lines of “Line {line_number} has {depth} indentations”.)</w:t>
            </w:r>
          </w:p>
        </w:tc>
        <w:tc>
          <w:tcPr>
            <w:shd w:fill="auto" w:val="clear"/>
            <w:tcMar>
              <w:top w:w="100.0" w:type="dxa"/>
              <w:left w:w="100.0" w:type="dxa"/>
              <w:bottom w:w="100.0" w:type="dxa"/>
              <w:right w:w="100.0" w:type="dxa"/>
            </w:tcMar>
          </w:tcPr>
          <w:p w:rsidR="00000000" w:rsidDel="00000000" w:rsidP="00000000" w:rsidRDefault="00000000" w:rsidRPr="00000000" w14:paraId="0000009F">
            <w:pPr>
              <w:spacing w:line="240" w:lineRule="auto"/>
              <w:rPr/>
            </w:pPr>
            <w:r w:rsidDel="00000000" w:rsidR="00000000" w:rsidRPr="00000000">
              <w:rPr>
                <w:rtl w:val="0"/>
              </w:rPr>
              <w:t xml:space="preserve">1 </w:t>
            </w:r>
          </w:p>
          <w:p w:rsidR="00000000" w:rsidDel="00000000" w:rsidP="00000000" w:rsidRDefault="00000000" w:rsidRPr="00000000" w14:paraId="000000A0">
            <w:pPr>
              <w:spacing w:line="240" w:lineRule="auto"/>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spacing w:line="240" w:lineRule="auto"/>
              <w:rPr/>
            </w:pPr>
            <w:r w:rsidDel="00000000" w:rsidR="00000000" w:rsidRPr="00000000">
              <w:rPr>
                <w:rtl w:val="0"/>
              </w:rPr>
              <w:t xml:space="preserve">H7 </w:t>
            </w:r>
          </w:p>
          <w:p w:rsidR="00000000" w:rsidDel="00000000" w:rsidP="00000000" w:rsidRDefault="00000000" w:rsidRPr="00000000" w14:paraId="000000A2">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spacing w:line="240" w:lineRule="auto"/>
              <w:rPr/>
            </w:pPr>
            <w:r w:rsidDel="00000000" w:rsidR="00000000" w:rsidRPr="00000000">
              <w:rPr>
                <w:rtl w:val="0"/>
              </w:rPr>
              <w:t xml:space="preserve">Be alerted of syntax errors </w:t>
            </w:r>
          </w:p>
        </w:tc>
        <w:tc>
          <w:tcPr>
            <w:shd w:fill="auto" w:val="clear"/>
            <w:tcMar>
              <w:top w:w="100.0" w:type="dxa"/>
              <w:left w:w="100.0" w:type="dxa"/>
              <w:bottom w:w="100.0" w:type="dxa"/>
              <w:right w:w="100.0" w:type="dxa"/>
            </w:tcMar>
          </w:tcPr>
          <w:p w:rsidR="00000000" w:rsidDel="00000000" w:rsidP="00000000" w:rsidRDefault="00000000" w:rsidRPr="00000000" w14:paraId="000000A4">
            <w:pPr>
              <w:spacing w:line="240" w:lineRule="auto"/>
              <w:rPr/>
            </w:pPr>
            <w:r w:rsidDel="00000000" w:rsidR="00000000" w:rsidRPr="00000000">
              <w:rPr>
                <w:rtl w:val="0"/>
              </w:rPr>
              <w:t xml:space="preserve">When saving, if there is a syntax error, play a sound.</w:t>
            </w:r>
          </w:p>
        </w:tc>
        <w:tc>
          <w:tcPr>
            <w:shd w:fill="auto" w:val="clear"/>
            <w:tcMar>
              <w:top w:w="100.0" w:type="dxa"/>
              <w:left w:w="100.0" w:type="dxa"/>
              <w:bottom w:w="100.0" w:type="dxa"/>
              <w:right w:w="100.0" w:type="dxa"/>
            </w:tcMar>
          </w:tcPr>
          <w:p w:rsidR="00000000" w:rsidDel="00000000" w:rsidP="00000000" w:rsidRDefault="00000000" w:rsidRPr="00000000" w14:paraId="000000A5">
            <w:pPr>
              <w:spacing w:line="240" w:lineRule="auto"/>
              <w:rPr/>
            </w:pPr>
            <w:r w:rsidDel="00000000" w:rsidR="00000000" w:rsidRPr="00000000">
              <w:rPr>
                <w:rtl w:val="0"/>
              </w:rPr>
              <w:t xml:space="preserve">2 </w:t>
            </w:r>
          </w:p>
          <w:p w:rsidR="00000000" w:rsidDel="00000000" w:rsidP="00000000" w:rsidRDefault="00000000" w:rsidRPr="00000000" w14:paraId="000000A6">
            <w:pPr>
              <w:spacing w:line="240" w:lineRule="auto"/>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spacing w:line="240" w:lineRule="auto"/>
              <w:rPr/>
            </w:pPr>
            <w:r w:rsidDel="00000000" w:rsidR="00000000" w:rsidRPr="00000000">
              <w:rPr>
                <w:rtl w:val="0"/>
              </w:rPr>
              <w:t xml:space="preserve">H8 </w:t>
            </w:r>
          </w:p>
        </w:tc>
        <w:tc>
          <w:tcPr>
            <w:shd w:fill="auto" w:val="clear"/>
            <w:tcMar>
              <w:top w:w="100.0" w:type="dxa"/>
              <w:left w:w="100.0" w:type="dxa"/>
              <w:bottom w:w="100.0" w:type="dxa"/>
              <w:right w:w="100.0" w:type="dxa"/>
            </w:tcMar>
          </w:tcPr>
          <w:p w:rsidR="00000000" w:rsidDel="00000000" w:rsidP="00000000" w:rsidRDefault="00000000" w:rsidRPr="00000000" w14:paraId="000000A8">
            <w:pPr>
              <w:spacing w:line="240" w:lineRule="auto"/>
              <w:rPr/>
            </w:pPr>
            <w:r w:rsidDel="00000000" w:rsidR="00000000" w:rsidRPr="00000000">
              <w:rPr>
                <w:rtl w:val="0"/>
              </w:rPr>
              <w:t xml:space="preserve">Goto syntax errors </w:t>
            </w:r>
          </w:p>
          <w:p w:rsidR="00000000" w:rsidDel="00000000" w:rsidP="00000000" w:rsidRDefault="00000000" w:rsidRPr="00000000" w14:paraId="000000A9">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spacing w:line="240" w:lineRule="auto"/>
              <w:rPr/>
            </w:pPr>
            <w:r w:rsidDel="00000000" w:rsidR="00000000" w:rsidRPr="00000000">
              <w:rPr>
                <w:rtl w:val="0"/>
              </w:rPr>
              <w:t xml:space="preserve">Hotkey to cycle through &amp; read errors. </w:t>
            </w:r>
          </w:p>
        </w:tc>
        <w:tc>
          <w:tcPr>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spacing w:line="240" w:lineRule="auto"/>
              <w:rPr/>
            </w:pPr>
            <w:r w:rsidDel="00000000" w:rsidR="00000000" w:rsidRPr="00000000">
              <w:rPr>
                <w:rtl w:val="0"/>
              </w:rPr>
              <w:t xml:space="preserve">H9</w:t>
            </w:r>
          </w:p>
        </w:tc>
        <w:tc>
          <w:tcPr>
            <w:shd w:fill="auto" w:val="clear"/>
            <w:tcMar>
              <w:top w:w="100.0" w:type="dxa"/>
              <w:left w:w="100.0" w:type="dxa"/>
              <w:bottom w:w="100.0" w:type="dxa"/>
              <w:right w:w="100.0" w:type="dxa"/>
            </w:tcMar>
          </w:tcPr>
          <w:p w:rsidR="00000000" w:rsidDel="00000000" w:rsidP="00000000" w:rsidRDefault="00000000" w:rsidRPr="00000000" w14:paraId="000000AD">
            <w:pPr>
              <w:spacing w:line="240" w:lineRule="auto"/>
              <w:rPr/>
            </w:pPr>
            <w:r w:rsidDel="00000000" w:rsidR="00000000" w:rsidRPr="00000000">
              <w:rPr>
                <w:rtl w:val="0"/>
              </w:rPr>
              <w:t xml:space="preserve">Get number of spaces</w:t>
            </w:r>
          </w:p>
        </w:tc>
        <w:tc>
          <w:tcPr>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rPr/>
            </w:pPr>
            <w:r w:rsidDel="00000000" w:rsidR="00000000" w:rsidRPr="00000000">
              <w:rPr>
                <w:rtl w:val="0"/>
              </w:rPr>
              <w:t xml:space="preserve">Read the user the current indentation level (text description, along the lines of “Line {line_number} has {depth} indentations”.)</w:t>
            </w:r>
          </w:p>
        </w:tc>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spacing w:line="240" w:lineRule="auto"/>
              <w:rPr/>
            </w:pPr>
            <w:r w:rsidDel="00000000" w:rsidR="00000000" w:rsidRPr="00000000">
              <w:rPr>
                <w:rtl w:val="0"/>
              </w:rPr>
              <w:t xml:space="preserve">H10</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line="240" w:lineRule="auto"/>
              <w:rPr/>
            </w:pPr>
            <w:r w:rsidDel="00000000" w:rsidR="00000000" w:rsidRPr="00000000">
              <w:rPr>
                <w:rtl w:val="0"/>
              </w:rPr>
              <w:t xml:space="preserve">Get line number</w:t>
            </w:r>
          </w:p>
        </w:tc>
        <w:tc>
          <w:tcPr>
            <w:shd w:fill="auto" w:val="clear"/>
            <w:tcMar>
              <w:top w:w="100.0" w:type="dxa"/>
              <w:left w:w="100.0" w:type="dxa"/>
              <w:bottom w:w="100.0" w:type="dxa"/>
              <w:right w:w="100.0" w:type="dxa"/>
            </w:tcMar>
          </w:tcPr>
          <w:p w:rsidR="00000000" w:rsidDel="00000000" w:rsidP="00000000" w:rsidRDefault="00000000" w:rsidRPr="00000000" w14:paraId="000000B2">
            <w:pPr>
              <w:spacing w:line="240" w:lineRule="auto"/>
              <w:rPr/>
            </w:pPr>
            <w:r w:rsidDel="00000000" w:rsidR="00000000" w:rsidRPr="00000000">
              <w:rPr>
                <w:rtl w:val="0"/>
              </w:rPr>
              <w:t xml:space="preserve">Read the line number of the line containing the cursor</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spacing w:line="240" w:lineRule="auto"/>
              <w:rPr/>
            </w:pPr>
            <w:r w:rsidDel="00000000" w:rsidR="00000000" w:rsidRPr="00000000">
              <w:rPr>
                <w:rtl w:val="0"/>
              </w:rPr>
              <w:t xml:space="preserve">H11</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pPr>
            <w:r w:rsidDel="00000000" w:rsidR="00000000" w:rsidRPr="00000000">
              <w:rPr>
                <w:rtl w:val="0"/>
              </w:rPr>
              <w:t xml:space="preserve">Move cursor </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line="240" w:lineRule="auto"/>
              <w:rPr/>
            </w:pPr>
            <w:r w:rsidDel="00000000" w:rsidR="00000000" w:rsidRPr="00000000">
              <w:rPr>
                <w:rtl w:val="0"/>
              </w:rPr>
              <w:t xml:space="preserve">The hotkey will move the cursor to the start of the program or to the end.</w:t>
            </w:r>
          </w:p>
        </w:tc>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spacing w:line="240" w:lineRule="auto"/>
              <w:rPr/>
            </w:pPr>
            <w:r w:rsidDel="00000000" w:rsidR="00000000" w:rsidRPr="00000000">
              <w:rPr>
                <w:rtl w:val="0"/>
              </w:rPr>
              <w:t xml:space="preserve">H12</w:t>
            </w:r>
          </w:p>
        </w:tc>
        <w:tc>
          <w:tcPr>
            <w:shd w:fill="auto" w:val="clear"/>
            <w:tcMar>
              <w:top w:w="100.0" w:type="dxa"/>
              <w:left w:w="100.0" w:type="dxa"/>
              <w:bottom w:w="100.0" w:type="dxa"/>
              <w:right w:w="100.0" w:type="dxa"/>
            </w:tcMar>
          </w:tcPr>
          <w:p w:rsidR="00000000" w:rsidDel="00000000" w:rsidP="00000000" w:rsidRDefault="00000000" w:rsidRPr="00000000" w14:paraId="000000B9">
            <w:pPr>
              <w:spacing w:line="240" w:lineRule="auto"/>
              <w:rPr/>
            </w:pPr>
            <w:r w:rsidDel="00000000" w:rsidR="00000000" w:rsidRPr="00000000">
              <w:rPr>
                <w:rtl w:val="0"/>
              </w:rPr>
              <w:t xml:space="preserve">List Autocomplete Options</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line="240" w:lineRule="auto"/>
              <w:rPr/>
            </w:pPr>
            <w:r w:rsidDel="00000000" w:rsidR="00000000" w:rsidRPr="00000000">
              <w:rPr>
                <w:rtl w:val="0"/>
              </w:rPr>
              <w:t xml:space="preserve">Using the hotkey after typing a partial function or variable will speak the Intellisense autocomplete options to the user, receiving either a keyboard or voice prompt for selection.</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1</w:t>
            </w:r>
          </w:p>
        </w:tc>
      </w:tr>
    </w:tbl>
    <w:p w:rsidR="00000000" w:rsidDel="00000000" w:rsidP="00000000" w:rsidRDefault="00000000" w:rsidRPr="00000000" w14:paraId="000000BC">
      <w:pPr>
        <w:pStyle w:val="Heading3"/>
        <w:rPr/>
      </w:pPr>
      <w:bookmarkStart w:colFirst="0" w:colLast="0" w:name="_heading=h.3dy6vkm" w:id="7"/>
      <w:bookmarkEnd w:id="7"/>
      <w:r w:rsidDel="00000000" w:rsidR="00000000" w:rsidRPr="00000000">
        <w:rPr>
          <w:rtl w:val="0"/>
        </w:rPr>
        <w:t xml:space="preserve">Non-Functional Requirements</w:t>
      </w:r>
    </w:p>
    <w:tbl>
      <w:tblPr>
        <w:tblStyle w:val="Table5"/>
        <w:tblW w:w="984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875"/>
        <w:gridCol w:w="1710"/>
        <w:gridCol w:w="5175"/>
        <w:tblGridChange w:id="0">
          <w:tblGrid>
            <w:gridCol w:w="1080"/>
            <w:gridCol w:w="1875"/>
            <w:gridCol w:w="1710"/>
            <w:gridCol w:w="5175"/>
          </w:tblGrid>
        </w:tblGridChange>
      </w:tblGrid>
      <w:tr>
        <w:trPr>
          <w:cantSplit w:val="0"/>
          <w:trHeight w:val="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spacing w:line="240" w:lineRule="auto"/>
              <w:rPr/>
            </w:pPr>
            <w:r w:rsidDel="00000000" w:rsidR="00000000" w:rsidRPr="00000000">
              <w:rPr>
                <w:rtl w:val="0"/>
              </w:rPr>
              <w:t xml:space="preserve">Non-Functional Requirement</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pPr>
            <w:r w:rsidDel="00000000" w:rsidR="00000000" w:rsidRPr="00000000">
              <w:rPr>
                <w:rtl w:val="0"/>
              </w:rPr>
              <w:t xml:space="preserve">Category Description</w:t>
            </w:r>
          </w:p>
        </w:tc>
      </w:tr>
      <w:tr>
        <w:trPr>
          <w:cantSplit w:val="0"/>
          <w:trHeight w:val="8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pPr>
            <w:r w:rsidDel="00000000" w:rsidR="00000000" w:rsidRPr="00000000">
              <w:rPr>
                <w:rtl w:val="0"/>
              </w:rPr>
              <w:t xml:space="preserve">NF1 </w:t>
            </w:r>
          </w:p>
        </w:tc>
        <w:tc>
          <w:tcPr>
            <w:shd w:fill="auto" w:val="clear"/>
            <w:tcMar>
              <w:top w:w="100.0" w:type="dxa"/>
              <w:left w:w="100.0" w:type="dxa"/>
              <w:bottom w:w="100.0" w:type="dxa"/>
              <w:right w:w="100.0" w:type="dxa"/>
            </w:tcMar>
          </w:tcPr>
          <w:p w:rsidR="00000000" w:rsidDel="00000000" w:rsidP="00000000" w:rsidRDefault="00000000" w:rsidRPr="00000000" w14:paraId="000000C2">
            <w:pPr>
              <w:spacing w:line="240" w:lineRule="auto"/>
              <w:rPr/>
            </w:pPr>
            <w:r w:rsidDel="00000000" w:rsidR="00000000" w:rsidRPr="00000000">
              <w:rPr>
                <w:rtl w:val="0"/>
              </w:rPr>
              <w:t xml:space="preserve">WAI-ARIA technical specifications</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tcPr>
          <w:p w:rsidR="00000000" w:rsidDel="00000000" w:rsidP="00000000" w:rsidRDefault="00000000" w:rsidRPr="00000000" w14:paraId="000000C4">
            <w:pPr>
              <w:spacing w:line="240" w:lineRule="auto"/>
              <w:rPr/>
            </w:pPr>
            <w:r w:rsidDel="00000000" w:rsidR="00000000" w:rsidRPr="00000000">
              <w:rPr>
                <w:rtl w:val="0"/>
              </w:rPr>
              <w:t xml:space="preserve">The system will satisfy the requirements specified by the WAI-ARIA specifications.</w:t>
            </w:r>
          </w:p>
        </w:tc>
      </w:tr>
      <w:tr>
        <w:trPr>
          <w:cantSplit w:val="0"/>
          <w:trHeight w:val="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spacing w:line="240" w:lineRule="auto"/>
              <w:rPr/>
            </w:pPr>
            <w:r w:rsidDel="00000000" w:rsidR="00000000" w:rsidRPr="00000000">
              <w:rPr>
                <w:rtl w:val="0"/>
              </w:rPr>
              <w:t xml:space="preserve">NF2</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line="240" w:lineRule="auto"/>
              <w:rPr/>
            </w:pPr>
            <w:r w:rsidDel="00000000" w:rsidR="00000000" w:rsidRPr="00000000">
              <w:rPr>
                <w:rtl w:val="0"/>
              </w:rPr>
              <w:t xml:space="preserve">Transparent use for students with sight.</w:t>
            </w:r>
          </w:p>
        </w:tc>
        <w:tc>
          <w:tcPr>
            <w:shd w:fill="auto" w:val="clear"/>
            <w:tcMar>
              <w:top w:w="100.0" w:type="dxa"/>
              <w:left w:w="100.0" w:type="dxa"/>
              <w:bottom w:w="100.0" w:type="dxa"/>
              <w:right w:w="100.0" w:type="dxa"/>
            </w:tcMar>
          </w:tcPr>
          <w:p w:rsidR="00000000" w:rsidDel="00000000" w:rsidP="00000000" w:rsidRDefault="00000000" w:rsidRPr="00000000" w14:paraId="000000C7">
            <w:pPr>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pPr>
            <w:r w:rsidDel="00000000" w:rsidR="00000000" w:rsidRPr="00000000">
              <w:rPr>
                <w:rtl w:val="0"/>
              </w:rPr>
              <w:t xml:space="preserve">Usability The system should not alter the typical workflow of VScode.</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pPr>
            <w:r w:rsidDel="00000000" w:rsidR="00000000" w:rsidRPr="00000000">
              <w:rPr>
                <w:rtl w:val="0"/>
              </w:rPr>
              <w:t xml:space="preserve">NF3</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pPr>
            <w:r w:rsidDel="00000000" w:rsidR="00000000" w:rsidRPr="00000000">
              <w:rPr>
                <w:rtl w:val="0"/>
              </w:rPr>
              <w:t xml:space="preserve">VS Code </w:t>
            </w:r>
          </w:p>
          <w:p w:rsidR="00000000" w:rsidDel="00000000" w:rsidP="00000000" w:rsidRDefault="00000000" w:rsidRPr="00000000" w14:paraId="000000CB">
            <w:pPr>
              <w:spacing w:line="240" w:lineRule="auto"/>
              <w:rPr/>
            </w:pPr>
            <w:r w:rsidDel="00000000" w:rsidR="00000000" w:rsidRPr="00000000">
              <w:rPr>
                <w:rtl w:val="0"/>
              </w:rPr>
              <w:t xml:space="preserve">Cross-Platform</w:t>
            </w:r>
          </w:p>
        </w:tc>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Cross-Platform Compatibility </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pPr>
            <w:r w:rsidDel="00000000" w:rsidR="00000000" w:rsidRPr="00000000">
              <w:rPr>
                <w:rtl w:val="0"/>
              </w:rPr>
              <w:t xml:space="preserve">The system will support macOS, Linux, and Windows.</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pPr>
            <w:r w:rsidDel="00000000" w:rsidR="00000000" w:rsidRPr="00000000">
              <w:rPr>
                <w:rtl w:val="0"/>
              </w:rPr>
              <w:t xml:space="preserve">NF4</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pPr>
            <w:r w:rsidDel="00000000" w:rsidR="00000000" w:rsidRPr="00000000">
              <w:rPr>
                <w:rtl w:val="0"/>
              </w:rPr>
              <w:t xml:space="preserve">Text-to-Speech Accuracy</w:t>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pPr>
            <w:r w:rsidDel="00000000" w:rsidR="00000000" w:rsidRPr="00000000">
              <w:rPr>
                <w:rtl w:val="0"/>
              </w:rPr>
              <w:t xml:space="preserve">The text-to-speech function should be accurate for all language features of Python.</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pPr>
            <w:r w:rsidDel="00000000" w:rsidR="00000000" w:rsidRPr="00000000">
              <w:rPr>
                <w:rtl w:val="0"/>
              </w:rPr>
              <w:t xml:space="preserve">NF5</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pPr>
            <w:r w:rsidDel="00000000" w:rsidR="00000000" w:rsidRPr="00000000">
              <w:rPr>
                <w:rtl w:val="0"/>
              </w:rPr>
              <w:t xml:space="preserve">Screen Reader</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pPr>
            <w:r w:rsidDel="00000000" w:rsidR="00000000" w:rsidRPr="00000000">
              <w:rPr>
                <w:rtl w:val="0"/>
              </w:rPr>
              <w:t xml:space="preserve">Usability The UI should be readable by Voice-over, JAWS, NVDA</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pPr>
            <w:r w:rsidDel="00000000" w:rsidR="00000000" w:rsidRPr="00000000">
              <w:rPr>
                <w:rtl w:val="0"/>
              </w:rPr>
              <w:t xml:space="preserve">NF6</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pPr>
            <w:r w:rsidDel="00000000" w:rsidR="00000000" w:rsidRPr="00000000">
              <w:rPr>
                <w:rtl w:val="0"/>
              </w:rPr>
              <w:t xml:space="preserve">VS code Extension requirements</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The extension should be able to be published as a public extension in the extension market.</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pPr>
            <w:r w:rsidDel="00000000" w:rsidR="00000000" w:rsidRPr="00000000">
              <w:rPr>
                <w:rtl w:val="0"/>
              </w:rPr>
              <w:t xml:space="preserve">NF7</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pPr>
            <w:r w:rsidDel="00000000" w:rsidR="00000000" w:rsidRPr="00000000">
              <w:rPr>
                <w:rtl w:val="0"/>
              </w:rPr>
              <w:t xml:space="preserve">Speech-to-Text Accuracy</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pPr>
            <w:r w:rsidDel="00000000" w:rsidR="00000000" w:rsidRPr="00000000">
              <w:rPr>
                <w:rtl w:val="0"/>
              </w:rPr>
              <w:t xml:space="preserve">The speech-to-function feature should be able to understand users well to present the functions they intend.</w:t>
            </w:r>
          </w:p>
        </w:tc>
      </w:tr>
    </w:tbl>
    <w:p w:rsidR="00000000" w:rsidDel="00000000" w:rsidP="00000000" w:rsidRDefault="00000000" w:rsidRPr="00000000" w14:paraId="000000DE">
      <w:pPr>
        <w:pStyle w:val="Heading3"/>
        <w:rPr/>
      </w:pPr>
      <w:bookmarkStart w:colFirst="0" w:colLast="0" w:name="_heading=h.z17402bf0l3a" w:id="8"/>
      <w:bookmarkEnd w:id="8"/>
      <w:r w:rsidDel="00000000" w:rsidR="00000000" w:rsidRPr="00000000">
        <w:rPr>
          <w:rtl w:val="0"/>
        </w:rPr>
        <w:t xml:space="preserve">Sponsor Requirements </w:t>
      </w:r>
    </w:p>
    <w:p w:rsidR="00000000" w:rsidDel="00000000" w:rsidP="00000000" w:rsidRDefault="00000000" w:rsidRPr="00000000" w14:paraId="000000DF">
      <w:pPr>
        <w:rPr/>
      </w:pPr>
      <w:r w:rsidDel="00000000" w:rsidR="00000000" w:rsidRPr="00000000">
        <w:rPr>
          <w:rtl w:val="0"/>
        </w:rPr>
        <w:t xml:space="preserve">I have read and approved the material in this document. If there is no external sponsor, the TA or the instructor will sign it for accuracy/scope. </w:t>
      </w:r>
    </w:p>
    <w:p w:rsidR="00000000" w:rsidDel="00000000" w:rsidP="00000000" w:rsidRDefault="00000000" w:rsidRPr="00000000" w14:paraId="000000E0">
      <w:pPr>
        <w:rPr/>
      </w:pPr>
      <w:r w:rsidDel="00000000" w:rsidR="00000000" w:rsidRPr="00000000">
        <w:rPr>
          <w:rtl w:val="0"/>
        </w:rPr>
        <w:t xml:space="preserve">_____________________________ _____________________________ ___________ </w:t>
      </w:r>
    </w:p>
    <w:p w:rsidR="00000000" w:rsidDel="00000000" w:rsidP="00000000" w:rsidRDefault="00000000" w:rsidRPr="00000000" w14:paraId="000000E1">
      <w:pPr>
        <w:rPr/>
      </w:pPr>
      <w:r w:rsidDel="00000000" w:rsidR="00000000" w:rsidRPr="00000000">
        <w:rPr>
          <w:rtl w:val="0"/>
        </w:rPr>
        <w:t xml:space="preserve">Print Name </w:t>
        <w:tab/>
        <w:tab/>
        <w:tab/>
        <w:t xml:space="preserve">           Signature</w:t>
        <w:tab/>
        <w:tab/>
        <w:tab/>
        <w:t xml:space="preserve">          Date</w:t>
      </w:r>
    </w:p>
    <w:sectPr>
      <w:pgSz w:h="15840" w:w="12240" w:orient="portrait"/>
      <w:pgMar w:bottom="1650" w:top="1413" w:left="1250" w:right="11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9jkJ5MFiQ0IVGyBZo1rIBjITwQ==">AMUW2mXupvqbaS0aRdYngj1LJze9Boozht/UPzwQ3SVtX66k+95UlUHLTuClad3WXAgCNedN0+++VnW6dRl2BKhyVaZPj8/TJcfsM2IepPk8b1S8khDOgQVUJiwFF1YN4P7IX1Q2fO6zRiDmCOFg/dPtmpfn535z38FABWbl55ORiyoz+aERj9HigGWK7j08b6hRRt1gRkZV7TuQRy6sm3KV04q6M7TxaepaCg1TC5k9aMcdNKPq3iUJesk7h1FelqiQm0HKLKpZ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2022-09-22T17:30:00Z</dcterms:created>
  <dc:creator>Zac Chenausky</dc:creator>
</cp:coreProperties>
</file>