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КОМАНДАЛЫҚ ЖОБАДАҒЫ АВТОРЛЫҚ ҮЛЕС ПАРАҒЫ</w:t>
      </w:r>
    </w:p>
    <w:p>
      <w:r>
        <w:t>Жоба: «Онлайн кітапхана: кітапхана жұмысын цифрландыру»</w:t>
        <w:br/>
        <w:t>1-автор: Мұхаметкәрім Айбын Таңатұлы</w:t>
        <w:br/>
        <w:t>2-автор: Амантай Елжан Ерланұлы</w:t>
        <w:br/>
        <w:t>Сынып: 7</w:t>
        <w:br/>
        <w:t>Ғылыми жетекші: Мұхаметкәрім Қаныш Саятұлы</w:t>
      </w:r>
    </w:p>
    <w:p>
      <w:r>
        <w:t>Төмендегі кесте — ұсынылатын жұмыс бөлінісі. Ол оқушылар осы жұмысты орындап болды деген мәлімдеме емес. Авторлар өздері нақты жасаған әрекетпен түзетіп, дәлелін қосып, содан кейін растайды.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rPr>
          <w:tblHeader/>
          <w:cantSplit/>
        </w:trPr>
        <w:tc>
          <w:tcPr>
            <w:tcW w:type="dxa" w:w="3756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Кезең</w:t>
            </w:r>
          </w:p>
        </w:tc>
        <w:tc>
          <w:tcPr>
            <w:tcW w:type="dxa" w:w="3756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Айбынға ұсынылатын жұмыс</w:t>
            </w:r>
          </w:p>
        </w:tc>
        <w:tc>
          <w:tcPr>
            <w:tcW w:type="dxa" w:w="3756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Елжанға ұсынылатын жұмыс</w:t>
            </w:r>
          </w:p>
        </w:tc>
        <w:tc>
          <w:tcPr>
            <w:tcW w:type="dxa" w:w="3756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Дәлел/орындалуы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Тақырып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Мәселе мен зерттеу сұрағын түсіндіру.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Кітапханашы міндетін нақтылау.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Нақты жазба: ______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Дереккөз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Каталог және іздеу түсініктерін қарау.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Брондау мен беру есебін қарау.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Дереккөз/жазба: ______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Өнім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Іздеу, жанр, ұсыныс және сауалнаманы тексеру.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Қор, брондау, беру және қайтаруды тексеру.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Скриншот/сценарий: ______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Зерттеу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Іздеу тапсырмаларын және уақыт өлшемін дайындау.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Бақылау парағын және жауап кестесін дайындау.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Бланк/күні: ______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Дерек жинау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Нақты сынақта тапсырма ережесін түсіндіру.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Нақты сынақта уақыт пен жауапты тіркеу.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Қазір нақты дерек жоқ.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Талдау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Уақытты және дұрыс жауапты салыстыру.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Сауалнама мен пайдалы функцияны талдау.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Нақты есеп: ______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Қорғау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Кіріспе, әдіс және қорытындыны түсіндіру.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Мақсат, функциялар және пайдасын түсіндіру.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Репетиция/түсіндіру: ______</w:t>
            </w:r>
          </w:p>
        </w:tc>
      </w:tr>
    </w:tbl>
    <w:p>
      <w:pPr>
        <w:spacing w:after="0"/>
      </w:pPr>
    </w:p>
    <w:p>
      <w:r>
        <w:t>ЖИ көмегі: сайт коды мен құжаттардың елеулі бөлігі ChatGPT/Codex арқылы дайындалған. Әр автор өзі орындамаған әрекетті өз үлесі деп жазбайды.</w:t>
      </w:r>
    </w:p>
    <w:p>
      <w:r>
        <w:t>Кестені нақтылап растау:</w:t>
        <w:br/>
        <w:t>Айбынның қолы: __________  Елжанның қолы: __________</w:t>
        <w:br/>
        <w:t>Жетекшінің қолы: __________  Күні: 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Qalam ·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QALAM · Мектеп кітапханасы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856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856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color w:val="2856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КОМАНДАЛЫҚ ЖОБАДАҒЫ АВТОРЛЫҚ ҮЛЕС ПАРАҒЫ</dc:title>
  <dc:subject/>
  <dc:creator>Амантай Елжан Ерланұлы, Мұхаметкәрім Айбын Таңатұлы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kk-KZ</dc:language>
</cp:coreProperties>
</file>