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6-қосымша</w:t>
      </w:r>
    </w:p>
    <w:p>
      <w:pPr>
        <w:jc w:val="center"/>
      </w:pPr>
      <w:r>
        <w:rPr>
          <w:b/>
        </w:rPr>
        <w:t>ЗЕРТТЕУ КҮНДЕЛІГІ</w:t>
      </w:r>
    </w:p>
    <w:p>
      <w:r>
        <w:t>Тіркеу коды (шифры): ____________________</w:t>
      </w:r>
    </w:p>
    <w:p>
      <w:r>
        <w:t>Бағыты: жаратылыстану-математикалық</w:t>
      </w:r>
    </w:p>
    <w:p>
      <w:r>
        <w:t>Секция атауы: Информатика, жасанды интеллект, робототехника және STEM-инженерия</w:t>
      </w:r>
    </w:p>
    <w:p>
      <w:r>
        <w:t>Жоба тақырыбы: «Онлайн кітапхана: кітапхана жұмысын цифрландыру»</w:t>
      </w:r>
    </w:p>
    <w:p>
      <w:r>
        <w:t>Қатысушылар санаты: ☑ Орта буын (5–8 сыныптар)</w:t>
        <w:br/>
        <w:t>Жоба түрі: □ Жеке  ☑ Командалық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</w:trPr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Күні немесе кезеңі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Жұмыс кезеңі және мақсаты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Орындалған әрекеттер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Алынған деректер және нәтижелер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Туындаған қиындықтар, өзгерістер және кейінгі әрекеттер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0"/>
              </w:rPr>
              <w:t>Орындаушы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Мәселе мен мақсат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Дереккөздер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Каталог пен қор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Брондау және тарих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Сауалнама және сынақ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Талдау және қорытынды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Қорғауға дайындық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0"/>
              </w:rPr>
              <w:t>________</w:t>
            </w:r>
          </w:p>
        </w:tc>
      </w:tr>
    </w:tbl>
    <w:p>
      <w:r>
        <w:t>Жазбалар нақты орындалған жұмысқа сүйеніп хронологиялық ретпен толтырылады. Күндер мен оқушылардың әрекеттері расталмағандықтан бос қалдырылды. ЖИ көмегі бөлек көрсетіледі.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ЗЕРТТЕУ КҮНДЕЛІГІ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