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51C39" w:rsidRDefault="00000000">
      <w:pPr>
        <w:jc w:val="center"/>
      </w:pPr>
      <w:r>
        <w:rPr>
          <w:b/>
          <w:sz w:val="32"/>
        </w:rPr>
        <w:t>ҒЫЛЫМИ ЖЕТЕКШІНІҢ ПІКІРІ</w:t>
      </w:r>
    </w:p>
    <w:p w:rsidR="00B51C39" w:rsidRDefault="00000000">
      <w:pPr>
        <w:ind w:firstLine="567"/>
        <w:jc w:val="both"/>
      </w:pPr>
      <w:r>
        <w:t>1-автор және 2-автор ұсынған «Онлайн кітапхана: кітапхана жұмысын цифрландыру» тақырыбындағы ғылыми-зерттеу жұмысы мектеп кітапханасының каталогын, кітап қорын және оқырман есебін цифрлық жүйеге біріктіруге бағытталған. Жобаның негізгі идеясы — оқушыға кітапты оңай таңдауға, ал кітапханашыға кітап беру мен қайтаруды бір жерде тіркеуге мүмкіндік беретін Qalam веб-жүйесін дайындау.</w:t>
      </w:r>
    </w:p>
    <w:p w:rsidR="00B51C39" w:rsidRDefault="00000000">
      <w:pPr>
        <w:ind w:firstLine="567"/>
        <w:jc w:val="both"/>
      </w:pPr>
      <w:r>
        <w:t>Тақырыптың өзектілігі мектеп кітапханасындағы кітапты іздеу, бос дананы анықтау және кітап қозғалысын бақылау қажеттігінен көрінеді. Оқушы қандай кітап барын алдын ала білсе, таңдау жасау жеңілдейді. Кітапханашы үшін кімнің қандай кітап алғанын, қай кітаптың қайтарылғанын және қайтару мерзімін білу маңызды. Qalam осы әрекеттерді өзара байланыстырады.</w:t>
      </w:r>
    </w:p>
    <w:p w:rsidR="00B51C39" w:rsidRDefault="00000000">
      <w:pPr>
        <w:ind w:firstLine="567"/>
        <w:jc w:val="both"/>
      </w:pPr>
      <w:r>
        <w:t>Жобада электрондық каталог туралы мәліметтерді қарастыру, мектеп кітапханасының қажеттілігін анықтау, сайт құрылымын жобалау, дерекқор құру және бағдарламаның жұмысын тексеру байланыстырылған. Зерттеу сұрағы: «Цифрлық каталог кітап таңдауға және оқуға қызығушылыққа қалай әсер етеді?» Бағалау үшін қағаз тізім мен сайттағы бірдей іздеу тапсырмаларының орындалу уақытын және жауап дұрыстығын салыстыру әдісі ұсынылған.</w:t>
      </w:r>
    </w:p>
    <w:p w:rsidR="00B51C39" w:rsidRDefault="00000000">
      <w:pPr>
        <w:ind w:firstLine="567"/>
        <w:jc w:val="both"/>
      </w:pPr>
      <w:r>
        <w:t>Жұмыстың ғылыми тұрғыдан маңызды тұсы — сайттың бар болуын ғана көрсетпей, оның қолданылуын нақты өлшеммен бағалау жоспарының болуы. Сауалнамада бастапқы қажеттілік пен сайтты қолданғаннан кейінгі пікір қарастырылады. Қазір оқушылардың нақты сынақ нәтижелері берілмеген. Сондықтан іздеу жылдамдығы немесе оқу қызығушылығы белгілі пайызға артты деген тұжырым жасалмайды. Бағдарламалық тексеру мен оқушы зерттеуінің нәтижелері бөлек көрсетілген.</w:t>
      </w:r>
    </w:p>
    <w:p w:rsidR="00B51C39" w:rsidRDefault="00000000">
      <w:pPr>
        <w:ind w:firstLine="567"/>
        <w:jc w:val="both"/>
      </w:pPr>
      <w:r>
        <w:t>Практикалық өнім — Qalam онлайн кітапханасы. Сайтта атау, автор және жанр бойынша іздеу; кітаптың жалпы, кітапханадағы және оқырмандағы дана санын көру; үш күндік брондау; жеке сөре; ортақ пікір мен баға; оқушы кабинеті және кітапханашының басқаруы бар. Кітапханашы жаңа кітап пен жанр қосады, қор санын өзгертеді, беру мен қайтаруды тіркейді, пікірді жасырып немесе қайта көрсете алады. Жүйе кітап тарихын, оқушы және сынып рейтингін, кітап ұсынысын, оқу мақсатын және сауалнаманы қамтиды. Сервер Node.js, дерекқор SQLite арқылы ұйымдастырылған.</w:t>
      </w:r>
      <w:r/>
    </w:p>
    <w:p w:rsidR="00B51C39" w:rsidRDefault="00000000">
      <w:pPr>
        <w:ind w:firstLine="567"/>
        <w:jc w:val="both"/>
      </w:pPr>
      <w:r>
        <w:t>Авторлардың жеке үлесі нақты жұмыс жазбалары, түсіндіруі, жасаған өзгерістері мен тексеру материалдары бойынша бағалануы тиіс. Әр оқушының өзі орындаған әрекеті авторлық үлес парағында расталады. ЖИ сайт коды мен құжаттардың елеулі бөлігін дайындауға көмектесті; оны тек мәтін қатесін түзететін құрал деп сипаттау дұрыс болмайды. 2026 жылғы «Зерде» ережесінің 4.9–4.10-тармақтары ЖИ-ді тек қосалқы көмекке рұқсат етеді. Осы жинақтың мәтіні мен кодына ЖИ елеулі көмек көрсетті. Сондықтан бұл материал жұмыс жобасы болып табылады; оны оқушылардың толық дербес конкурстық жұмысы ретінде ұсынуға болмайды. Нақты авторлық әрекеттер мен жұмыс мәртебесін жетекші тексереді.</w:t>
      </w:r>
    </w:p>
    <w:p w:rsidR="00B51C39" w:rsidRDefault="00000000">
      <w:pPr>
        <w:ind w:firstLine="567"/>
        <w:jc w:val="both"/>
      </w:pPr>
      <w:r>
        <w:t>Жобаның күшті жақтары — мектеп өміріндегі нақты міндетті шешуге бағытталуы; каталог пен кітап беру есебінің байланысы; оқушы және кітапханашы рөлдерінің бөлінуі; ортақ пікірлер мен кітап ұсыну мүмкіндігі; тексеруге болатын бағдарламаның болуы. Алты автоматты тест сәтті өтті. Нақты кітап қорын енгізу, тұрақты дерек сақтау, бастапқы парольдерді өзгерту және жеке мәліметтерді қорғау бойынша қосымша жұмыс қажет. Оқушылар қатысатын сынақ алдында ерікті келісім мен ата-анасының немесе заңды өкілінің жазбаша келісімі алынуы тиіс.</w:t>
      </w:r>
    </w:p>
    <w:p w:rsidR="00B51C39" w:rsidRDefault="00000000">
      <w:pPr>
        <w:ind w:firstLine="567"/>
        <w:jc w:val="both"/>
      </w:pPr>
      <w:r>
        <w:t>Қорытындылай келе, Qalam жобасы мектеп кітапханасының жұмысын цифрландыруға арналған жұмыс істейтін веб-жүйе мен оны бағалау жоспарын біріктіреді. Жұмыс кітап қоры, іздеу, брондау және оқырман есебін түсіндіруге мүмкіндік береді. Конкурсқа ұсыну мәртебесі авторлардың дербес еңбегі, ЖИ қолдану талаптары, нақты деректер және академиялық адалдық бойынша жетекші тексеруінен кейін анықталады. Бұл пікір — ғылыми жетекші өзі қарап, толықтырып, қол қоюға арналған жоба; дайын қол қойылған қорытынды емес.</w:t>
      </w:r>
    </w:p>
    <w:p w:rsidR="00B51C39" w:rsidRDefault="00000000">
      <w:pPr>
        <w:jc w:val="both"/>
      </w:pPr>
      <w:r>
        <w:t>Секция: Информатика, жасанды интеллект, робототехника және STEM-инженерия</w:t>
      </w:r>
    </w:p>
    <w:sectPr w:rsidR="00B51C39"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0828578">
    <w:abstractNumId w:val="8"/>
  </w:num>
  <w:num w:numId="2" w16cid:durableId="828985539">
    <w:abstractNumId w:val="6"/>
  </w:num>
  <w:num w:numId="3" w16cid:durableId="1646929107">
    <w:abstractNumId w:val="5"/>
  </w:num>
  <w:num w:numId="4" w16cid:durableId="1921403418">
    <w:abstractNumId w:val="4"/>
  </w:num>
  <w:num w:numId="5" w16cid:durableId="1821194285">
    <w:abstractNumId w:val="7"/>
  </w:num>
  <w:num w:numId="6" w16cid:durableId="465124113">
    <w:abstractNumId w:val="3"/>
  </w:num>
  <w:num w:numId="7" w16cid:durableId="489715612">
    <w:abstractNumId w:val="2"/>
  </w:num>
  <w:num w:numId="8" w16cid:durableId="721635647">
    <w:abstractNumId w:val="1"/>
  </w:num>
  <w:num w:numId="9" w16cid:durableId="464201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7E4C"/>
    <w:rsid w:val="00AA1D8D"/>
    <w:rsid w:val="00B47730"/>
    <w:rsid w:val="00B51C39"/>
    <w:rsid w:val="00C4434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A2447E0-BEDE-AE48-846B-484B54B94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Qalam — ғылыми жетекшінің пікірі</dc:title>
  <dc:subject/>
  <dc:creator/>
  <cp:keywords/>
  <dc:description>Ғылыми жетекші тексеріп, қол қоюға арналған жоба.</dc:description>
  <cp:lastModifiedBy/>
  <cp:revision>2</cp:revision>
  <dcterms:created xsi:type="dcterms:W3CDTF">2026-10-04T16:57:00Z</dcterms:created>
  <dcterms:modified xsi:type="dcterms:W3CDTF">2026-10-04T16:57:00Z</dcterms:modified>
  <cp:category/>
</cp:coreProperties>
</file>