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color w:val="1F3864"/>
          <w:sz w:val="56"/>
          <w:szCs w:val="56"/>
        </w:rPr>
        <w:t xml:space="preserve">GTA CPR Website</w:t>
      </w:r>
    </w:p>
    <w:p>
      <w:pPr>
        <w:spacing w:after="240"/>
      </w:pPr>
      <w:r>
        <w:rPr>
          <w:color w:val="2E75B6"/>
          <w:sz w:val="36"/>
          <w:szCs w:val="36"/>
        </w:rPr>
        <w:t xml:space="preserve">Developer Handoff Document</w:t>
      </w:r>
    </w:p>
    <w:p>
      <w:pPr>
        <w:pBdr>
          <w:bottom w:val="single" w:color="2E75B6" w:sz="12" w:space="4"/>
        </w:pBdr>
        <w:spacing w:after="240"/>
      </w:pPr>
      <w:r>
        <w:t xml:space="preserve"/>
      </w:r>
    </w:p>
    <w:p>
      <w:pPr>
        <w:spacing w:after="60"/>
      </w:pPr>
      <w:r>
        <w:rPr>
          <w:color w:val="595959"/>
          <w:sz w:val="22"/>
          <w:szCs w:val="22"/>
        </w:rPr>
        <w:t xml:space="preserve">Project: GTACPR website redesign (WSIB-approved CPR &amp; First Aid training provider)</w:t>
      </w:r>
    </w:p>
    <w:p>
      <w:pPr>
        <w:spacing w:after="60"/>
      </w:pPr>
      <w:r>
        <w:rPr>
          <w:color w:val="595959"/>
          <w:sz w:val="22"/>
          <w:szCs w:val="22"/>
        </w:rPr>
        <w:t xml:space="preserve">Repository: gtacpr-website  ·  Branch: master</w:t>
      </w:r>
    </w:p>
    <w:p>
      <w:pPr>
        <w:spacing w:after="60"/>
      </w:pPr>
      <w:r>
        <w:rPr>
          <w:color w:val="595959"/>
          <w:sz w:val="22"/>
          <w:szCs w:val="22"/>
        </w:rPr>
        <w:t xml:space="preserve">Prepared: June 12, 2026</w:t>
      </w:r>
    </w:p>
    <w:p>
      <w:pPr>
        <w:spacing w:after="60"/>
      </w:pPr>
      <w:r>
        <w:rPr>
          <w:color w:val="595959"/>
          <w:sz w:val="22"/>
          <w:szCs w:val="22"/>
        </w:rPr>
        <w:t xml:space="preserve">Owner contact: kpbcma@gmail.com  ·  416-723-2571</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Project Overview</w:t>
      </w:r>
    </w:p>
    <w:p>
      <w:pPr>
        <w:spacing w:after="120" w:line="276"/>
      </w:pPr>
      <w:r>
        <w:t xml:space="preserve">This repository contains the redesigned website for GTA CPR — a WSIB-approved CPR and First Aid training provider based in Markham, Ontario, serving the Greater Toronto Area. The site markets training courses, lets visitors register and book classes, advertises group and ESL training, and includes an AI chat assistant that answers prospective-student questions and steers them toward booking.</w:t>
      </w:r>
    </w:p>
    <w:p>
      <w:pPr>
        <w:spacing w:after="120" w:line="276"/>
      </w:pPr>
      <w:r>
        <w:t xml:space="preserve">The work was produced in five documented design stages (Brief, Information Architecture, Design System, Wireframes, Page Templates) and then implemented twice: first as a static HTML prototype, then as a production-bound WordPress theme. The WordPress theme is the artifact intended to 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3FB" w:sz="1"/>
              <w:left w:val="single" w:color="2E75B6" w:sz="18"/>
              <w:bottom w:val="single" w:color="EAF3FB" w:sz="1"/>
              <w:right w:val="single" w:color="EAF3FB" w:sz="1"/>
            </w:tcBorders>
            <w:shd w:fill="EAF3FB" w:val="clear"/>
            <w:tcMar>
              <w:top w:type="dxa" w:w="120"/>
              <w:left w:type="dxa" w:w="200"/>
              <w:bottom w:type="dxa" w:w="120"/>
              <w:right w:type="dxa" w:w="160"/>
            </w:tcMar>
          </w:tcPr>
          <w:p>
            <w:pPr>
              <w:spacing w:after="60"/>
            </w:pPr>
            <w:r>
              <w:rPr>
                <w:b/>
                <w:bCs/>
                <w:color w:val="1F3864"/>
                <w:sz w:val="21"/>
                <w:szCs w:val="21"/>
              </w:rPr>
              <w:t xml:space="preserve">The one thing to know first</w:t>
            </w:r>
          </w:p>
          <w:p>
            <w:pPr>
              <w:spacing w:after="40"/>
            </w:pPr>
            <w:r>
              <w:rPr>
                <w:sz w:val="20"/>
                <w:szCs w:val="20"/>
              </w:rPr>
              <w:t xml:space="preserve">There are two parallel implementations in this repo. The </w:t>
            </w:r>
            <w:r>
              <w:rPr>
                <w:rFonts w:ascii="Consolas" w:cs="Consolas" w:eastAsia="Consolas" w:hAnsi="Consolas"/>
                <w:sz w:val="20"/>
                <w:szCs w:val="20"/>
              </w:rPr>
              <w:t xml:space="preserve">gtacpr-theme/</w:t>
            </w:r>
            <w:r>
              <w:rPr>
                <w:sz w:val="20"/>
                <w:szCs w:val="20"/>
              </w:rPr>
              <w:t xml:space="preserve"> WordPress theme is the production target. The root-level </w:t>
            </w:r>
            <w:r>
              <w:rPr>
                <w:rFonts w:ascii="Consolas" w:cs="Consolas" w:eastAsia="Consolas" w:hAnsi="Consolas"/>
                <w:sz w:val="20"/>
                <w:szCs w:val="20"/>
              </w:rPr>
              <w:t xml:space="preserve">.html</w:t>
            </w:r>
            <w:r>
              <w:rPr>
                <w:sz w:val="20"/>
                <w:szCs w:val="20"/>
              </w:rPr>
              <w:t xml:space="preserve"> files plus </w:t>
            </w:r>
            <w:r>
              <w:rPr>
                <w:rFonts w:ascii="Consolas" w:cs="Consolas" w:eastAsia="Consolas" w:hAnsi="Consolas"/>
                <w:sz w:val="20"/>
                <w:szCs w:val="20"/>
              </w:rPr>
              <w:t xml:space="preserve">server.js</w:t>
            </w:r>
            <w:r>
              <w:rPr>
                <w:sz w:val="20"/>
                <w:szCs w:val="20"/>
              </w:rPr>
              <w:t xml:space="preserve"> are the earlier static prototype the theme was derived from. Don't treat the static prototype as the deliverable — confirm with the owner, but the theme is what goes live.</w:t>
            </w:r>
          </w:p>
        </w:tc>
      </w:tr>
    </w:tbl>
    <w:p>
      <w:pPr>
        <w:pStyle w:val="Heading2"/>
      </w:pPr>
      <w:r>
        <w:t xml:space="preserve">Business facts (single source of truth)</w:t>
      </w:r>
    </w:p>
    <w:p>
      <w:pPr>
        <w:spacing w:after="120" w:line="276"/>
      </w:pPr>
      <w:r>
        <w:t xml:space="preserve">These values are currently hardcoded in several places (chat system prompt, page templates, and prototype HTML). When updating, update everywhere — see Gotchas.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Business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GTA CPR (GTACPR)</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Location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46 Sunnyside Hill Road, Markham, ON L6B 0X5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416-723-2571</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Email</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kpbcma@gmail.com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Client portal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cpr.kpbc.ca</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In business since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2013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Booking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SimplyBook.me popup widget + Register page wizard</w:t>
            </w:r>
          </w:p>
        </w:tc>
      </w:tr>
    </w:tbl>
    <w:p>
      <w:r>
        <w:br w:type="page"/>
      </w:r>
    </w:p>
    <w:p>
      <w:pPr>
        <w:pStyle w:val="Heading1"/>
      </w:pPr>
      <w:r>
        <w:t xml:space="preserve">2. Architecture &amp; Tech Stack</w:t>
      </w:r>
    </w:p>
    <w:p>
      <w:pPr>
        <w:pStyle w:val="Heading2"/>
      </w:pPr>
      <w:r>
        <w:t xml:space="preserve">2.1 Two implementations, one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
            </w:r>
          </w:p>
        </w:tc>
        <w:tc>
          <w:tcPr>
            <w:tcW w:type="dxa" w:w="39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Static prototype (root)</w:t>
            </w:r>
          </w:p>
        </w:tc>
        <w:tc>
          <w:tcPr>
            <w:tcW w:type="dxa" w:w="39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WordPress theme (production)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Location</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/*.html</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/gtacpr-theme/</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Purpose</w:t>
            </w:r>
          </w:p>
        </w:tc>
        <w:tc>
          <w:tcPr>
            <w:tcW w:type="dxa" w:w="39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Design / click-through demo</w:t>
            </w:r>
          </w:p>
        </w:tc>
        <w:tc>
          <w:tcPr>
            <w:tcW w:type="dxa" w:w="39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Deployed to the live site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Pages</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 HTML files + design-system + wireframes</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 PHP page templates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Chat backend</w:t>
            </w:r>
          </w:p>
        </w:tc>
        <w:tc>
          <w:tcPr>
            <w:tcW w:type="dxa" w:w="39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20"/>
                <w:szCs w:val="20"/>
              </w:rPr>
              <w:t xml:space="preserve">server.js</w:t>
            </w:r>
            <w:r>
              <w:rPr>
                <w:sz w:val="20"/>
                <w:szCs w:val="20"/>
              </w:rPr>
              <w:t xml:space="preserve"> (Node/Express)</w:t>
            </w:r>
          </w:p>
        </w:tc>
        <w:tc>
          <w:tcPr>
            <w:tcW w:type="dxa" w:w="39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20"/>
                <w:szCs w:val="20"/>
              </w:rPr>
              <w:t xml:space="preserve">chat-api.php</w:t>
            </w:r>
            <w:r>
              <w:rPr>
                <w:sz w:val="20"/>
                <w:szCs w:val="20"/>
              </w:rPr>
              <w:t xml:space="preserve"> (PHP/cURL)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Status</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Frozen reference</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Active — finish here</w:t>
            </w:r>
          </w:p>
        </w:tc>
      </w:tr>
    </w:tbl>
    <w:p>
      <w:pPr>
        <w:pStyle w:val="Heading2"/>
      </w:pPr>
      <w:r>
        <w:t xml:space="preserve">2.2 WordPress theme structure</w:t>
      </w:r>
    </w:p>
    <w:p>
      <w:pPr>
        <w:spacing w:after="120" w:line="276"/>
      </w:pPr>
      <w:r>
        <w:t xml:space="preserve">A classic (non-block) WordPress theme. Pages are driven by custom page templates rather than the block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File</w:t>
            </w:r>
          </w:p>
        </w:tc>
        <w:tc>
          <w:tcPr>
            <w:tcW w:type="dxa" w:w="5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Role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functions.php</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Theme setup, asset enqueue, helper functions, and a one-time page bootstrap (see Gotchas)</w:t>
            </w:r>
          </w:p>
        </w:tc>
      </w:tr>
      <w:tr>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20"/>
                <w:szCs w:val="20"/>
              </w:rPr>
              <w:t xml:space="preserve">header.php / footer.php</w:t>
            </w:r>
          </w:p>
        </w:tc>
        <w:tc>
          <w:tcPr>
            <w:tcW w:type="dxa" w:w="5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Shared chrome: top bar, nav, footer, social and badge rows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style.css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Entire design system (~74 KB): colors, type, components, responsive</w:t>
            </w:r>
          </w:p>
        </w:tc>
      </w:tr>
      <w:tr>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20"/>
                <w:szCs w:val="20"/>
              </w:rPr>
              <w:t xml:space="preserve">template-home.php</w:t>
            </w:r>
          </w:p>
        </w:tc>
        <w:tc>
          <w:tcPr>
            <w:tcW w:type="dxa" w:w="5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Homepage (static front page)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template-about.php</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About page</w:t>
            </w:r>
          </w:p>
        </w:tc>
      </w:tr>
      <w:tr>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20"/>
                <w:szCs w:val="20"/>
              </w:rPr>
              <w:t xml:space="preserve">template-courses.php</w:t>
            </w:r>
          </w:p>
        </w:tc>
        <w:tc>
          <w:tcPr>
            <w:tcW w:type="dxa" w:w="5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Courses listing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template-group-training.php</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Group / colleges / workplace training</w:t>
            </w:r>
          </w:p>
        </w:tc>
      </w:tr>
      <w:tr>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20"/>
                <w:szCs w:val="20"/>
              </w:rPr>
              <w:t xml:space="preserve">template-esl.php</w:t>
            </w:r>
          </w:p>
        </w:tc>
        <w:tc>
          <w:tcPr>
            <w:tcW w:type="dxa" w:w="5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ESL classes (Mandarin, Cantonese, Greek)</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template-register.php</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Multi-step registration / booking wizard</w:t>
            </w:r>
          </w:p>
        </w:tc>
      </w:tr>
      <w:tr>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20"/>
                <w:szCs w:val="20"/>
              </w:rPr>
              <w:t xml:space="preserve">template-contact.php</w:t>
            </w:r>
          </w:p>
        </w:tc>
        <w:tc>
          <w:tcPr>
            <w:tcW w:type="dxa" w:w="5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Contact page + map</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chat-widget.js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Front-end AI chat widget (the 'rotating brain' assistant)</w:t>
            </w:r>
          </w:p>
        </w:tc>
      </w:tr>
      <w:tr>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20"/>
                <w:szCs w:val="20"/>
              </w:rPr>
              <w:t xml:space="preserve">chat-api.php</w:t>
            </w:r>
          </w:p>
        </w:tc>
        <w:tc>
          <w:tcPr>
            <w:tcW w:type="dxa" w:w="5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Server-side proxy to the Anthropic API</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chat-config.php</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Holds the Anthropic API key (see Security)</w:t>
            </w:r>
          </w:p>
        </w:tc>
      </w:tr>
      <w:tr>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20"/>
                <w:szCs w:val="20"/>
              </w:rPr>
              <w:t xml:space="preserve">index.php / page.php</w:t>
            </w:r>
          </w:p>
        </w:tc>
        <w:tc>
          <w:tcPr>
            <w:tcW w:type="dxa" w:w="5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Fallback templates for any non-templated page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assets/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Logo and theme images</w:t>
            </w:r>
          </w:p>
        </w:tc>
      </w:tr>
    </w:tbl>
    <w:p>
      <w:pPr>
        <w:pStyle w:val="Heading2"/>
      </w:pPr>
      <w:r>
        <w:t xml:space="preserve">2.3 The AI chat assistant</w:t>
      </w:r>
    </w:p>
    <w:p>
      <w:pPr>
        <w:spacing w:after="120" w:line="276"/>
      </w:pPr>
      <w:r>
        <w:t xml:space="preserve">A floating chat widget appears on every page. It posts the conversation to a server-side endpoint, which forwards it to Anthropic's API with a fixed system prompt describing GTA CPR's courses, pricing, and policies. The proxy exists so the API key is never exposed in the browser.</w:t>
      </w:r>
    </w:p>
    <w:p>
      <w:pPr>
        <w:spacing w:after="120" w:line="276"/>
      </w:pPr>
      <w:r>
        <w:t xml:space="preserve">Model in use: </w:t>
      </w:r>
      <w:r>
        <w:rPr>
          <w:rFonts w:ascii="Consolas" w:cs="Consolas" w:eastAsia="Consolas" w:hAnsi="Consolas"/>
          <w:sz w:val="20"/>
          <w:szCs w:val="20"/>
        </w:rPr>
        <w:t xml:space="preserve">claude-haiku-4-5-20251001</w:t>
      </w:r>
      <w:r>
        <w:t xml:space="preserve"> · max 500 tokens per reply.</w:t>
      </w:r>
    </w:p>
    <w:p>
      <w:pPr>
        <w:spacing w:after="120" w:line="276"/>
      </w:pPr>
      <w:r>
        <w:t xml:space="preserve">Front-end endpoint (in both copies of </w:t>
      </w:r>
      <w:r>
        <w:rPr>
          <w:rFonts w:ascii="Consolas" w:cs="Consolas" w:eastAsia="Consolas" w:hAnsi="Consolas"/>
          <w:sz w:val="20"/>
          <w:szCs w:val="20"/>
        </w:rPr>
        <w:t xml:space="preserve">chat-widget.js</w:t>
      </w:r>
      <w:r>
        <w:t xml:space="preserve">): </w:t>
      </w:r>
      <w:r>
        <w:rPr>
          <w:rFonts w:ascii="Consolas" w:cs="Consolas" w:eastAsia="Consolas" w:hAnsi="Consolas"/>
          <w:sz w:val="20"/>
          <w:szCs w:val="20"/>
        </w:rPr>
        <w:t xml:space="preserve">/wp-content/themes/gtacpr-theme/chat-api.php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4E5" w:sz="1"/>
              <w:left w:val="single" w:color="E8A33D" w:sz="18"/>
              <w:bottom w:val="single" w:color="FFF4E5" w:sz="1"/>
              <w:right w:val="single" w:color="FFF4E5" w:sz="1"/>
            </w:tcBorders>
            <w:shd w:fill="FFF4E5" w:val="clear"/>
            <w:tcMar>
              <w:top w:type="dxa" w:w="120"/>
              <w:left w:type="dxa" w:w="200"/>
              <w:bottom w:type="dxa" w:w="120"/>
              <w:right w:type="dxa" w:w="160"/>
            </w:tcMar>
          </w:tcPr>
          <w:p>
            <w:pPr>
              <w:spacing w:after="60"/>
            </w:pPr>
            <w:r>
              <w:rPr>
                <w:b/>
                <w:bCs/>
                <w:color w:val="7A4F00"/>
                <w:sz w:val="21"/>
                <w:szCs w:val="21"/>
              </w:rPr>
              <w:t xml:space="preserve">Chat prompt is duplicated</w:t>
            </w:r>
          </w:p>
          <w:p>
            <w:pPr>
              <w:spacing w:after="40"/>
            </w:pPr>
            <w:r>
              <w:rPr>
                <w:sz w:val="20"/>
                <w:szCs w:val="20"/>
              </w:rPr>
              <w:t xml:space="preserve">The full system prompt (courses, prices, policies) is hardcoded in TWO files: </w:t>
            </w:r>
            <w:r>
              <w:rPr>
                <w:rFonts w:ascii="Consolas" w:cs="Consolas" w:eastAsia="Consolas" w:hAnsi="Consolas"/>
                <w:sz w:val="20"/>
                <w:szCs w:val="20"/>
              </w:rPr>
              <w:t xml:space="preserve">server.js</w:t>
            </w:r>
            <w:r>
              <w:rPr>
                <w:sz w:val="20"/>
                <w:szCs w:val="20"/>
              </w:rPr>
              <w:t xml:space="preserve"> and </w:t>
            </w:r>
            <w:r>
              <w:rPr>
                <w:rFonts w:ascii="Consolas" w:cs="Consolas" w:eastAsia="Consolas" w:hAnsi="Consolas"/>
                <w:sz w:val="20"/>
                <w:szCs w:val="20"/>
              </w:rPr>
              <w:t xml:space="preserve">chat-api.php</w:t>
            </w:r>
            <w:r>
              <w:rPr>
                <w:sz w:val="20"/>
                <w:szCs w:val="20"/>
              </w:rPr>
              <w:t xml:space="preserve">. On WordPress only the PHP one runs. If you change pricing or course details, update it there — and ideally consolidate to one source.</w:t>
            </w:r>
          </w:p>
        </w:tc>
      </w:tr>
    </w:tbl>
    <w:p>
      <w:pPr>
        <w:pStyle w:val="Heading2"/>
      </w:pPr>
      <w:r>
        <w:t xml:space="preserve">2.4 Third-party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Dependency</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Used for</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Account needed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Anthropic 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Chat assistant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 API key</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SimplyBook.me</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Popup booking widget</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Yes — existing GTA CPR account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Google Maps embed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Contact page map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(embed iframe)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Google Fonts (Inter)</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Typography</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No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Stripe or Square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Payments (not yet built)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 to be created</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Formspree</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Contact + group forms (not yet wired)</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Yes — to be created</w:t>
            </w:r>
          </w:p>
        </w:tc>
      </w:tr>
    </w:tbl>
    <w:p>
      <w:r>
        <w:br w:type="page"/>
      </w:r>
    </w:p>
    <w:p>
      <w:pPr>
        <w:pStyle w:val="Heading1"/>
      </w:pPr>
      <w:r>
        <w:t xml:space="preserve">3. Local Setup</w:t>
      </w:r>
    </w:p>
    <w:p>
      <w:pPr>
        <w:pStyle w:val="Heading2"/>
      </w:pPr>
      <w:r>
        <w:t xml:space="preserve">3.1 Running the static prototype + Node chat server</w:t>
      </w:r>
    </w:p>
    <w:p>
      <w:pPr>
        <w:spacing w:after="120" w:line="276"/>
      </w:pPr>
      <w:r>
        <w:t xml:space="preserve">Useful for quickly seeing the design without a WordPress install.</w:t>
      </w:r>
    </w:p>
    <w:p>
      <w:pPr>
        <w:pStyle w:val="ListParagraph"/>
        <w:numPr>
          <w:ilvl w:val="0"/>
          <w:numId w:val="2"/>
        </w:numPr>
        <w:spacing w:after="60" w:line="276"/>
      </w:pPr>
      <w:r>
        <w:t xml:space="preserve">Install dependencies: </w:t>
      </w:r>
      <w:r>
        <w:rPr>
          <w:rFonts w:ascii="Consolas" w:cs="Consolas" w:eastAsia="Consolas" w:hAnsi="Consolas"/>
          <w:sz w:val="20"/>
          <w:szCs w:val="20"/>
        </w:rPr>
        <w:t xml:space="preserve">npm install</w:t>
      </w:r>
    </w:p>
    <w:p>
      <w:pPr>
        <w:pStyle w:val="ListParagraph"/>
        <w:numPr>
          <w:ilvl w:val="0"/>
          <w:numId w:val="2"/>
        </w:numPr>
        <w:spacing w:after="60" w:line="276"/>
      </w:pPr>
      <w:r>
        <w:t xml:space="preserve">Copy </w:t>
      </w:r>
      <w:r>
        <w:rPr>
          <w:rFonts w:ascii="Consolas" w:cs="Consolas" w:eastAsia="Consolas" w:hAnsi="Consolas"/>
          <w:sz w:val="20"/>
          <w:szCs w:val="20"/>
        </w:rPr>
        <w:t xml:space="preserve">.env.example</w:t>
      </w:r>
      <w:r>
        <w:t xml:space="preserve"> to </w:t>
      </w:r>
      <w:r>
        <w:rPr>
          <w:rFonts w:ascii="Consolas" w:cs="Consolas" w:eastAsia="Consolas" w:hAnsi="Consolas"/>
          <w:sz w:val="20"/>
          <w:szCs w:val="20"/>
        </w:rPr>
        <w:t xml:space="preserve">.env</w:t>
      </w:r>
      <w:r>
        <w:t xml:space="preserve"> and set </w:t>
      </w:r>
      <w:r>
        <w:rPr>
          <w:rFonts w:ascii="Consolas" w:cs="Consolas" w:eastAsia="Consolas" w:hAnsi="Consolas"/>
          <w:sz w:val="20"/>
          <w:szCs w:val="20"/>
        </w:rPr>
        <w:t xml:space="preserve">ANTHROPIC_API_KEY</w:t>
      </w:r>
    </w:p>
    <w:p>
      <w:pPr>
        <w:pStyle w:val="ListParagraph"/>
        <w:numPr>
          <w:ilvl w:val="0"/>
          <w:numId w:val="2"/>
        </w:numPr>
        <w:spacing w:after="60" w:line="276"/>
      </w:pPr>
      <w:r>
        <w:t xml:space="preserve">Start the server: </w:t>
      </w:r>
      <w:r>
        <w:rPr>
          <w:rFonts w:ascii="Consolas" w:cs="Consolas" w:eastAsia="Consolas" w:hAnsi="Consolas"/>
          <w:sz w:val="20"/>
          <w:szCs w:val="20"/>
        </w:rPr>
        <w:t xml:space="preserve">npm start</w:t>
      </w:r>
      <w:r>
        <w:t xml:space="preserve"> (or </w:t>
      </w:r>
      <w:r>
        <w:rPr>
          <w:rFonts w:ascii="Consolas" w:cs="Consolas" w:eastAsia="Consolas" w:hAnsi="Consolas"/>
          <w:sz w:val="20"/>
          <w:szCs w:val="20"/>
        </w:rPr>
        <w:t xml:space="preserve">npm run dev</w:t>
      </w:r>
      <w:r>
        <w:t xml:space="preserve"> for nodemon)</w:t>
      </w:r>
    </w:p>
    <w:p>
      <w:pPr>
        <w:pStyle w:val="ListParagraph"/>
        <w:numPr>
          <w:ilvl w:val="0"/>
          <w:numId w:val="2"/>
        </w:numPr>
        <w:spacing w:after="60" w:line="276"/>
      </w:pPr>
      <w:r>
        <w:t xml:space="preserve">Open </w:t>
      </w:r>
      <w:r>
        <w:rPr>
          <w:rFonts w:ascii="Consolas" w:cs="Consolas" w:eastAsia="Consolas" w:hAnsi="Consolas"/>
          <w:sz w:val="20"/>
          <w:szCs w:val="20"/>
        </w:rPr>
        <w:t xml:space="preserve">http://localhost:3000/gtacpr-redesign.html</w:t>
      </w:r>
      <w:r>
        <w:t xml:space="preserve"> — this is the homepage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4E5" w:sz="1"/>
              <w:left w:val="single" w:color="E8A33D" w:sz="18"/>
              <w:bottom w:val="single" w:color="FFF4E5" w:sz="1"/>
              <w:right w:val="single" w:color="FFF4E5" w:sz="1"/>
            </w:tcBorders>
            <w:shd w:fill="FFF4E5" w:val="clear"/>
            <w:tcMar>
              <w:top w:type="dxa" w:w="120"/>
              <w:left w:type="dxa" w:w="200"/>
              <w:bottom w:type="dxa" w:w="120"/>
              <w:right w:type="dxa" w:w="160"/>
            </w:tcMar>
          </w:tcPr>
          <w:p>
            <w:pPr>
              <w:spacing w:after="60"/>
            </w:pPr>
            <w:r>
              <w:rPr>
                <w:b/>
                <w:bCs/>
                <w:color w:val="7A4F00"/>
                <w:sz w:val="21"/>
                <w:szCs w:val="21"/>
              </w:rPr>
              <w:t xml:space="preserve">Endpoint mismatch in the prototype</w:t>
            </w:r>
          </w:p>
          <w:p>
            <w:pPr>
              <w:spacing w:after="40"/>
            </w:pPr>
            <w:r>
              <w:rPr>
                <w:sz w:val="20"/>
                <w:szCs w:val="20"/>
              </w:rPr>
              <w:t xml:space="preserve">The prototype's </w:t>
            </w:r>
            <w:r>
              <w:rPr>
                <w:rFonts w:ascii="Consolas" w:cs="Consolas" w:eastAsia="Consolas" w:hAnsi="Consolas"/>
                <w:sz w:val="20"/>
                <w:szCs w:val="20"/>
              </w:rPr>
              <w:t xml:space="preserve">chat-widget.js</w:t>
            </w:r>
            <w:r>
              <w:rPr>
                <w:sz w:val="20"/>
                <w:szCs w:val="20"/>
              </w:rPr>
              <w:t xml:space="preserve"> posts to the WordPress path </w:t>
            </w:r>
            <w:r>
              <w:rPr>
                <w:rFonts w:ascii="Consolas" w:cs="Consolas" w:eastAsia="Consolas" w:hAnsi="Consolas"/>
                <w:sz w:val="20"/>
                <w:szCs w:val="20"/>
              </w:rPr>
              <w:t xml:space="preserve">/wp-content/themes/.../chat-api.php</w:t>
            </w:r>
            <w:r>
              <w:rPr>
                <w:sz w:val="20"/>
                <w:szCs w:val="20"/>
              </w:rPr>
              <w:t xml:space="preserve">, but </w:t>
            </w:r>
            <w:r>
              <w:rPr>
                <w:rFonts w:ascii="Consolas" w:cs="Consolas" w:eastAsia="Consolas" w:hAnsi="Consolas"/>
                <w:sz w:val="20"/>
                <w:szCs w:val="20"/>
              </w:rPr>
              <w:t xml:space="preserve">server.js</w:t>
            </w:r>
            <w:r>
              <w:rPr>
                <w:sz w:val="20"/>
                <w:szCs w:val="20"/>
              </w:rPr>
              <w:t xml:space="preserve"> serves the Node endpoint at </w:t>
            </w:r>
            <w:r>
              <w:rPr>
                <w:rFonts w:ascii="Consolas" w:cs="Consolas" w:eastAsia="Consolas" w:hAnsi="Consolas"/>
                <w:sz w:val="20"/>
                <w:szCs w:val="20"/>
              </w:rPr>
              <w:t xml:space="preserve">/api/chat</w:t>
            </w:r>
            <w:r>
              <w:rPr>
                <w:sz w:val="20"/>
                <w:szCs w:val="20"/>
              </w:rPr>
              <w:t xml:space="preserve">. To test chat against the Node server, point the widget at </w:t>
            </w:r>
            <w:r>
              <w:rPr>
                <w:rFonts w:ascii="Consolas" w:cs="Consolas" w:eastAsia="Consolas" w:hAnsi="Consolas"/>
                <w:sz w:val="20"/>
                <w:szCs w:val="20"/>
              </w:rPr>
              <w:t xml:space="preserve">/api/chat</w:t>
            </w:r>
            <w:r>
              <w:rPr>
                <w:sz w:val="20"/>
                <w:szCs w:val="20"/>
              </w:rPr>
              <w:t xml:space="preserve">. On real WordPress this resolves correctly, so it only bites during local prototype testing.</w:t>
            </w:r>
          </w:p>
        </w:tc>
      </w:tr>
    </w:tbl>
    <w:p>
      <w:pPr>
        <w:pStyle w:val="Heading2"/>
      </w:pPr>
      <w:r>
        <w:t xml:space="preserve">3.2 Running the WordPress theme (production path)</w:t>
      </w:r>
    </w:p>
    <w:p>
      <w:pPr>
        <w:pStyle w:val="ListParagraph"/>
        <w:numPr>
          <w:ilvl w:val="0"/>
          <w:numId w:val="2"/>
        </w:numPr>
        <w:spacing w:after="60" w:line="276"/>
      </w:pPr>
      <w:r>
        <w:t xml:space="preserve">Stand up WordPress locally (LocalWP, Docker, or a dev host).</w:t>
      </w:r>
    </w:p>
    <w:p>
      <w:pPr>
        <w:pStyle w:val="ListParagraph"/>
        <w:numPr>
          <w:ilvl w:val="0"/>
          <w:numId w:val="2"/>
        </w:numPr>
        <w:spacing w:after="60" w:line="276"/>
      </w:pPr>
      <w:r>
        <w:t xml:space="preserve">Install the theme: copy the </w:t>
      </w:r>
      <w:r>
        <w:rPr>
          <w:rFonts w:ascii="Consolas" w:cs="Consolas" w:eastAsia="Consolas" w:hAnsi="Consolas"/>
          <w:sz w:val="20"/>
          <w:szCs w:val="20"/>
        </w:rPr>
        <w:t xml:space="preserve">gtacpr-theme/</w:t>
      </w:r>
      <w:r>
        <w:t xml:space="preserve"> folder into </w:t>
      </w:r>
      <w:r>
        <w:rPr>
          <w:rFonts w:ascii="Consolas" w:cs="Consolas" w:eastAsia="Consolas" w:hAnsi="Consolas"/>
          <w:sz w:val="20"/>
          <w:szCs w:val="20"/>
        </w:rPr>
        <w:t xml:space="preserve">wp-content/themes/</w:t>
      </w:r>
      <w:r>
        <w:t xml:space="preserve">, or upload </w:t>
      </w:r>
      <w:r>
        <w:rPr>
          <w:rFonts w:ascii="Consolas" w:cs="Consolas" w:eastAsia="Consolas" w:hAnsi="Consolas"/>
          <w:sz w:val="20"/>
          <w:szCs w:val="20"/>
        </w:rPr>
        <w:t xml:space="preserve">gtacpr-theme.zip</w:t>
      </w:r>
      <w:r>
        <w:t xml:space="preserve"> via Appearance → Themes → Add New.</w:t>
      </w:r>
    </w:p>
    <w:p>
      <w:pPr>
        <w:pStyle w:val="ListParagraph"/>
        <w:numPr>
          <w:ilvl w:val="0"/>
          <w:numId w:val="2"/>
        </w:numPr>
        <w:spacing w:after="60" w:line="276"/>
      </w:pPr>
      <w:r>
        <w:t xml:space="preserve">Activate the theme. On first load, </w:t>
      </w:r>
      <w:r>
        <w:rPr>
          <w:rFonts w:ascii="Consolas" w:cs="Consolas" w:eastAsia="Consolas" w:hAnsi="Consolas"/>
          <w:sz w:val="20"/>
          <w:szCs w:val="20"/>
        </w:rPr>
        <w:t xml:space="preserve">functions.php</w:t>
      </w:r>
      <w:r>
        <w:t xml:space="preserve"> auto-creates the seven pages and assigns templates (see Gotchas).</w:t>
      </w:r>
    </w:p>
    <w:p>
      <w:pPr>
        <w:pStyle w:val="ListParagraph"/>
        <w:numPr>
          <w:ilvl w:val="0"/>
          <w:numId w:val="2"/>
        </w:numPr>
        <w:spacing w:after="60" w:line="276"/>
      </w:pPr>
      <w:r>
        <w:t xml:space="preserve">Create </w:t>
      </w:r>
      <w:r>
        <w:rPr>
          <w:rFonts w:ascii="Consolas" w:cs="Consolas" w:eastAsia="Consolas" w:hAnsi="Consolas"/>
          <w:sz w:val="20"/>
          <w:szCs w:val="20"/>
        </w:rPr>
        <w:t xml:space="preserve">chat-config.php</w:t>
      </w:r>
      <w:r>
        <w:t xml:space="preserve"> with a real Anthropic key (it currently ships with a placeholder).</w:t>
      </w:r>
    </w:p>
    <w:p>
      <w:pPr>
        <w:pStyle w:val="ListParagraph"/>
        <w:numPr>
          <w:ilvl w:val="0"/>
          <w:numId w:val="2"/>
        </w:numPr>
        <w:spacing w:after="60" w:line="276"/>
      </w:pPr>
      <w:r>
        <w:t xml:space="preserve">Set the logo under Appearance → Customize if </w:t>
      </w:r>
      <w:r>
        <w:rPr>
          <w:rFonts w:ascii="Consolas" w:cs="Consolas" w:eastAsia="Consolas" w:hAnsi="Consolas"/>
          <w:sz w:val="20"/>
          <w:szCs w:val="20"/>
        </w:rPr>
        <w:t xml:space="preserve">has_custom_logo()</w:t>
      </w:r>
      <w:r>
        <w:t xml:space="preserve"> is preferred over the bundled asset.</w:t>
      </w:r>
    </w:p>
    <w:p>
      <w:pPr>
        <w:spacing w:after="120" w:line="276"/>
      </w:pPr>
      <w:r>
        <w:t xml:space="preserve">Requirements: current WordPress, PHP 7.4+ with cURL enabled, and outbound HTTPS to api.anthropic.com for the chat feature.</w:t>
      </w:r>
    </w:p>
    <w:p>
      <w:pPr>
        <w:pStyle w:val="Heading2"/>
      </w:pPr>
      <w:r>
        <w:t xml:space="preserve">3.3 Environment /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60"/>
      </w:tblGrid>
      <w:tr>
        <w:trPr>
          <w:tblHeader/>
        </w:trPr>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Where</w:t>
            </w:r>
          </w:p>
        </w:tc>
        <w:tc>
          <w:tcPr>
            <w:tcW w:type="dxa" w:w="3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Key</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Notes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.env</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ANTHROPIC_API_KEY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Node prototype only. Git-ignored.</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20"/>
                <w:szCs w:val="20"/>
              </w:rPr>
              <w:t xml:space="preserve">.env</w:t>
            </w:r>
          </w:p>
        </w:tc>
        <w:tc>
          <w:tcPr>
            <w:tcW w:type="dxa" w:w="3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20"/>
                <w:szCs w:val="20"/>
              </w:rPr>
              <w:t xml:space="preserve">PORT</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Defaults to 3000.</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chat-config.php</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ANTHROPIC_API_KEY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WordPress. Placeholder now — NOT git-ignored (see Security).</w:t>
            </w:r>
          </w:p>
        </w:tc>
      </w:tr>
    </w:tbl>
    <w:p>
      <w:r>
        <w:br w:type="page"/>
      </w:r>
    </w:p>
    <w:p>
      <w:pPr>
        <w:pStyle w:val="Heading1"/>
      </w:pPr>
      <w:r>
        <w:t xml:space="preserve">4. Status &amp; Remaining Work</w:t>
      </w:r>
    </w:p>
    <w:p>
      <w:pPr>
        <w:spacing w:after="120" w:line="276"/>
      </w:pPr>
      <w:r>
        <w:t xml:space="preserve">The visual design, all seven page templates, shared header/footer, the design-system stylesheet, the AI chat assistant, the SimplyBook.me booking popup, and a real Google Map embed are built and working. What remains is largely real content to replace placeholders, two form/payment integrations, and production deployment hardening. The items below come from the project's own TO DO list.</w:t>
      </w:r>
    </w:p>
    <w:p>
      <w:pPr>
        <w:pStyle w:val="Heading2"/>
      </w:pPr>
      <w:r>
        <w:t xml:space="preserve">4.1 Done</w:t>
      </w:r>
    </w:p>
    <w:p>
      <w:pPr>
        <w:pStyle w:val="ListParagraph"/>
        <w:numPr>
          <w:ilvl w:val="0"/>
          <w:numId w:val="3"/>
        </w:numPr>
        <w:spacing w:after="60" w:line="276"/>
      </w:pPr>
      <w:r>
        <w:t xml:space="preserve">Five design stages documented (Brief, IA, Design System, Wireframes, Page Templates)</w:t>
      </w:r>
    </w:p>
    <w:p>
      <w:pPr>
        <w:pStyle w:val="ListParagraph"/>
        <w:numPr>
          <w:ilvl w:val="0"/>
          <w:numId w:val="3"/>
        </w:numPr>
        <w:spacing w:after="60" w:line="276"/>
      </w:pPr>
      <w:r>
        <w:t xml:space="preserve">Static HTML prototype of all pages</w:t>
      </w:r>
    </w:p>
    <w:p>
      <w:pPr>
        <w:pStyle w:val="ListParagraph"/>
        <w:numPr>
          <w:ilvl w:val="0"/>
          <w:numId w:val="3"/>
        </w:numPr>
        <w:spacing w:after="60" w:line="276"/>
      </w:pPr>
      <w:r>
        <w:t xml:space="preserve">WordPress theme with 7 page templates + shared header/footer</w:t>
      </w:r>
    </w:p>
    <w:p>
      <w:pPr>
        <w:pStyle w:val="ListParagraph"/>
        <w:numPr>
          <w:ilvl w:val="0"/>
          <w:numId w:val="3"/>
        </w:numPr>
        <w:spacing w:after="60" w:line="276"/>
      </w:pPr>
      <w:r>
        <w:t xml:space="preserve">Design system in style.css (colors, type, components, responsive)</w:t>
      </w:r>
    </w:p>
    <w:p>
      <w:pPr>
        <w:pStyle w:val="ListParagraph"/>
        <w:numPr>
          <w:ilvl w:val="0"/>
          <w:numId w:val="3"/>
        </w:numPr>
        <w:spacing w:after="60" w:line="276"/>
      </w:pPr>
      <w:r>
        <w:t xml:space="preserve">AI chat assistant (front-end widget + PHP and Node backends)</w:t>
      </w:r>
    </w:p>
    <w:p>
      <w:pPr>
        <w:pStyle w:val="ListParagraph"/>
        <w:numPr>
          <w:ilvl w:val="0"/>
          <w:numId w:val="3"/>
        </w:numPr>
        <w:spacing w:after="60" w:line="276"/>
      </w:pPr>
      <w:r>
        <w:t xml:space="preserve">SimplyBook.me popup booking integration</w:t>
      </w:r>
    </w:p>
    <w:p>
      <w:pPr>
        <w:pStyle w:val="ListParagraph"/>
        <w:numPr>
          <w:ilvl w:val="0"/>
          <w:numId w:val="3"/>
        </w:numPr>
        <w:spacing w:after="60" w:line="276"/>
      </w:pPr>
      <w:r>
        <w:t xml:space="preserve">Real Google Map embed and footer badges</w:t>
      </w:r>
    </w:p>
    <w:p>
      <w:pPr>
        <w:pStyle w:val="Heading2"/>
      </w:pPr>
      <w:r>
        <w:t xml:space="preserve">4.2 Content to replace (placeholders live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60"/>
        <w:gridCol w:w="440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Item</w:t>
            </w:r>
          </w:p>
        </w:tc>
        <w:tc>
          <w:tcPr>
            <w:tcW w:type="dxa" w:w="4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Where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Social media URLs (Facebook, Instagram, LinkedIn)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Top bar + footer social icons, all pages</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7</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3 real Google reviews (name, rating, text, date)</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Homepage + About (currently mockups)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Team / instructor photos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About page (placeholders)</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10</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Real class dates &amp; availability</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Register wizard, Step 2 (hardcoded mockups)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Real course prices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Register Step 1 + order summary (mockups)</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17</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ESL instructor names &amp; languages</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ESL page (mockups)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Headline stats (5,000+ trained, 98% pass rate)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Homepage stats bar (placeholders)</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15</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Contact hero background photo</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Contact page (Unsplash stock — replace with owned photo)</w:t>
            </w:r>
          </w:p>
        </w:tc>
      </w:tr>
    </w:tbl>
    <w:p>
      <w:pPr>
        <w:pStyle w:val="Heading2"/>
      </w:pPr>
      <w:r>
        <w:t xml:space="preserve">4.3 Functionality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540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Item</w:t>
            </w:r>
          </w:p>
        </w:tc>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Payment processor</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Stripe or Square account + integration; Register Step 4 is a placeholder form</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13</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Contact form endpoint</w:t>
            </w:r>
          </w:p>
        </w:tc>
        <w:tc>
          <w:tcPr>
            <w:tcW w:type="dxa" w:w="5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Formspree: create form, paste endpoint into the contact form action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Group training quote form endpoint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Same Formspree setup, group-training inquiry form</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6</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Social media links</w:t>
            </w:r>
          </w:p>
        </w:tc>
        <w:tc>
          <w:tcPr>
            <w:tcW w:type="dxa" w:w="5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Add real URLs once accounts confirmed</w:t>
            </w:r>
          </w:p>
        </w:tc>
      </w:tr>
    </w:tbl>
    <w:p>
      <w:pPr>
        <w:pStyle w:val="Heading2"/>
      </w:pPr>
      <w:r>
        <w:t xml:space="preserve">4.4 Production migration checklist</w:t>
      </w:r>
    </w:p>
    <w:p>
      <w:pPr>
        <w:spacing w:after="120" w:line="276"/>
      </w:pPr>
      <w:r>
        <w:t xml:space="preserve">From the TO DO. Note the discrepancy flagged in Gotchas: this list mentions Astro, but the actual built artifact is a WordPress theme — confirm the deployment path with the owner before acting on the Astro line.</w:t>
      </w:r>
    </w:p>
    <w:p>
      <w:pPr>
        <w:pStyle w:val="ListParagraph"/>
        <w:numPr>
          <w:ilvl w:val="0"/>
          <w:numId w:val="3"/>
        </w:numPr>
        <w:spacing w:after="60" w:line="276"/>
      </w:pPr>
      <w:r>
        <w:t xml:space="preserve">Confirm final stack (WordPress theme as built vs. the Astro note in the TO DO)</w:t>
      </w:r>
    </w:p>
    <w:p>
      <w:pPr>
        <w:pStyle w:val="ListParagraph"/>
        <w:numPr>
          <w:ilvl w:val="0"/>
          <w:numId w:val="3"/>
        </w:numPr>
        <w:spacing w:after="60" w:line="276"/>
      </w:pPr>
      <w:r>
        <w:t xml:space="preserve">Set up hosting (the TO DO names Vercel/Netlify, which suit a static/Astro build; WordPress needs PHP hosting)</w:t>
      </w:r>
    </w:p>
    <w:p>
      <w:pPr>
        <w:pStyle w:val="ListParagraph"/>
        <w:numPr>
          <w:ilvl w:val="0"/>
          <w:numId w:val="3"/>
        </w:numPr>
        <w:spacing w:after="60" w:line="276"/>
      </w:pPr>
      <w:r>
        <w:t xml:space="preserve">Wire Stripe Checkout into the Register wizard</w:t>
      </w:r>
    </w:p>
    <w:p>
      <w:pPr>
        <w:pStyle w:val="ListParagraph"/>
        <w:numPr>
          <w:ilvl w:val="0"/>
          <w:numId w:val="3"/>
        </w:numPr>
        <w:spacing w:after="60" w:line="276"/>
      </w:pPr>
      <w:r>
        <w:t xml:space="preserve">Wire transactional email (Resend/SendGrid) for booking confirmations</w:t>
      </w:r>
    </w:p>
    <w:p>
      <w:pPr>
        <w:pStyle w:val="ListParagraph"/>
        <w:numPr>
          <w:ilvl w:val="0"/>
          <w:numId w:val="3"/>
        </w:numPr>
        <w:spacing w:after="60" w:line="276"/>
      </w:pPr>
      <w:r>
        <w:t xml:space="preserve">Add Google Analytics 4 to all pages</w:t>
      </w:r>
    </w:p>
    <w:p>
      <w:pPr>
        <w:pStyle w:val="ListParagraph"/>
        <w:numPr>
          <w:ilvl w:val="0"/>
          <w:numId w:val="3"/>
        </w:numPr>
        <w:spacing w:after="60" w:line="276"/>
      </w:pPr>
      <w:r>
        <w:t xml:space="preserve">Decap CMS only if the static/Astro path is chosen (WordPress already provides editing)</w:t>
      </w:r>
    </w:p>
    <w:p>
      <w:pPr>
        <w:pStyle w:val="ListParagraph"/>
        <w:numPr>
          <w:ilvl w:val="0"/>
          <w:numId w:val="3"/>
        </w:numPr>
        <w:spacing w:after="60" w:line="276"/>
      </w:pPr>
      <w:r>
        <w:t xml:space="preserve">SSL certificate (auto on most hosts)</w:t>
      </w:r>
    </w:p>
    <w:p>
      <w:pPr>
        <w:pStyle w:val="ListParagraph"/>
        <w:numPr>
          <w:ilvl w:val="0"/>
          <w:numId w:val="3"/>
        </w:numPr>
        <w:spacing w:after="60" w:line="276"/>
      </w:pPr>
      <w:r>
        <w:t xml:space="preserve">Canonical URLs + Open Graph meta per page</w:t>
      </w:r>
    </w:p>
    <w:p>
      <w:pPr>
        <w:pStyle w:val="ListParagraph"/>
        <w:numPr>
          <w:ilvl w:val="0"/>
          <w:numId w:val="3"/>
        </w:numPr>
        <w:spacing w:after="60" w:line="276"/>
      </w:pPr>
      <w:r>
        <w:t xml:space="preserve">sitemap.xml and robots.txt</w:t>
      </w:r>
    </w:p>
    <w:p>
      <w:pPr>
        <w:pStyle w:val="Heading2"/>
      </w:pPr>
      <w:r>
        <w:t xml:space="preserve">4.5 Git state at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Branch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master (tracks origin/master)</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Commits</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3 — initial redesign; AI chat + brain demo; SimplyBook + map + footer fixes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Uncommitted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 modified files (HTML, style.css, chat-widget.js) — appears to be line-ending normalization; review then commit or discard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Untracked</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.claude/ tooling folder</w:t>
            </w:r>
          </w:p>
        </w:tc>
      </w:tr>
    </w:tbl>
    <w:p>
      <w:r>
        <w:br w:type="page"/>
      </w:r>
    </w:p>
    <w:p>
      <w:pPr>
        <w:pStyle w:val="Heading1"/>
      </w:pPr>
      <w:r>
        <w:t xml:space="preserve">5. Security &amp; Access — Read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CEA" w:sz="1"/>
              <w:left w:val="single" w:color="C0392B" w:sz="18"/>
              <w:bottom w:val="single" w:color="FDECEA" w:sz="1"/>
              <w:right w:val="single" w:color="FDECEA" w:sz="1"/>
            </w:tcBorders>
            <w:shd w:fill="FDECEA" w:val="clear"/>
            <w:tcMar>
              <w:top w:type="dxa" w:w="120"/>
              <w:left w:type="dxa" w:w="200"/>
              <w:bottom w:type="dxa" w:w="120"/>
              <w:right w:type="dxa" w:w="160"/>
            </w:tcMar>
          </w:tcPr>
          <w:p>
            <w:pPr>
              <w:spacing w:after="60"/>
            </w:pPr>
            <w:r>
              <w:rPr>
                <w:b/>
                <w:bCs/>
                <w:color w:val="922B21"/>
                <w:sz w:val="21"/>
                <w:szCs w:val="21"/>
              </w:rPr>
              <w:t xml:space="preserve">Rotate the Anthropic API key before launch</w:t>
            </w:r>
          </w:p>
          <w:p>
            <w:pPr>
              <w:spacing w:after="40"/>
            </w:pPr>
            <w:r>
              <w:rPr>
                <w:sz w:val="20"/>
                <w:szCs w:val="20"/>
              </w:rPr>
              <w:t xml:space="preserve">Both </w:t>
            </w:r>
            <w:r>
              <w:rPr>
                <w:rFonts w:ascii="Consolas" w:cs="Consolas" w:eastAsia="Consolas" w:hAnsi="Consolas"/>
                <w:sz w:val="20"/>
                <w:szCs w:val="20"/>
              </w:rPr>
              <w:t xml:space="preserve">chat-config.php</w:t>
            </w:r>
            <w:r>
              <w:rPr>
                <w:sz w:val="20"/>
                <w:szCs w:val="20"/>
              </w:rPr>
              <w:t xml:space="preserve"> and </w:t>
            </w:r>
            <w:r>
              <w:rPr>
                <w:rFonts w:ascii="Consolas" w:cs="Consolas" w:eastAsia="Consolas" w:hAnsi="Consolas"/>
                <w:sz w:val="20"/>
                <w:szCs w:val="20"/>
              </w:rPr>
              <w:t xml:space="preserve">.env</w:t>
            </w:r>
            <w:r>
              <w:rPr>
                <w:sz w:val="20"/>
                <w:szCs w:val="20"/>
              </w:rPr>
              <w:t xml:space="preserve"> ship with placeholder keys ("your_new_key_here"). The "new key" wording and the "do not commit" comment suggest a previous key may have been exposed. Generate a fresh key in the Anthropic console and treat any prior key as compromised.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CEA" w:sz="1"/>
              <w:left w:val="single" w:color="C0392B" w:sz="18"/>
              <w:bottom w:val="single" w:color="FDECEA" w:sz="1"/>
              <w:right w:val="single" w:color="FDECEA" w:sz="1"/>
            </w:tcBorders>
            <w:shd w:fill="FDECEA" w:val="clear"/>
            <w:tcMar>
              <w:top w:type="dxa" w:w="120"/>
              <w:left w:type="dxa" w:w="200"/>
              <w:bottom w:type="dxa" w:w="120"/>
              <w:right w:type="dxa" w:w="160"/>
            </w:tcMar>
          </w:tcPr>
          <w:p>
            <w:pPr>
              <w:spacing w:after="60"/>
            </w:pPr>
            <w:r>
              <w:rPr>
                <w:b/>
                <w:bCs/>
                <w:color w:val="922B21"/>
                <w:sz w:val="21"/>
                <w:szCs w:val="21"/>
              </w:rPr>
              <w:t xml:space="preserve">chat-config.php is NOT git-ignored</w:t>
            </w:r>
          </w:p>
          <w:p>
            <w:pPr>
              <w:spacing w:after="40"/>
            </w:pPr>
            <w:r>
              <w:rPr>
                <w:sz w:val="20"/>
                <w:szCs w:val="20"/>
              </w:rPr>
              <w:t xml:space="preserve">The </w:t>
            </w:r>
            <w:r>
              <w:rPr>
                <w:rFonts w:ascii="Consolas" w:cs="Consolas" w:eastAsia="Consolas" w:hAnsi="Consolas"/>
                <w:sz w:val="20"/>
                <w:szCs w:val="20"/>
              </w:rPr>
              <w:t xml:space="preserve">.gitignore</w:t>
            </w:r>
            <w:r>
              <w:rPr>
                <w:sz w:val="20"/>
                <w:szCs w:val="20"/>
              </w:rPr>
              <w:t xml:space="preserve"> only excludes </w:t>
            </w:r>
            <w:r>
              <w:rPr>
                <w:rFonts w:ascii="Consolas" w:cs="Consolas" w:eastAsia="Consolas" w:hAnsi="Consolas"/>
                <w:sz w:val="20"/>
                <w:szCs w:val="20"/>
              </w:rPr>
              <w:t xml:space="preserve">node_modules/</w:t>
            </w:r>
            <w:r>
              <w:rPr>
                <w:sz w:val="20"/>
                <w:szCs w:val="20"/>
              </w:rPr>
              <w:t xml:space="preserve"> and </w:t>
            </w:r>
            <w:r>
              <w:rPr>
                <w:rFonts w:ascii="Consolas" w:cs="Consolas" w:eastAsia="Consolas" w:hAnsi="Consolas"/>
                <w:sz w:val="20"/>
                <w:szCs w:val="20"/>
              </w:rPr>
              <w:t xml:space="preserve">.env</w:t>
            </w:r>
            <w:r>
              <w:rPr>
                <w:sz w:val="20"/>
                <w:szCs w:val="20"/>
              </w:rPr>
              <w:t xml:space="preserve">. A real key placed in </w:t>
            </w:r>
            <w:r>
              <w:rPr>
                <w:rFonts w:ascii="Consolas" w:cs="Consolas" w:eastAsia="Consolas" w:hAnsi="Consolas"/>
                <w:sz w:val="20"/>
                <w:szCs w:val="20"/>
              </w:rPr>
              <w:t xml:space="preserve">chat-config.php</w:t>
            </w:r>
            <w:r>
              <w:rPr>
                <w:sz w:val="20"/>
                <w:szCs w:val="20"/>
              </w:rPr>
              <w:t xml:space="preserve"> WILL be committed. Add it to </w:t>
            </w:r>
            <w:r>
              <w:rPr>
                <w:rFonts w:ascii="Consolas" w:cs="Consolas" w:eastAsia="Consolas" w:hAnsi="Consolas"/>
                <w:sz w:val="20"/>
                <w:szCs w:val="20"/>
              </w:rPr>
              <w:t xml:space="preserve">.gitignore</w:t>
            </w:r>
            <w:r>
              <w:rPr>
                <w:sz w:val="20"/>
                <w:szCs w:val="20"/>
              </w:rPr>
              <w:t xml:space="preserve"> (and commit a </w:t>
            </w:r>
            <w:r>
              <w:rPr>
                <w:rFonts w:ascii="Consolas" w:cs="Consolas" w:eastAsia="Consolas" w:hAnsi="Consolas"/>
                <w:sz w:val="20"/>
                <w:szCs w:val="20"/>
              </w:rPr>
              <w:t xml:space="preserve">chat-config.example.php</w:t>
            </w:r>
            <w:r>
              <w:rPr>
                <w:sz w:val="20"/>
                <w:szCs w:val="20"/>
              </w:rPr>
              <w:t xml:space="preserve"> instead) before putting a live key in it.</w:t>
            </w:r>
          </w:p>
        </w:tc>
      </w:tr>
    </w:tbl>
    <w:p>
      <w:pPr>
        <w:pStyle w:val="Heading2"/>
      </w:pPr>
      <w:r>
        <w:t xml:space="preserve">5.1 Other hardening to consider</w:t>
      </w:r>
    </w:p>
    <w:p>
      <w:pPr>
        <w:pStyle w:val="ListParagraph"/>
        <w:numPr>
          <w:ilvl w:val="0"/>
          <w:numId w:val="3"/>
        </w:numPr>
        <w:spacing w:after="60" w:line="276"/>
      </w:pPr>
      <w:r>
        <w:rPr>
          <w:rFonts w:ascii="Consolas" w:cs="Consolas" w:eastAsia="Consolas" w:hAnsi="Consolas"/>
          <w:sz w:val="20"/>
          <w:szCs w:val="20"/>
        </w:rPr>
        <w:t xml:space="preserve">chat-api.php</w:t>
      </w:r>
      <w:r>
        <w:t xml:space="preserve"> sends </w:t>
      </w:r>
      <w:r>
        <w:rPr>
          <w:rFonts w:ascii="Consolas" w:cs="Consolas" w:eastAsia="Consolas" w:hAnsi="Consolas"/>
          <w:sz w:val="20"/>
          <w:szCs w:val="20"/>
        </w:rPr>
        <w:t xml:space="preserve">Access-Control-Allow-Origin: *</w:t>
      </w:r>
      <w:r>
        <w:t xml:space="preserve"> — fine for same-origin WordPress, but lock it to the site's domain before launch.</w:t>
      </w:r>
    </w:p>
    <w:p>
      <w:pPr>
        <w:pStyle w:val="ListParagraph"/>
        <w:numPr>
          <w:ilvl w:val="0"/>
          <w:numId w:val="3"/>
        </w:numPr>
        <w:spacing w:after="60" w:line="276"/>
      </w:pPr>
      <w:r>
        <w:t xml:space="preserve">No rate limiting on the chat endpoint. Because each request hits a paid API, add basic throttling / abuse protection to control cost.</w:t>
      </w:r>
    </w:p>
    <w:p>
      <w:pPr>
        <w:pStyle w:val="ListParagraph"/>
        <w:numPr>
          <w:ilvl w:val="0"/>
          <w:numId w:val="3"/>
        </w:numPr>
        <w:spacing w:after="60" w:line="276"/>
      </w:pPr>
      <w:r>
        <w:t xml:space="preserve">Delete </w:t>
      </w:r>
      <w:r>
        <w:rPr>
          <w:rFonts w:ascii="Consolas" w:cs="Consolas" w:eastAsia="Consolas" w:hAnsi="Consolas"/>
          <w:sz w:val="20"/>
          <w:szCs w:val="20"/>
        </w:rPr>
        <w:t xml:space="preserve">setup-pages.php</w:t>
      </w:r>
      <w:r>
        <w:t xml:space="preserve"> after the one-time page bootstrap runs (the file says so itself).</w:t>
      </w:r>
    </w:p>
    <w:p>
      <w:pPr>
        <w:pStyle w:val="Heading2"/>
      </w:pPr>
      <w:r>
        <w:t xml:space="preserve">5.2 Access the new developer will need</w:t>
      </w:r>
    </w:p>
    <w:p>
      <w:pPr>
        <w:pStyle w:val="ListParagraph"/>
        <w:numPr>
          <w:ilvl w:val="0"/>
          <w:numId w:val="3"/>
        </w:numPr>
        <w:spacing w:after="60" w:line="276"/>
      </w:pPr>
      <w:r>
        <w:t xml:space="preserve">Git repository (origin/master) push access</w:t>
      </w:r>
    </w:p>
    <w:p>
      <w:pPr>
        <w:pStyle w:val="ListParagraph"/>
        <w:numPr>
          <w:ilvl w:val="0"/>
          <w:numId w:val="3"/>
        </w:numPr>
        <w:spacing w:after="60" w:line="276"/>
      </w:pPr>
      <w:r>
        <w:t xml:space="preserve">Anthropic API account / billing (for the chat key)</w:t>
      </w:r>
    </w:p>
    <w:p>
      <w:pPr>
        <w:pStyle w:val="ListParagraph"/>
        <w:numPr>
          <w:ilvl w:val="0"/>
          <w:numId w:val="3"/>
        </w:numPr>
        <w:spacing w:after="60" w:line="276"/>
      </w:pPr>
      <w:r>
        <w:t xml:space="preserve">SimplyBook.me account (existing booking widget)</w:t>
      </w:r>
    </w:p>
    <w:p>
      <w:pPr>
        <w:pStyle w:val="ListParagraph"/>
        <w:numPr>
          <w:ilvl w:val="0"/>
          <w:numId w:val="3"/>
        </w:numPr>
        <w:spacing w:after="60" w:line="276"/>
      </w:pPr>
      <w:r>
        <w:t xml:space="preserve">WordPress host / admin (production environment)</w:t>
      </w:r>
    </w:p>
    <w:p>
      <w:pPr>
        <w:pStyle w:val="ListParagraph"/>
        <w:numPr>
          <w:ilvl w:val="0"/>
          <w:numId w:val="3"/>
        </w:numPr>
        <w:spacing w:after="60" w:line="276"/>
      </w:pPr>
      <w:r>
        <w:t xml:space="preserve">Domain + DNS (cpr.kpbc.ca / production domain)</w:t>
      </w:r>
    </w:p>
    <w:p>
      <w:pPr>
        <w:pStyle w:val="ListParagraph"/>
        <w:numPr>
          <w:ilvl w:val="0"/>
          <w:numId w:val="3"/>
        </w:numPr>
        <w:spacing w:after="60" w:line="276"/>
      </w:pPr>
      <w:r>
        <w:t xml:space="preserve">To be created: Stripe or Square, Formspree, Google Analytics, social media accounts</w:t>
      </w:r>
    </w:p>
    <w:p>
      <w:pPr>
        <w:spacing w:after="120" w:line="276"/>
      </w:pPr>
      <w:r>
        <w:rPr>
          <w:sz w:val="20"/>
          <w:szCs w:val="20"/>
        </w:rPr>
        <w:t xml:space="preserve">Owner / point of contact for all of the above: </w:t>
      </w:r>
      <w:r>
        <w:rPr>
          <w:b/>
          <w:bCs/>
          <w:sz w:val="20"/>
          <w:szCs w:val="20"/>
        </w:rPr>
        <w:t xml:space="preserve">kpbcma@gmail.com · 416-723-2571.</w:t>
      </w:r>
    </w:p>
    <w:p>
      <w:r>
        <w:br w:type="page"/>
      </w:r>
    </w:p>
    <w:p>
      <w:pPr>
        <w:pStyle w:val="Heading1"/>
      </w:pPr>
      <w:r>
        <w:t xml:space="preserve">6. Context, Decisions &amp; Gotchas</w:t>
      </w:r>
    </w:p>
    <w:p>
      <w:pPr>
        <w:pStyle w:val="Heading2"/>
      </w:pPr>
      <w:r>
        <w:t xml:space="preserve">6.1 Key decisions</w:t>
      </w:r>
    </w:p>
    <w:p>
      <w:pPr>
        <w:pStyle w:val="ListParagraph"/>
        <w:numPr>
          <w:ilvl w:val="0"/>
          <w:numId w:val="3"/>
        </w:numPr>
        <w:spacing w:after="60" w:line="276"/>
      </w:pPr>
      <w:r>
        <w:rPr>
          <w:b/>
          <w:bCs/>
        </w:rPr>
        <w:t xml:space="preserve">Server-side chat proxy: </w:t>
      </w:r>
      <w:r>
        <w:t xml:space="preserve">the Anthropic key never touches the browser; the widget calls a same-origin PHP/Node endpoint that forwards to the API.</w:t>
      </w:r>
    </w:p>
    <w:p>
      <w:pPr>
        <w:pStyle w:val="ListParagraph"/>
        <w:numPr>
          <w:ilvl w:val="0"/>
          <w:numId w:val="3"/>
        </w:numPr>
        <w:spacing w:after="60" w:line="276"/>
      </w:pPr>
      <w:r>
        <w:rPr>
          <w:b/>
          <w:bCs/>
        </w:rPr>
        <w:t xml:space="preserve">Haiku model: </w:t>
      </w:r>
      <w:r>
        <w:t xml:space="preserve">chosen for low latency/cost on a high-volume marketing widget; the 500-token cap keeps replies short.</w:t>
      </w:r>
    </w:p>
    <w:p>
      <w:pPr>
        <w:pStyle w:val="ListParagraph"/>
        <w:numPr>
          <w:ilvl w:val="0"/>
          <w:numId w:val="3"/>
        </w:numPr>
        <w:spacing w:after="60" w:line="276"/>
      </w:pPr>
      <w:r>
        <w:rPr>
          <w:b/>
          <w:bCs/>
        </w:rPr>
        <w:t xml:space="preserve">Classic WP templates over the block editor: </w:t>
      </w:r>
      <w:r>
        <w:t xml:space="preserve">each page is a dedicated PHP template for precise layout control; content lives largely in markup rather than editable blocks.</w:t>
      </w:r>
    </w:p>
    <w:p>
      <w:pPr>
        <w:pStyle w:val="ListParagraph"/>
        <w:numPr>
          <w:ilvl w:val="0"/>
          <w:numId w:val="3"/>
        </w:numPr>
        <w:spacing w:after="60" w:line="276"/>
      </w:pPr>
      <w:r>
        <w:rPr>
          <w:b/>
          <w:bCs/>
        </w:rPr>
        <w:t xml:space="preserve">Prototype-first workflow: </w:t>
      </w:r>
      <w:r>
        <w:t xml:space="preserve">the static HTML was built to validate the design, then ported to a WordPress theme. The HTML remains as reference.</w:t>
      </w:r>
    </w:p>
    <w:p>
      <w:pPr>
        <w:pStyle w:val="Heading2"/>
      </w:pPr>
      <w:r>
        <w:t xml:space="preserve">6.2 Gotchas (the things that will trip you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3FB" w:sz="1"/>
              <w:left w:val="single" w:color="2E75B6" w:sz="18"/>
              <w:bottom w:val="single" w:color="EAF3FB" w:sz="1"/>
              <w:right w:val="single" w:color="EAF3FB" w:sz="1"/>
            </w:tcBorders>
            <w:shd w:fill="EAF3FB" w:val="clear"/>
            <w:tcMar>
              <w:top w:type="dxa" w:w="120"/>
              <w:left w:type="dxa" w:w="200"/>
              <w:bottom w:type="dxa" w:w="120"/>
              <w:right w:type="dxa" w:w="160"/>
            </w:tcMar>
          </w:tcPr>
          <w:p>
            <w:pPr>
              <w:spacing w:after="60"/>
            </w:pPr>
            <w:r>
              <w:rPr>
                <w:b/>
                <w:bCs/>
                <w:color w:val="1F3864"/>
                <w:sz w:val="21"/>
                <w:szCs w:val="21"/>
              </w:rPr>
              <w:t xml:space="preserve">functions.php auto-creates pages on activation</w:t>
            </w:r>
          </w:p>
          <w:p>
            <w:pPr>
              <w:spacing w:after="40"/>
            </w:pPr>
            <w:r>
              <w:rPr>
                <w:sz w:val="20"/>
                <w:szCs w:val="20"/>
              </w:rPr>
              <w:t xml:space="preserve">On the </w:t>
            </w:r>
            <w:r>
              <w:rPr>
                <w:rFonts w:ascii="Consolas" w:cs="Consolas" w:eastAsia="Consolas" w:hAnsi="Consolas"/>
                <w:sz w:val="20"/>
                <w:szCs w:val="20"/>
              </w:rPr>
              <w:t xml:space="preserve">init</w:t>
            </w:r>
            <w:r>
              <w:rPr>
                <w:sz w:val="20"/>
                <w:szCs w:val="20"/>
              </w:rPr>
              <w:t xml:space="preserve"> hook, </w:t>
            </w:r>
            <w:r>
              <w:rPr>
                <w:rFonts w:ascii="Consolas" w:cs="Consolas" w:eastAsia="Consolas" w:hAnsi="Consolas"/>
                <w:sz w:val="20"/>
                <w:szCs w:val="20"/>
              </w:rPr>
              <w:t xml:space="preserve">gtacpr_setup_pages()</w:t>
            </w:r>
            <w:r>
              <w:rPr>
                <w:sz w:val="20"/>
                <w:szCs w:val="20"/>
              </w:rPr>
              <w:t xml:space="preserve"> renames legacy slugs, creates the 7 pages, assigns templates, and sets the static front page — then writes option </w:t>
            </w:r>
            <w:r>
              <w:rPr>
                <w:rFonts w:ascii="Consolas" w:cs="Consolas" w:eastAsia="Consolas" w:hAnsi="Consolas"/>
                <w:sz w:val="20"/>
                <w:szCs w:val="20"/>
              </w:rPr>
              <w:t xml:space="preserve">gtacpr_pages_created = '2'</w:t>
            </w:r>
            <w:r>
              <w:rPr>
                <w:sz w:val="20"/>
                <w:szCs w:val="20"/>
              </w:rPr>
              <w:t xml:space="preserve"> so it only runs once. To re-run it (e.g., after deleting a page), delete that option from </w:t>
            </w:r>
            <w:r>
              <w:rPr>
                <w:rFonts w:ascii="Consolas" w:cs="Consolas" w:eastAsia="Consolas" w:hAnsi="Consolas"/>
                <w:sz w:val="20"/>
                <w:szCs w:val="20"/>
              </w:rPr>
              <w:t xml:space="preserve">wp_options</w:t>
            </w:r>
            <w:r>
              <w:rPr>
                <w:sz w:val="20"/>
                <w:szCs w:val="20"/>
              </w:rPr>
              <w:t xml:space="preserve">. Expected slugs: home, about, courses, group-training, esl, register, contact.</w:t>
            </w:r>
          </w:p>
        </w:tc>
      </w:tr>
    </w:tbl>
    <w:p>
      <w:pPr>
        <w:pStyle w:val="ListParagraph"/>
        <w:numPr>
          <w:ilvl w:val="0"/>
          <w:numId w:val="3"/>
        </w:numPr>
        <w:spacing w:after="60" w:line="276"/>
      </w:pPr>
      <w:r>
        <w:rPr>
          <w:b/>
          <w:bCs/>
        </w:rPr>
        <w:t xml:space="preserve">redesign.html is the homepage. </w:t>
      </w:r>
      <w:r>
        <w:t xml:space="preserve">In the prototype the home page is </w:t>
      </w:r>
      <w:r>
        <w:rPr>
          <w:rFonts w:ascii="Consolas" w:cs="Consolas" w:eastAsia="Consolas" w:hAnsi="Consolas"/>
          <w:sz w:val="20"/>
          <w:szCs w:val="20"/>
        </w:rPr>
        <w:t xml:space="preserve">gtacpr-redesign.html</w:t>
      </w:r>
      <w:r>
        <w:t xml:space="preserve">, not an index.html — don't go looking for index.</w:t>
      </w:r>
    </w:p>
    <w:p>
      <w:pPr>
        <w:pStyle w:val="ListParagraph"/>
        <w:numPr>
          <w:ilvl w:val="0"/>
          <w:numId w:val="3"/>
        </w:numPr>
        <w:spacing w:after="60" w:line="276"/>
      </w:pPr>
      <w:r>
        <w:rPr>
          <w:b/>
          <w:bCs/>
        </w:rPr>
        <w:t xml:space="preserve">Duplicated chat system prompt. </w:t>
      </w:r>
      <w:r>
        <w:t xml:space="preserve">Course/pricing facts live in both </w:t>
      </w:r>
      <w:r>
        <w:rPr>
          <w:rFonts w:ascii="Consolas" w:cs="Consolas" w:eastAsia="Consolas" w:hAnsi="Consolas"/>
          <w:sz w:val="20"/>
          <w:szCs w:val="20"/>
        </w:rPr>
        <w:t xml:space="preserve">server.js</w:t>
      </w:r>
      <w:r>
        <w:t xml:space="preserve"> and </w:t>
      </w:r>
      <w:r>
        <w:rPr>
          <w:rFonts w:ascii="Consolas" w:cs="Consolas" w:eastAsia="Consolas" w:hAnsi="Consolas"/>
          <w:sz w:val="20"/>
          <w:szCs w:val="20"/>
        </w:rPr>
        <w:t xml:space="preserve">chat-api.php</w:t>
      </w:r>
      <w:r>
        <w:t xml:space="preserve">. Keep them in sync, or consolidate.</w:t>
      </w:r>
    </w:p>
    <w:p>
      <w:pPr>
        <w:pStyle w:val="ListParagraph"/>
        <w:numPr>
          <w:ilvl w:val="0"/>
          <w:numId w:val="3"/>
        </w:numPr>
        <w:spacing w:after="60" w:line="276"/>
      </w:pPr>
      <w:r>
        <w:rPr>
          <w:b/>
          <w:bCs/>
        </w:rPr>
        <w:t xml:space="preserve">Hardcoded business data in three places. </w:t>
      </w:r>
      <w:r>
        <w:t xml:space="preserve">Prices, phone, and policies appear in the chat prompt(s), the page templates, and the prototype HTML. A price change means editing all of them.</w:t>
      </w:r>
    </w:p>
    <w:p>
      <w:pPr>
        <w:pStyle w:val="ListParagraph"/>
        <w:numPr>
          <w:ilvl w:val="0"/>
          <w:numId w:val="3"/>
        </w:numPr>
        <w:spacing w:after="60" w:line="276"/>
      </w:pPr>
      <w:r>
        <w:rPr>
          <w:b/>
          <w:bCs/>
        </w:rPr>
        <w:t xml:space="preserve">Two chat-widget.js copies. </w:t>
      </w:r>
      <w:r>
        <w:t xml:space="preserve">Root and </w:t>
      </w:r>
      <w:r>
        <w:rPr>
          <w:rFonts w:ascii="Consolas" w:cs="Consolas" w:eastAsia="Consolas" w:hAnsi="Consolas"/>
          <w:sz w:val="20"/>
          <w:szCs w:val="20"/>
        </w:rPr>
        <w:t xml:space="preserve">gtacpr-theme/</w:t>
      </w:r>
      <w:r>
        <w:t xml:space="preserve"> each have one; edit the theme copy for production.</w:t>
      </w:r>
    </w:p>
    <w:p>
      <w:pPr>
        <w:pStyle w:val="ListParagraph"/>
        <w:numPr>
          <w:ilvl w:val="0"/>
          <w:numId w:val="3"/>
        </w:numPr>
        <w:spacing w:after="60" w:line="276"/>
      </w:pPr>
      <w:r>
        <w:rPr>
          <w:b/>
          <w:bCs/>
        </w:rPr>
        <w:t xml:space="preserve">Astro vs WordPress. </w:t>
      </w:r>
      <w:r>
        <w:t xml:space="preserve">The TO DO's migration section assumes an Astro + Vercel/Netlify build, but the most recent, complete artifact is a WordPress theme. Resolve this with the owner before deploying — it changes hosting, CMS, and the payment/email wiring.</w:t>
      </w:r>
    </w:p>
    <w:p>
      <w:pPr>
        <w:pStyle w:val="Heading2"/>
      </w:pPr>
      <w:r>
        <w:t xml:space="preserve">6.3 Suggested first steps for the incoming developer</w:t>
      </w:r>
    </w:p>
    <w:p>
      <w:pPr>
        <w:pStyle w:val="ListParagraph"/>
        <w:numPr>
          <w:ilvl w:val="0"/>
          <w:numId w:val="2"/>
        </w:numPr>
        <w:spacing w:after="60" w:line="276"/>
      </w:pPr>
      <w:r>
        <w:t xml:space="preserve">Read the five stage docs (GTACPR_Stage1–5 .docx) for full design intent and content.</w:t>
      </w:r>
    </w:p>
    <w:p>
      <w:pPr>
        <w:pStyle w:val="ListParagraph"/>
        <w:numPr>
          <w:ilvl w:val="0"/>
          <w:numId w:val="2"/>
        </w:numPr>
        <w:spacing w:after="60" w:line="276"/>
      </w:pPr>
      <w:r>
        <w:t xml:space="preserve">Confirm the deployment path with the owner: WordPress (as built) or Astro (as noted in TO DO).</w:t>
      </w:r>
    </w:p>
    <w:p>
      <w:pPr>
        <w:pStyle w:val="ListParagraph"/>
        <w:numPr>
          <w:ilvl w:val="0"/>
          <w:numId w:val="2"/>
        </w:numPr>
        <w:spacing w:after="60" w:line="276"/>
      </w:pPr>
      <w:r>
        <w:t xml:space="preserve">Rotate the Anthropic key, git-ignore </w:t>
      </w:r>
      <w:r>
        <w:rPr>
          <w:rFonts w:ascii="Consolas" w:cs="Consolas" w:eastAsia="Consolas" w:hAnsi="Consolas"/>
          <w:sz w:val="20"/>
          <w:szCs w:val="20"/>
        </w:rPr>
        <w:t xml:space="preserve">chat-config.php</w:t>
      </w:r>
      <w:r>
        <w:t xml:space="preserve">, and lock down CORS.</w:t>
      </w:r>
    </w:p>
    <w:p>
      <w:pPr>
        <w:pStyle w:val="ListParagraph"/>
        <w:numPr>
          <w:ilvl w:val="0"/>
          <w:numId w:val="2"/>
        </w:numPr>
        <w:spacing w:after="60" w:line="276"/>
      </w:pPr>
      <w:r>
        <w:t xml:space="preserve">Stand up the theme locally and verify the page bootstrap and chat end to end.</w:t>
      </w:r>
    </w:p>
    <w:p>
      <w:pPr>
        <w:pStyle w:val="ListParagraph"/>
        <w:numPr>
          <w:ilvl w:val="0"/>
          <w:numId w:val="2"/>
        </w:numPr>
        <w:spacing w:after="60" w:line="276"/>
      </w:pPr>
      <w:r>
        <w:t xml:space="preserve">Work through the TO DO: swap placeholder content, then wire Formspree and Stripe/Square.</w:t>
      </w:r>
    </w:p>
    <w:p>
      <w:pPr>
        <w:pStyle w:val="Heading2"/>
      </w:pPr>
      <w:r>
        <w:t xml:space="preserve">6.4 Reference documents in the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File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Contents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GTACPR_Project_Brief.docx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Goals, audience, scope</w:t>
            </w:r>
          </w:p>
        </w:tc>
      </w:tr>
      <w:tr>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20"/>
                <w:szCs w:val="20"/>
              </w:rPr>
              <w:t xml:space="preserve">GTACPR_Stage2_Information_Architecture.docx</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Sitemap, page structure, nav</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GTACPR_Stage3_Design_System.docx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Colors, type, components</w:t>
            </w:r>
          </w:p>
        </w:tc>
      </w:tr>
      <w:tr>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20"/>
                <w:szCs w:val="20"/>
              </w:rPr>
              <w:t xml:space="preserve">GTACPR_Stage4_Wireframes.docx</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Page-by-page wireframes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GTACPR_Stage5_Page_Templates.docx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Final template specs</w:t>
            </w:r>
          </w:p>
        </w:tc>
      </w:tr>
      <w:tr>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20"/>
                <w:szCs w:val="20"/>
              </w:rPr>
              <w:t xml:space="preserve">GTACPR_Website_Review.docx</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Review notes on the prior site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TO DO.txt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Authoritative deferred-items list</w:t>
            </w:r>
          </w:p>
        </w:tc>
      </w:tr>
      <w:tr>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20"/>
                <w:szCs w:val="20"/>
              </w:rPr>
              <w:t xml:space="preserve">Individual Registration.txt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Registration flow notes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design-system.html / wireframes.html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Living design-system and wireframe references</w:t>
            </w:r>
          </w:p>
        </w:tc>
      </w:tr>
    </w:tbl>
    <w:p>
      <w:pPr>
        <w:pBdr>
          <w:top w:val="single" w:color="CCCCCC" w:sz="6" w:space="6"/>
        </w:pBdr>
        <w:spacing w:before="360"/>
      </w:pPr>
      <w:r>
        <w:rPr>
          <w:i/>
          <w:iCs/>
          <w:color w:val="595959"/>
          <w:sz w:val="20"/>
          <w:szCs w:val="20"/>
        </w:rPr>
        <w:t xml:space="preserve">End of handoff. Questions on intent or assets: kpbcma@gmail.com.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color w:val="999999"/>
        <w:sz w:val="16"/>
        <w:szCs w:val="16"/>
      </w:rPr>
      <w:t xml:space="preserve">GTA CPR Website — Developer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6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GTA CPR Website — Developer Handoff</dc:title>
  <dc:creator>GTA CPR</dc:creator>
  <cp:lastModifiedBy>Un-named</cp:lastModifiedBy>
  <cp:revision>1</cp:revision>
  <dcterms:created xsi:type="dcterms:W3CDTF">2026-06-12T21:42:58.602Z</dcterms:created>
  <dcterms:modified xsi:type="dcterms:W3CDTF">2026-06-12T21:42:58.602Z</dcterms:modified>
</cp:coreProperties>
</file>

<file path=docProps/custom.xml><?xml version="1.0" encoding="utf-8"?>
<Properties xmlns="http://schemas.openxmlformats.org/officeDocument/2006/custom-properties" xmlns:vt="http://schemas.openxmlformats.org/officeDocument/2006/docPropsVTypes"/>
</file>