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71C" w:rsidRPr="00043EC8" w:rsidRDefault="00CB371C">
      <w:pPr>
        <w:widowControl/>
        <w:jc w:val="left"/>
        <w:rPr>
          <w:sz w:val="24"/>
          <w:u w:val="single"/>
        </w:rPr>
      </w:pPr>
      <w:r w:rsidRPr="00043EC8">
        <w:rPr>
          <w:rFonts w:hint="eastAsia"/>
          <w:sz w:val="24"/>
        </w:rPr>
        <w:t>选课时间段：</w:t>
      </w:r>
      <w:r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</w:t>
      </w:r>
      <w:r w:rsidR="005908C4">
        <w:rPr>
          <w:sz w:val="24"/>
          <w:u w:val="single"/>
        </w:rPr>
        <w:t xml:space="preserve">     </w:t>
      </w:r>
      <w:r w:rsidR="005F4E6B" w:rsidRPr="00043EC8">
        <w:rPr>
          <w:sz w:val="24"/>
          <w:u w:val="single"/>
        </w:rPr>
        <w:t xml:space="preserve">   </w:t>
      </w:r>
      <w:r w:rsidR="00B53189" w:rsidRPr="00043EC8">
        <w:rPr>
          <w:sz w:val="24"/>
          <w:u w:val="single"/>
        </w:rPr>
        <w:t xml:space="preserve">   </w:t>
      </w:r>
      <w:r w:rsidR="005F4E6B" w:rsidRPr="00043EC8">
        <w:rPr>
          <w:sz w:val="24"/>
          <w:u w:val="single"/>
        </w:rPr>
        <w:t xml:space="preserve">    </w:t>
      </w:r>
      <w:r w:rsidR="00043EC8">
        <w:rPr>
          <w:sz w:val="24"/>
        </w:rPr>
        <w:t xml:space="preserve">         </w:t>
      </w:r>
      <w:r w:rsidR="005F4E6B" w:rsidRPr="00043EC8">
        <w:rPr>
          <w:rFonts w:hint="eastAsia"/>
          <w:sz w:val="24"/>
        </w:rPr>
        <w:t>成</w:t>
      </w:r>
      <w:r w:rsidR="005F4E6B" w:rsidRPr="00043EC8">
        <w:rPr>
          <w:rFonts w:hint="eastAsia"/>
          <w:sz w:val="24"/>
        </w:rPr>
        <w:t xml:space="preserve"> </w:t>
      </w:r>
      <w:r w:rsidR="005F4E6B" w:rsidRPr="00043EC8">
        <w:rPr>
          <w:sz w:val="24"/>
        </w:rPr>
        <w:t xml:space="preserve"> </w:t>
      </w:r>
      <w:r w:rsidR="005F4E6B" w:rsidRPr="00043EC8">
        <w:rPr>
          <w:rFonts w:hint="eastAsia"/>
          <w:sz w:val="24"/>
        </w:rPr>
        <w:t>绩：</w:t>
      </w:r>
      <w:r w:rsidR="005F4E6B"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           </w:t>
      </w:r>
    </w:p>
    <w:p w:rsidR="00CB371C" w:rsidRPr="00043EC8" w:rsidRDefault="00A35E35">
      <w:pPr>
        <w:widowControl/>
        <w:jc w:val="left"/>
        <w:rPr>
          <w:sz w:val="24"/>
        </w:rPr>
      </w:pPr>
      <w:r w:rsidRPr="00043EC8">
        <w:rPr>
          <w:rFonts w:hint="eastAsia"/>
          <w:sz w:val="24"/>
        </w:rPr>
        <w:t>实验地点：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</w:t>
      </w:r>
      <w:r w:rsidR="00B05737">
        <w:rPr>
          <w:rFonts w:hint="eastAsia"/>
          <w:sz w:val="24"/>
          <w:u w:val="single"/>
        </w:rPr>
        <w:t xml:space="preserve"> </w:t>
      </w:r>
      <w:r w:rsidR="00B05737">
        <w:rPr>
          <w:sz w:val="24"/>
          <w:u w:val="single"/>
        </w:rPr>
        <w:t xml:space="preserve">                 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 </w:t>
      </w:r>
    </w:p>
    <w:p w:rsidR="00CB371C" w:rsidRDefault="00CB371C">
      <w:pPr>
        <w:widowControl/>
        <w:jc w:val="left"/>
      </w:pPr>
    </w:p>
    <w:p w:rsidR="00CB371C" w:rsidRDefault="00CB371C">
      <w:pPr>
        <w:widowControl/>
        <w:jc w:val="left"/>
      </w:pPr>
    </w:p>
    <w:p w:rsidR="00043EC8" w:rsidRDefault="00043EC8">
      <w:pPr>
        <w:widowControl/>
        <w:jc w:val="left"/>
      </w:pPr>
    </w:p>
    <w:p w:rsidR="00043EC8" w:rsidRDefault="00D338F6" w:rsidP="00043EC8">
      <w:pPr>
        <w:widowControl/>
        <w:jc w:val="center"/>
      </w:pPr>
      <w:r>
        <w:rPr>
          <w:noProof/>
        </w:rPr>
        <w:drawing>
          <wp:inline distT="0" distB="0" distL="0" distR="0">
            <wp:extent cx="4756150" cy="914400"/>
            <wp:effectExtent l="0" t="0" r="6350" b="0"/>
            <wp:docPr id="2" name="图片 1" descr="杭州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杭州电子科技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EC8">
        <w:t xml:space="preserve">    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00"/>
        <w:gridCol w:w="4727"/>
      </w:tblGrid>
      <w:tr w:rsidR="003D5B6B" w:rsidTr="00DB260C">
        <w:trPr>
          <w:trHeight w:val="1197"/>
          <w:jc w:val="center"/>
        </w:trPr>
        <w:tc>
          <w:tcPr>
            <w:tcW w:w="1800" w:type="dxa"/>
            <w:vAlign w:val="bottom"/>
          </w:tcPr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727" w:type="dxa"/>
            <w:tcBorders>
              <w:bottom w:val="single" w:sz="4" w:space="0" w:color="auto"/>
            </w:tcBorders>
            <w:vAlign w:val="bottom"/>
          </w:tcPr>
          <w:p w:rsidR="003D5B6B" w:rsidRPr="00043EC8" w:rsidRDefault="003D5B6B" w:rsidP="003D5B6B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信号与电路系统实验</w:t>
            </w:r>
          </w:p>
        </w:tc>
      </w:tr>
      <w:tr w:rsidR="003D5B6B" w:rsidRPr="00E06B6C" w:rsidTr="00DB260C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实验项目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D53EC0" w:rsidP="00F72A47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无源低</w:t>
            </w:r>
            <w:r w:rsidRPr="00D53EC0">
              <w:rPr>
                <w:rFonts w:hint="eastAsia"/>
                <w:b/>
                <w:sz w:val="28"/>
                <w:szCs w:val="28"/>
              </w:rPr>
              <w:t>、高通滤波器设计与特性测试</w:t>
            </w:r>
          </w:p>
        </w:tc>
      </w:tr>
      <w:tr w:rsidR="003D5B6B" w:rsidTr="00DB260C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院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DB260C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卓越学院</w:t>
            </w:r>
          </w:p>
        </w:tc>
      </w:tr>
      <w:tr w:rsidR="003D5B6B" w:rsidTr="00DB260C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DB260C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495A99" w:rsidTr="00DB260C">
        <w:trPr>
          <w:trHeight w:val="1197"/>
          <w:jc w:val="center"/>
        </w:trPr>
        <w:tc>
          <w:tcPr>
            <w:tcW w:w="1800" w:type="dxa"/>
            <w:vAlign w:val="bottom"/>
          </w:tcPr>
          <w:p w:rsidR="00495A99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姓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名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95A99" w:rsidRPr="00043EC8" w:rsidRDefault="00495A99" w:rsidP="00DB260C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3D5B6B" w:rsidTr="00DB260C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DB260C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:rsidR="00CB371C" w:rsidRDefault="00CB371C">
      <w:pPr>
        <w:widowControl/>
        <w:jc w:val="left"/>
      </w:pPr>
    </w:p>
    <w:p w:rsidR="00CB371C" w:rsidRDefault="00CB371C">
      <w:pPr>
        <w:widowControl/>
        <w:jc w:val="left"/>
        <w:rPr>
          <w:b/>
          <w:bCs/>
          <w:sz w:val="30"/>
          <w:szCs w:val="30"/>
        </w:rPr>
      </w:pPr>
      <w:r>
        <w:br w:type="page"/>
      </w:r>
    </w:p>
    <w:p w:rsidR="00CE3B18" w:rsidRDefault="00455788" w:rsidP="00CE3B18">
      <w:pPr>
        <w:pStyle w:val="af6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实验</w:t>
      </w:r>
      <w:r w:rsidR="00B05737">
        <w:rPr>
          <w:rFonts w:ascii="Times New Roman" w:hAnsi="Times New Roman" w:hint="eastAsia"/>
        </w:rPr>
        <w:t>六</w:t>
      </w:r>
      <w:r w:rsidR="00CE3B18" w:rsidRPr="0048705D">
        <w:rPr>
          <w:rFonts w:ascii="Times New Roman" w:hAnsi="Times New Roman"/>
        </w:rPr>
        <w:t xml:space="preserve">  </w:t>
      </w:r>
      <w:r w:rsidR="00895F26" w:rsidRPr="00895F26">
        <w:rPr>
          <w:rFonts w:ascii="Times New Roman" w:hAnsi="Times New Roman" w:hint="eastAsia"/>
        </w:rPr>
        <w:t>无源低通、高通滤波器设计与特性测试</w:t>
      </w:r>
    </w:p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0" w:name="_Toc4611808"/>
      <w:r w:rsidRPr="0048705D">
        <w:rPr>
          <w:rFonts w:ascii="Times New Roman" w:hAnsi="Times New Roman"/>
        </w:rPr>
        <w:t xml:space="preserve">1.1 </w:t>
      </w:r>
      <w:r w:rsidRPr="0048705D">
        <w:rPr>
          <w:rFonts w:ascii="Times New Roman" w:hAnsi="Times New Roman"/>
        </w:rPr>
        <w:t>实验目的</w:t>
      </w:r>
      <w:bookmarkEnd w:id="0"/>
    </w:p>
    <w:p w:rsidR="00D53EC0" w:rsidRPr="0048705D" w:rsidRDefault="00D53EC0" w:rsidP="00D53EC0">
      <w:pPr>
        <w:spacing w:line="400" w:lineRule="exact"/>
        <w:ind w:firstLineChars="200" w:firstLine="420"/>
        <w:rPr>
          <w:szCs w:val="21"/>
          <w:lang w:val="en-GB"/>
        </w:rPr>
      </w:pPr>
      <w:bookmarkStart w:id="1" w:name="_Toc4611809"/>
      <w:r w:rsidRPr="0048705D">
        <w:rPr>
          <w:szCs w:val="21"/>
          <w:lang w:val="en-GB"/>
        </w:rPr>
        <w:t>1</w:t>
      </w:r>
      <w:r w:rsidRPr="0048705D">
        <w:rPr>
          <w:szCs w:val="21"/>
          <w:lang w:val="en-GB"/>
        </w:rPr>
        <w:t>．了解无源低通和高通滤波器的基本结构、特点，比较理想滤波器与实际滤波器的差别。</w:t>
      </w:r>
    </w:p>
    <w:p w:rsidR="00D53EC0" w:rsidRPr="0048705D" w:rsidRDefault="00D53EC0" w:rsidP="00D53EC0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2</w:t>
      </w:r>
      <w:r w:rsidRPr="0048705D">
        <w:rPr>
          <w:szCs w:val="21"/>
          <w:lang w:val="en-GB"/>
        </w:rPr>
        <w:t>．测试无源</w:t>
      </w:r>
      <w:r w:rsidRPr="0048705D">
        <w:rPr>
          <w:i/>
          <w:szCs w:val="21"/>
          <w:lang w:val="en-GB"/>
        </w:rPr>
        <w:t>RC</w:t>
      </w:r>
      <w:r w:rsidRPr="0048705D">
        <w:rPr>
          <w:szCs w:val="21"/>
          <w:lang w:val="en-GB"/>
        </w:rPr>
        <w:t>低通滤波及无源</w:t>
      </w:r>
      <w:r w:rsidRPr="0048705D">
        <w:rPr>
          <w:i/>
          <w:szCs w:val="21"/>
          <w:lang w:val="en-GB"/>
        </w:rPr>
        <w:t>RC</w:t>
      </w:r>
      <w:r w:rsidRPr="0048705D">
        <w:rPr>
          <w:szCs w:val="21"/>
          <w:lang w:val="en-GB"/>
        </w:rPr>
        <w:t>高通滤波器的频率特性。</w:t>
      </w:r>
    </w:p>
    <w:p w:rsidR="00CE3B18" w:rsidRDefault="00CE3B18" w:rsidP="00CE3B18">
      <w:pPr>
        <w:pStyle w:val="11"/>
        <w:spacing w:line="400" w:lineRule="exact"/>
        <w:rPr>
          <w:rFonts w:ascii="Times New Roman" w:hAnsi="Times New Roman"/>
        </w:rPr>
      </w:pPr>
      <w:r w:rsidRPr="0048705D">
        <w:rPr>
          <w:rFonts w:ascii="Times New Roman" w:hAnsi="Times New Roman"/>
        </w:rPr>
        <w:t xml:space="preserve">1.2 </w:t>
      </w:r>
      <w:r w:rsidRPr="0048705D">
        <w:rPr>
          <w:rFonts w:ascii="Times New Roman" w:hAnsi="Times New Roman"/>
        </w:rPr>
        <w:t>实验仪器及元器件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205"/>
        <w:gridCol w:w="1785"/>
        <w:gridCol w:w="1260"/>
      </w:tblGrid>
      <w:tr w:rsidR="0048623C" w:rsidRPr="0048705D" w:rsidTr="00DB260C">
        <w:trPr>
          <w:jc w:val="center"/>
        </w:trPr>
        <w:tc>
          <w:tcPr>
            <w:tcW w:w="720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  <w:r w:rsidRPr="0048705D">
              <w:t>序号</w:t>
            </w:r>
          </w:p>
        </w:tc>
        <w:tc>
          <w:tcPr>
            <w:tcW w:w="2205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  <w:r w:rsidRPr="0048705D">
              <w:t>仪器或器件名称</w:t>
            </w:r>
          </w:p>
        </w:tc>
        <w:tc>
          <w:tcPr>
            <w:tcW w:w="1785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  <w:r w:rsidRPr="0048705D">
              <w:t>型号或功能</w:t>
            </w:r>
          </w:p>
        </w:tc>
        <w:tc>
          <w:tcPr>
            <w:tcW w:w="1260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  <w:r w:rsidRPr="0048705D">
              <w:t>数量</w:t>
            </w:r>
          </w:p>
        </w:tc>
      </w:tr>
      <w:tr w:rsidR="0048623C" w:rsidRPr="0048705D" w:rsidTr="00DB260C">
        <w:trPr>
          <w:jc w:val="center"/>
        </w:trPr>
        <w:tc>
          <w:tcPr>
            <w:tcW w:w="720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  <w:r w:rsidRPr="0048705D">
              <w:t>1</w:t>
            </w:r>
          </w:p>
        </w:tc>
        <w:tc>
          <w:tcPr>
            <w:tcW w:w="2205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  <w:r w:rsidRPr="0048705D">
              <w:rPr>
                <w:szCs w:val="21"/>
              </w:rPr>
              <w:t>函数信号发生器</w:t>
            </w:r>
          </w:p>
        </w:tc>
        <w:tc>
          <w:tcPr>
            <w:tcW w:w="1785" w:type="dxa"/>
            <w:vAlign w:val="center"/>
          </w:tcPr>
          <w:p w:rsidR="0048623C" w:rsidRPr="0048705D" w:rsidRDefault="0048623C" w:rsidP="00DB260C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</w:p>
        </w:tc>
      </w:tr>
      <w:tr w:rsidR="0048623C" w:rsidRPr="0048705D" w:rsidTr="00DB260C">
        <w:trPr>
          <w:jc w:val="center"/>
        </w:trPr>
        <w:tc>
          <w:tcPr>
            <w:tcW w:w="720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  <w:r w:rsidRPr="0048705D">
              <w:t>2</w:t>
            </w:r>
          </w:p>
        </w:tc>
        <w:tc>
          <w:tcPr>
            <w:tcW w:w="2205" w:type="dxa"/>
            <w:vAlign w:val="center"/>
          </w:tcPr>
          <w:p w:rsidR="0048623C" w:rsidRPr="0048705D" w:rsidRDefault="001A4FD8" w:rsidP="00DB260C">
            <w:pPr>
              <w:spacing w:line="400" w:lineRule="exact"/>
              <w:jc w:val="center"/>
            </w:pPr>
            <w:r>
              <w:rPr>
                <w:rFonts w:hint="eastAsia"/>
                <w:szCs w:val="21"/>
              </w:rPr>
              <w:t>数字</w:t>
            </w:r>
            <w:r w:rsidR="0048623C" w:rsidRPr="0048705D">
              <w:rPr>
                <w:szCs w:val="21"/>
              </w:rPr>
              <w:t>示波器</w:t>
            </w:r>
          </w:p>
        </w:tc>
        <w:tc>
          <w:tcPr>
            <w:tcW w:w="1785" w:type="dxa"/>
            <w:vAlign w:val="center"/>
          </w:tcPr>
          <w:p w:rsidR="0048623C" w:rsidRPr="0048705D" w:rsidRDefault="0048623C" w:rsidP="00DB260C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</w:p>
        </w:tc>
      </w:tr>
      <w:tr w:rsidR="0048623C" w:rsidRPr="0048705D" w:rsidTr="00DB260C">
        <w:trPr>
          <w:jc w:val="center"/>
        </w:trPr>
        <w:tc>
          <w:tcPr>
            <w:tcW w:w="720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  <w:r w:rsidRPr="0048705D">
              <w:t>3</w:t>
            </w:r>
          </w:p>
        </w:tc>
        <w:tc>
          <w:tcPr>
            <w:tcW w:w="2205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  <w:r w:rsidRPr="0048705D">
              <w:rPr>
                <w:szCs w:val="21"/>
              </w:rPr>
              <w:t>数字万用表</w:t>
            </w:r>
          </w:p>
        </w:tc>
        <w:tc>
          <w:tcPr>
            <w:tcW w:w="1785" w:type="dxa"/>
            <w:vAlign w:val="center"/>
          </w:tcPr>
          <w:p w:rsidR="0048623C" w:rsidRPr="0048705D" w:rsidRDefault="0048623C" w:rsidP="00DB260C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</w:p>
        </w:tc>
      </w:tr>
      <w:tr w:rsidR="0048623C" w:rsidRPr="0048705D" w:rsidTr="00DB260C">
        <w:trPr>
          <w:jc w:val="center"/>
        </w:trPr>
        <w:tc>
          <w:tcPr>
            <w:tcW w:w="720" w:type="dxa"/>
            <w:vAlign w:val="center"/>
          </w:tcPr>
          <w:p w:rsidR="0048623C" w:rsidRPr="0048705D" w:rsidRDefault="001A4FD8" w:rsidP="00DB260C">
            <w:pPr>
              <w:spacing w:line="400" w:lineRule="exact"/>
              <w:jc w:val="center"/>
            </w:pPr>
            <w:r>
              <w:t>4</w:t>
            </w:r>
          </w:p>
        </w:tc>
        <w:tc>
          <w:tcPr>
            <w:tcW w:w="2205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电阻</w:t>
            </w:r>
          </w:p>
        </w:tc>
        <w:tc>
          <w:tcPr>
            <w:tcW w:w="1785" w:type="dxa"/>
            <w:vAlign w:val="center"/>
          </w:tcPr>
          <w:p w:rsidR="0048623C" w:rsidRPr="0048705D" w:rsidRDefault="0048623C" w:rsidP="00DB260C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</w:p>
        </w:tc>
      </w:tr>
      <w:tr w:rsidR="0048623C" w:rsidRPr="0048705D" w:rsidTr="00DB260C">
        <w:trPr>
          <w:jc w:val="center"/>
        </w:trPr>
        <w:tc>
          <w:tcPr>
            <w:tcW w:w="720" w:type="dxa"/>
            <w:vAlign w:val="center"/>
          </w:tcPr>
          <w:p w:rsidR="0048623C" w:rsidRPr="0048705D" w:rsidRDefault="001A4FD8" w:rsidP="00DB260C">
            <w:pPr>
              <w:spacing w:line="400" w:lineRule="exact"/>
              <w:jc w:val="center"/>
            </w:pPr>
            <w:r>
              <w:t>5</w:t>
            </w:r>
          </w:p>
        </w:tc>
        <w:tc>
          <w:tcPr>
            <w:tcW w:w="2205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电容</w:t>
            </w:r>
          </w:p>
        </w:tc>
        <w:tc>
          <w:tcPr>
            <w:tcW w:w="1785" w:type="dxa"/>
            <w:vAlign w:val="center"/>
          </w:tcPr>
          <w:p w:rsidR="0048623C" w:rsidRPr="0048705D" w:rsidRDefault="0048623C" w:rsidP="00DB260C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</w:p>
        </w:tc>
      </w:tr>
    </w:tbl>
    <w:p w:rsidR="00CE3B18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2" w:name="_Toc4611810"/>
      <w:r w:rsidRPr="0048705D">
        <w:rPr>
          <w:rFonts w:ascii="Times New Roman" w:hAnsi="Times New Roman"/>
        </w:rPr>
        <w:t xml:space="preserve">1.3 </w:t>
      </w:r>
      <w:r w:rsidRPr="0048705D">
        <w:rPr>
          <w:rFonts w:ascii="Times New Roman" w:hAnsi="Times New Roman"/>
        </w:rPr>
        <w:t>实验原理</w:t>
      </w:r>
      <w:bookmarkEnd w:id="2"/>
    </w:p>
    <w:p w:rsidR="0048623C" w:rsidRPr="0048705D" w:rsidRDefault="0048623C" w:rsidP="0048623C">
      <w:pPr>
        <w:numPr>
          <w:ilvl w:val="0"/>
          <w:numId w:val="7"/>
        </w:numPr>
        <w:spacing w:line="400" w:lineRule="exact"/>
        <w:rPr>
          <w:szCs w:val="21"/>
          <w:lang w:val="en-GB"/>
        </w:rPr>
      </w:pPr>
      <w:r w:rsidRPr="0048705D">
        <w:rPr>
          <w:szCs w:val="21"/>
          <w:lang w:val="en-GB"/>
        </w:rPr>
        <w:t>滤波器是一种对输入信号的频率具有选择性的二端口网络，它允许某些频率（通</w:t>
      </w:r>
    </w:p>
    <w:p w:rsidR="0048623C" w:rsidRPr="0048705D" w:rsidRDefault="0048623C" w:rsidP="0048623C">
      <w:pPr>
        <w:spacing w:line="400" w:lineRule="exact"/>
        <w:rPr>
          <w:szCs w:val="21"/>
          <w:lang w:val="en-GB"/>
        </w:rPr>
      </w:pPr>
      <w:r w:rsidRPr="0048705D">
        <w:rPr>
          <w:szCs w:val="21"/>
          <w:lang w:val="en-GB"/>
        </w:rPr>
        <w:t>常是某个频带范围）的信号通过，而其它频率的信号受到</w:t>
      </w:r>
      <w:r w:rsidRPr="0048705D">
        <w:t>衰减</w:t>
      </w:r>
      <w:r w:rsidRPr="0048705D">
        <w:rPr>
          <w:szCs w:val="21"/>
          <w:lang w:val="en-GB"/>
        </w:rPr>
        <w:t>或抑制。这些网络可以由</w:t>
      </w:r>
      <w:r w:rsidRPr="0048705D">
        <w:rPr>
          <w:i/>
          <w:szCs w:val="21"/>
          <w:lang w:val="en-GB"/>
        </w:rPr>
        <w:t>R</w:t>
      </w:r>
      <w:r w:rsidRPr="0048705D">
        <w:rPr>
          <w:i/>
          <w:szCs w:val="21"/>
          <w:lang w:val="en-GB"/>
        </w:rPr>
        <w:t>、</w:t>
      </w:r>
      <w:r w:rsidRPr="0048705D">
        <w:rPr>
          <w:i/>
          <w:szCs w:val="21"/>
          <w:lang w:val="en-GB"/>
        </w:rPr>
        <w:t>L</w:t>
      </w:r>
      <w:r w:rsidRPr="0048705D">
        <w:rPr>
          <w:i/>
          <w:szCs w:val="21"/>
          <w:lang w:val="en-GB"/>
        </w:rPr>
        <w:t>、</w:t>
      </w:r>
      <w:r w:rsidRPr="0048705D">
        <w:rPr>
          <w:i/>
          <w:szCs w:val="21"/>
          <w:lang w:val="en-GB"/>
        </w:rPr>
        <w:t>C</w:t>
      </w:r>
      <w:r w:rsidRPr="0048705D">
        <w:rPr>
          <w:szCs w:val="21"/>
          <w:lang w:val="en-GB"/>
        </w:rPr>
        <w:t>元件或</w:t>
      </w:r>
      <w:r w:rsidRPr="0048705D">
        <w:rPr>
          <w:i/>
          <w:szCs w:val="21"/>
          <w:lang w:val="en-GB"/>
        </w:rPr>
        <w:t>R</w:t>
      </w:r>
      <w:r w:rsidRPr="0048705D">
        <w:rPr>
          <w:i/>
          <w:szCs w:val="21"/>
          <w:lang w:val="en-GB"/>
        </w:rPr>
        <w:t>、</w:t>
      </w:r>
      <w:r w:rsidRPr="0048705D">
        <w:rPr>
          <w:i/>
          <w:szCs w:val="21"/>
          <w:lang w:val="en-GB"/>
        </w:rPr>
        <w:t>C</w:t>
      </w:r>
      <w:r w:rsidRPr="0048705D">
        <w:rPr>
          <w:szCs w:val="21"/>
          <w:lang w:val="en-GB"/>
        </w:rPr>
        <w:t>无源元件组成（这类滤波器称为无源滤波器）。也可由无源元件和运算放大器等有源器件共同组成（这类滤波器称为有源滤波器）。</w: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2</w:t>
      </w:r>
      <w:r w:rsidRPr="0048705D">
        <w:rPr>
          <w:szCs w:val="21"/>
          <w:lang w:val="en-GB"/>
        </w:rPr>
        <w:t>．根据幅频特性所表示出通过或阻止信号频率范围的不同，滤波器可分为低通滤波器（</w:t>
      </w:r>
      <w:r w:rsidRPr="0048705D">
        <w:rPr>
          <w:szCs w:val="21"/>
          <w:lang w:val="en-GB"/>
        </w:rPr>
        <w:t>LPF</w:t>
      </w:r>
      <w:r w:rsidRPr="0048705D">
        <w:rPr>
          <w:szCs w:val="21"/>
          <w:lang w:val="en-GB"/>
        </w:rPr>
        <w:t>）、高通滤波器（</w:t>
      </w:r>
      <w:r w:rsidRPr="0048705D">
        <w:rPr>
          <w:szCs w:val="21"/>
          <w:lang w:val="en-GB"/>
        </w:rPr>
        <w:t>HPF</w:t>
      </w:r>
      <w:r w:rsidRPr="0048705D">
        <w:rPr>
          <w:szCs w:val="21"/>
          <w:lang w:val="en-GB"/>
        </w:rPr>
        <w:t>）、带通滤波器（</w:t>
      </w:r>
      <w:r w:rsidRPr="0048705D">
        <w:rPr>
          <w:szCs w:val="21"/>
          <w:lang w:val="en-GB"/>
        </w:rPr>
        <w:t>BPF</w:t>
      </w:r>
      <w:r w:rsidRPr="0048705D">
        <w:rPr>
          <w:szCs w:val="21"/>
          <w:lang w:val="en-GB"/>
        </w:rPr>
        <w:t>）和带阻滤波器（</w:t>
      </w:r>
      <w:r w:rsidRPr="0048705D">
        <w:rPr>
          <w:szCs w:val="21"/>
          <w:lang w:val="en-GB"/>
        </w:rPr>
        <w:t>BEF</w:t>
      </w:r>
      <w:r w:rsidRPr="0048705D">
        <w:rPr>
          <w:szCs w:val="21"/>
          <w:lang w:val="en-GB"/>
        </w:rPr>
        <w:t>）四种。我们把允许通过的信号频率范围定义为通带，把阻止或衰减信号的频率范围定义为阻带。而把通带与阻带分界点的频率称为截止频率或转折频率。</w:t>
      </w:r>
    </w:p>
    <w:p w:rsidR="0048623C" w:rsidRPr="0048705D" w:rsidRDefault="0048623C" w:rsidP="0048623C">
      <w:pPr>
        <w:spacing w:line="400" w:lineRule="exact"/>
        <w:ind w:left="420"/>
        <w:rPr>
          <w:szCs w:val="21"/>
          <w:lang w:val="en-GB"/>
        </w:rPr>
      </w:pPr>
      <w:r w:rsidRPr="0048705D">
        <w:rPr>
          <w:szCs w:val="21"/>
          <w:lang w:val="en-GB"/>
        </w:rPr>
        <w:t>3</w:t>
      </w:r>
      <w:r w:rsidRPr="0048705D">
        <w:rPr>
          <w:szCs w:val="21"/>
          <w:lang w:val="en-GB"/>
        </w:rPr>
        <w:t>．各种理想滤波器的幅频特性如图</w:t>
      </w:r>
      <w:r w:rsidRPr="0048705D">
        <w:rPr>
          <w:szCs w:val="21"/>
          <w:lang w:val="en-GB"/>
        </w:rPr>
        <w:t>4-1</w:t>
      </w:r>
      <w:r w:rsidRPr="0048705D">
        <w:rPr>
          <w:szCs w:val="21"/>
          <w:lang w:val="en-GB"/>
        </w:rPr>
        <w:t>所示，其中</w:t>
      </w:r>
      <w:r w:rsidRPr="0048705D">
        <w:rPr>
          <w:szCs w:val="21"/>
          <w:lang w:val="en-GB"/>
        </w:rPr>
        <w:t>A</w:t>
      </w:r>
      <w:r w:rsidRPr="0048705D">
        <w:rPr>
          <w:szCs w:val="21"/>
          <w:lang w:val="en-GB"/>
        </w:rPr>
        <w:t>（</w:t>
      </w:r>
      <w:r w:rsidRPr="0048705D">
        <w:rPr>
          <w:i/>
          <w:szCs w:val="21"/>
          <w:lang w:val="en-GB"/>
        </w:rPr>
        <w:t>f</w:t>
      </w:r>
      <w:r w:rsidRPr="0048705D">
        <w:rPr>
          <w:szCs w:val="21"/>
          <w:lang w:val="en-GB"/>
        </w:rPr>
        <w:t>）为通带的电压放大倍数、</w:t>
      </w:r>
    </w:p>
    <w:p w:rsidR="0048623C" w:rsidRPr="0048705D" w:rsidRDefault="0048623C" w:rsidP="0048623C">
      <w:pPr>
        <w:spacing w:line="400" w:lineRule="exact"/>
        <w:rPr>
          <w:szCs w:val="21"/>
          <w:lang w:val="en-GB"/>
        </w:rPr>
      </w:pPr>
      <w:r w:rsidRPr="0048705D">
        <w:rPr>
          <w:i/>
          <w:szCs w:val="21"/>
          <w:lang w:val="en-GB"/>
        </w:rPr>
        <w:t>f</w:t>
      </w:r>
      <w:r w:rsidRPr="0048705D">
        <w:rPr>
          <w:szCs w:val="21"/>
          <w:vertAlign w:val="subscript"/>
          <w:lang w:val="en-GB"/>
        </w:rPr>
        <w:t>c</w:t>
      </w:r>
      <w:r w:rsidRPr="0048705D">
        <w:rPr>
          <w:szCs w:val="21"/>
          <w:lang w:val="en-GB"/>
        </w:rPr>
        <w:t>称为截止频率，</w:t>
      </w:r>
      <w:r w:rsidRPr="0048705D">
        <w:rPr>
          <w:i/>
          <w:szCs w:val="21"/>
          <w:lang w:val="en-GB"/>
        </w:rPr>
        <w:t>f</w:t>
      </w:r>
      <w:r w:rsidRPr="0048705D">
        <w:rPr>
          <w:szCs w:val="21"/>
          <w:vertAlign w:val="subscript"/>
          <w:lang w:val="en-GB"/>
        </w:rPr>
        <w:t>o</w:t>
      </w:r>
      <w:r w:rsidRPr="0048705D">
        <w:rPr>
          <w:szCs w:val="21"/>
          <w:lang w:val="en-GB"/>
        </w:rPr>
        <w:t>为中心频率，</w:t>
      </w:r>
      <w:r w:rsidRPr="0048705D">
        <w:rPr>
          <w:i/>
          <w:szCs w:val="21"/>
          <w:lang w:val="en-GB"/>
        </w:rPr>
        <w:t>f</w:t>
      </w:r>
      <w:r w:rsidRPr="0048705D">
        <w:rPr>
          <w:szCs w:val="21"/>
          <w:vertAlign w:val="subscript"/>
          <w:lang w:val="en-GB"/>
        </w:rPr>
        <w:t>CL</w:t>
      </w:r>
      <w:r w:rsidRPr="0048705D">
        <w:rPr>
          <w:szCs w:val="21"/>
          <w:lang w:val="en-GB"/>
        </w:rPr>
        <w:t>、</w:t>
      </w:r>
      <w:r w:rsidRPr="0048705D">
        <w:rPr>
          <w:i/>
          <w:szCs w:val="21"/>
          <w:lang w:val="en-GB"/>
        </w:rPr>
        <w:t>f</w:t>
      </w:r>
      <w:r w:rsidRPr="0048705D">
        <w:rPr>
          <w:szCs w:val="21"/>
          <w:vertAlign w:val="subscript"/>
          <w:lang w:val="en-GB"/>
        </w:rPr>
        <w:t>CH</w:t>
      </w:r>
      <w:r w:rsidRPr="0048705D">
        <w:rPr>
          <w:szCs w:val="21"/>
          <w:lang w:val="en-GB"/>
        </w:rPr>
        <w:t>分别称为低端和高端截止频率。</w:t>
      </w:r>
    </w:p>
    <w:p w:rsidR="0048623C" w:rsidRPr="0048705D" w:rsidRDefault="0048623C" w:rsidP="0048623C">
      <w:pPr>
        <w:rPr>
          <w:szCs w:val="21"/>
          <w:lang w:val="en-GB"/>
        </w:rPr>
      </w:pPr>
      <w:r w:rsidRPr="0048705D">
        <w:object w:dxaOrig="8190" w:dyaOrig="2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8pt;height:126.6pt" o:ole="">
            <v:imagedata r:id="rId9" o:title=""/>
          </v:shape>
          <o:OLEObject Type="Embed" ProgID="Visio.Drawing.15" ShapeID="_x0000_i1025" DrawAspect="Content" ObjectID="_1683390090" r:id="rId10"/>
        </w:object>
      </w:r>
    </w:p>
    <w:p w:rsidR="0048623C" w:rsidRPr="0048705D" w:rsidRDefault="0048623C" w:rsidP="0048623C">
      <w:pPr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图</w:t>
      </w:r>
      <w:r w:rsidRPr="0048705D">
        <w:rPr>
          <w:sz w:val="18"/>
          <w:szCs w:val="18"/>
        </w:rPr>
        <w:t xml:space="preserve">4.1 </w:t>
      </w:r>
      <w:r w:rsidRPr="0048705D">
        <w:rPr>
          <w:sz w:val="18"/>
          <w:szCs w:val="18"/>
        </w:rPr>
        <w:t>理想滤波器幅频特性曲线</w:t>
      </w:r>
    </w:p>
    <w:p w:rsidR="0048623C" w:rsidRPr="0048705D" w:rsidRDefault="0048623C" w:rsidP="0048623C">
      <w:pPr>
        <w:jc w:val="center"/>
        <w:rPr>
          <w:sz w:val="18"/>
          <w:szCs w:val="18"/>
        </w:rPr>
      </w:pPr>
    </w:p>
    <w:p w:rsidR="0048623C" w:rsidRPr="0048705D" w:rsidRDefault="0048623C" w:rsidP="0048623C">
      <w:pPr>
        <w:ind w:firstLine="420"/>
        <w:rPr>
          <w:b/>
        </w:rPr>
      </w:pPr>
      <w:r w:rsidRPr="0048705D">
        <w:rPr>
          <w:b/>
          <w:lang w:val="en-GB"/>
        </w:rPr>
        <w:t>4</w:t>
      </w:r>
      <w:r w:rsidRPr="0048705D">
        <w:rPr>
          <w:b/>
          <w:lang w:val="en-GB"/>
        </w:rPr>
        <w:t>．</w:t>
      </w:r>
      <w:r w:rsidRPr="0048705D">
        <w:rPr>
          <w:b/>
          <w:i/>
        </w:rPr>
        <w:t>R-C</w:t>
      </w:r>
      <w:r w:rsidRPr="0048705D">
        <w:rPr>
          <w:b/>
        </w:rPr>
        <w:t>无源低通滤波器频率特性</w: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</w:rPr>
      </w:pPr>
      <w:r w:rsidRPr="0048705D">
        <w:rPr>
          <w:szCs w:val="21"/>
        </w:rPr>
        <w:t>二阶</w:t>
      </w:r>
      <w:r w:rsidRPr="0048705D">
        <w:rPr>
          <w:i/>
          <w:szCs w:val="21"/>
        </w:rPr>
        <w:t>R-C</w:t>
      </w:r>
      <w:r w:rsidRPr="0048705D">
        <w:rPr>
          <w:szCs w:val="21"/>
        </w:rPr>
        <w:t>无源低通滤波器电路（</w:t>
      </w:r>
      <w:r w:rsidRPr="0048705D">
        <w:rPr>
          <w:szCs w:val="21"/>
        </w:rPr>
        <w:t>LPF</w:t>
      </w:r>
      <w:r w:rsidRPr="0048705D">
        <w:rPr>
          <w:szCs w:val="21"/>
        </w:rPr>
        <w:t>）如图</w:t>
      </w:r>
      <w:r w:rsidRPr="0048705D">
        <w:rPr>
          <w:szCs w:val="21"/>
        </w:rPr>
        <w:t>4-2</w:t>
      </w:r>
      <w:r w:rsidRPr="0048705D">
        <w:rPr>
          <w:szCs w:val="21"/>
        </w:rPr>
        <w:t>（</w:t>
      </w:r>
      <w:r w:rsidRPr="0048705D">
        <w:rPr>
          <w:szCs w:val="21"/>
        </w:rPr>
        <w:t>a</w:t>
      </w:r>
      <w:r w:rsidRPr="0048705D">
        <w:rPr>
          <w:szCs w:val="21"/>
        </w:rPr>
        <w:t>）所示。</w:t>
      </w:r>
    </w:p>
    <w:p w:rsidR="0048623C" w:rsidRPr="0048705D" w:rsidRDefault="0048623C" w:rsidP="0048623C">
      <w:pPr>
        <w:spacing w:line="400" w:lineRule="exact"/>
        <w:ind w:firstLine="435"/>
        <w:rPr>
          <w:szCs w:val="21"/>
        </w:rPr>
      </w:pPr>
      <w:r w:rsidRPr="0048705D">
        <w:rPr>
          <w:szCs w:val="21"/>
        </w:rPr>
        <w:t>其</w:t>
      </w:r>
      <w:r w:rsidRPr="0048705D">
        <w:rPr>
          <w:b/>
          <w:szCs w:val="21"/>
        </w:rPr>
        <w:t>幅频特性和相频特性</w:t>
      </w:r>
      <w:r w:rsidRPr="0048705D">
        <w:rPr>
          <w:szCs w:val="21"/>
        </w:rPr>
        <w:t>如图</w:t>
      </w:r>
      <w:r w:rsidRPr="0048705D">
        <w:rPr>
          <w:szCs w:val="21"/>
        </w:rPr>
        <w:t>4-3 (a)</w:t>
      </w:r>
      <w:r w:rsidRPr="0048705D">
        <w:rPr>
          <w:szCs w:val="21"/>
        </w:rPr>
        <w:t>、（</w:t>
      </w:r>
      <w:r w:rsidRPr="0048705D">
        <w:rPr>
          <w:szCs w:val="21"/>
        </w:rPr>
        <w:t>b</w:t>
      </w:r>
      <w:r w:rsidRPr="0048705D">
        <w:rPr>
          <w:szCs w:val="21"/>
        </w:rPr>
        <w:t>）所示。</w:t>
      </w:r>
    </w:p>
    <w:p w:rsidR="0048623C" w:rsidRPr="0048705D" w:rsidRDefault="0048623C" w:rsidP="0048623C">
      <w:r w:rsidRPr="0048705D">
        <w:object w:dxaOrig="10770" w:dyaOrig="3360">
          <v:shape id="_x0000_i1026" type="#_x0000_t75" style="width:407.4pt;height:126.6pt" o:ole="">
            <v:imagedata r:id="rId11" o:title=""/>
          </v:shape>
          <o:OLEObject Type="Embed" ProgID="Visio.Drawing.11" ShapeID="_x0000_i1026" DrawAspect="Content" ObjectID="_1683390091" r:id="rId12"/>
        </w:object>
      </w:r>
    </w:p>
    <w:p w:rsidR="0048623C" w:rsidRPr="0048705D" w:rsidRDefault="0048623C" w:rsidP="0048623C">
      <w:pPr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图</w:t>
      </w:r>
      <w:r w:rsidRPr="0048705D">
        <w:rPr>
          <w:sz w:val="18"/>
          <w:szCs w:val="18"/>
        </w:rPr>
        <w:t xml:space="preserve">4-2  </w:t>
      </w:r>
      <w:r w:rsidRPr="0048705D">
        <w:rPr>
          <w:sz w:val="18"/>
          <w:szCs w:val="18"/>
        </w:rPr>
        <w:t>二阶无源低通、高通滤波器电路图</w:t>
      </w:r>
    </w:p>
    <w:p w:rsidR="0048623C" w:rsidRPr="0048705D" w:rsidRDefault="0048623C" w:rsidP="0048623C">
      <w:pPr>
        <w:ind w:leftChars="206" w:left="643" w:hangingChars="100" w:hanging="210"/>
        <w:rPr>
          <w:szCs w:val="21"/>
        </w:rPr>
      </w:pPr>
      <w:r w:rsidRPr="0048705D">
        <w:rPr>
          <w:szCs w:val="21"/>
        </w:rPr>
        <w:object w:dxaOrig="6640" w:dyaOrig="3814">
          <v:shape id="_x0000_i1027" type="#_x0000_t75" style="width:177.6pt;height:126.6pt" o:ole="">
            <v:imagedata r:id="rId13" o:title=""/>
          </v:shape>
          <o:OLEObject Type="Embed" ProgID="Visio.Drawing.11" ShapeID="_x0000_i1027" DrawAspect="Content" ObjectID="_1683390092" r:id="rId14"/>
        </w:object>
      </w:r>
      <w:r w:rsidRPr="0048705D">
        <w:rPr>
          <w:szCs w:val="21"/>
        </w:rPr>
        <w:t xml:space="preserve"> </w:t>
      </w:r>
      <w:r w:rsidRPr="0048705D">
        <w:rPr>
          <w:szCs w:val="21"/>
        </w:rPr>
        <w:object w:dxaOrig="6795" w:dyaOrig="4719">
          <v:shape id="_x0000_i1028" type="#_x0000_t75" style="width:192.6pt;height:135.6pt" o:ole="">
            <v:imagedata r:id="rId15" o:title=""/>
          </v:shape>
          <o:OLEObject Type="Embed" ProgID="Visio.Drawing.11" ShapeID="_x0000_i1028" DrawAspect="Content" ObjectID="_1683390093" r:id="rId16"/>
        </w:object>
      </w:r>
    </w:p>
    <w:p w:rsidR="0048623C" w:rsidRPr="0048705D" w:rsidRDefault="0048623C" w:rsidP="0048623C">
      <w:pPr>
        <w:spacing w:line="400" w:lineRule="exact"/>
        <w:ind w:leftChars="6" w:left="643" w:hangingChars="300" w:hanging="630"/>
        <w:rPr>
          <w:szCs w:val="21"/>
        </w:rPr>
      </w:pPr>
      <w:r w:rsidRPr="0048705D">
        <w:rPr>
          <w:szCs w:val="21"/>
        </w:rPr>
        <w:t xml:space="preserve">  </w:t>
      </w:r>
      <w:r w:rsidRPr="0048705D">
        <w:rPr>
          <w:szCs w:val="21"/>
        </w:rPr>
        <w:t>（</w:t>
      </w:r>
      <w:r w:rsidRPr="0048705D">
        <w:rPr>
          <w:szCs w:val="21"/>
        </w:rPr>
        <w:t>a</w:t>
      </w:r>
      <w:r w:rsidRPr="0048705D">
        <w:rPr>
          <w:szCs w:val="21"/>
        </w:rPr>
        <w:t>）二阶无源低通滤波器幅频特性曲线</w:t>
      </w:r>
      <w:r w:rsidRPr="0048705D">
        <w:rPr>
          <w:szCs w:val="21"/>
        </w:rPr>
        <w:t xml:space="preserve">    </w:t>
      </w:r>
      <w:r w:rsidRPr="0048705D">
        <w:rPr>
          <w:szCs w:val="21"/>
        </w:rPr>
        <w:t>（</w:t>
      </w:r>
      <w:r w:rsidRPr="0048705D">
        <w:rPr>
          <w:szCs w:val="21"/>
        </w:rPr>
        <w:t>b</w:t>
      </w:r>
      <w:r w:rsidRPr="0048705D">
        <w:rPr>
          <w:szCs w:val="21"/>
        </w:rPr>
        <w:t>）</w:t>
      </w:r>
      <w:r w:rsidRPr="0048705D">
        <w:rPr>
          <w:szCs w:val="21"/>
          <w:lang w:val="en-GB"/>
        </w:rPr>
        <w:t>二阶无源低通滤波器相频特性曲线</w:t>
      </w:r>
    </w:p>
    <w:p w:rsidR="0048623C" w:rsidRPr="0048705D" w:rsidRDefault="0048623C" w:rsidP="0048623C">
      <w:pPr>
        <w:jc w:val="center"/>
        <w:rPr>
          <w:szCs w:val="21"/>
        </w:rPr>
      </w:pPr>
      <w:r w:rsidRPr="0048705D">
        <w:rPr>
          <w:sz w:val="18"/>
          <w:szCs w:val="18"/>
        </w:rPr>
        <w:t>图</w:t>
      </w:r>
      <w:r w:rsidRPr="0048705D">
        <w:rPr>
          <w:sz w:val="18"/>
          <w:szCs w:val="18"/>
        </w:rPr>
        <w:t xml:space="preserve">4-3  </w:t>
      </w:r>
      <w:r w:rsidRPr="0048705D">
        <w:rPr>
          <w:sz w:val="18"/>
          <w:szCs w:val="18"/>
        </w:rPr>
        <w:t>二阶无源</w:t>
      </w:r>
      <w:r w:rsidRPr="0048705D">
        <w:rPr>
          <w:sz w:val="18"/>
          <w:szCs w:val="18"/>
        </w:rPr>
        <w:t>LPF</w:t>
      </w:r>
      <w:r w:rsidRPr="0048705D">
        <w:rPr>
          <w:sz w:val="18"/>
          <w:szCs w:val="18"/>
        </w:rPr>
        <w:t>的频率特性</w: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由图</w:t>
      </w:r>
      <w:r w:rsidRPr="0048705D">
        <w:rPr>
          <w:szCs w:val="21"/>
          <w:lang w:val="en-GB"/>
        </w:rPr>
        <w:t>4-2(a)</w:t>
      </w:r>
      <w:r w:rsidRPr="0048705D">
        <w:rPr>
          <w:szCs w:val="21"/>
          <w:lang w:val="en-GB"/>
        </w:rPr>
        <w:t>可得无源低通滤波器的系统函数为：</w:t>
      </w:r>
    </w:p>
    <w:p w:rsidR="0048623C" w:rsidRPr="0048705D" w:rsidRDefault="0048623C" w:rsidP="0048623C">
      <w:pPr>
        <w:jc w:val="center"/>
        <w:rPr>
          <w:szCs w:val="21"/>
          <w:lang w:val="en-GB"/>
        </w:rPr>
      </w:pPr>
      <w:r w:rsidRPr="0048705D">
        <w:rPr>
          <w:position w:val="-30"/>
          <w:szCs w:val="21"/>
          <w:lang w:val="en-GB"/>
        </w:rPr>
        <w:object w:dxaOrig="4160" w:dyaOrig="700">
          <v:shape id="_x0000_i1029" type="#_x0000_t75" style="width:207.6pt;height:35.4pt" o:ole="">
            <v:imagedata r:id="rId17" o:title=""/>
          </v:shape>
          <o:OLEObject Type="Embed" ProgID="Equation.3" ShapeID="_x0000_i1029" DrawAspect="Content" ObjectID="_1683390094" r:id="rId18"/>
        </w:object>
      </w:r>
    </w:p>
    <w:p w:rsidR="0048623C" w:rsidRPr="0048705D" w:rsidRDefault="0048623C" w:rsidP="0048623C">
      <w:pPr>
        <w:spacing w:line="400" w:lineRule="exact"/>
        <w:rPr>
          <w:szCs w:val="21"/>
          <w:lang w:val="en-GB"/>
        </w:rPr>
      </w:pPr>
      <w:r w:rsidRPr="0048705D">
        <w:rPr>
          <w:szCs w:val="21"/>
          <w:lang w:val="en-GB"/>
        </w:rPr>
        <w:t xml:space="preserve">    </w:t>
      </w:r>
      <w:r w:rsidRPr="0048705D">
        <w:rPr>
          <w:szCs w:val="21"/>
          <w:lang w:val="en-GB"/>
        </w:rPr>
        <w:t>则其</w:t>
      </w:r>
      <w:r w:rsidRPr="0048705D">
        <w:rPr>
          <w:b/>
          <w:szCs w:val="21"/>
          <w:lang w:val="en-GB"/>
        </w:rPr>
        <w:t>幅频特性</w:t>
      </w:r>
      <w:r w:rsidRPr="0048705D">
        <w:rPr>
          <w:szCs w:val="21"/>
          <w:lang w:val="en-GB"/>
        </w:rPr>
        <w:t>为：</w:t>
      </w:r>
    </w:p>
    <w:p w:rsidR="0048623C" w:rsidRPr="0048705D" w:rsidRDefault="0048623C" w:rsidP="0048623C">
      <w:pPr>
        <w:jc w:val="center"/>
        <w:rPr>
          <w:szCs w:val="21"/>
          <w:lang w:val="en-GB"/>
        </w:rPr>
      </w:pPr>
      <w:r w:rsidRPr="0048705D">
        <w:rPr>
          <w:position w:val="-54"/>
          <w:szCs w:val="21"/>
          <w:lang w:val="en-GB"/>
        </w:rPr>
        <w:object w:dxaOrig="6680" w:dyaOrig="1200">
          <v:shape id="_x0000_i1030" type="#_x0000_t75" style="width:333.6pt;height:60.6pt" o:ole="">
            <v:imagedata r:id="rId19" o:title=""/>
          </v:shape>
          <o:OLEObject Type="Embed" ProgID="Equation.3" ShapeID="_x0000_i1030" DrawAspect="Content" ObjectID="_1683390095" r:id="rId20"/>
        </w:object>
      </w:r>
    </w:p>
    <w:p w:rsidR="0048623C" w:rsidRPr="0048705D" w:rsidRDefault="0048623C" w:rsidP="0048623C">
      <w:pPr>
        <w:ind w:firstLineChars="400" w:firstLine="840"/>
        <w:rPr>
          <w:szCs w:val="21"/>
          <w:lang w:val="en-GB"/>
        </w:rPr>
      </w:pPr>
      <w:r w:rsidRPr="0048705D">
        <w:rPr>
          <w:szCs w:val="21"/>
          <w:lang w:val="en-GB"/>
        </w:rPr>
        <w:t>其中</w:t>
      </w:r>
      <w:r w:rsidRPr="0048705D">
        <w:rPr>
          <w:position w:val="-24"/>
          <w:szCs w:val="21"/>
          <w:lang w:val="en-GB"/>
        </w:rPr>
        <w:object w:dxaOrig="980" w:dyaOrig="620">
          <v:shape id="_x0000_i1031" type="#_x0000_t75" style="width:48.6pt;height:30.6pt" o:ole="">
            <v:imagedata r:id="rId21" o:title=""/>
          </v:shape>
          <o:OLEObject Type="Embed" ProgID="Equation.3" ShapeID="_x0000_i1031" DrawAspect="Content" ObjectID="_1683390096" r:id="rId22"/>
        </w:object>
      </w:r>
      <w:r w:rsidRPr="0048705D">
        <w:rPr>
          <w:szCs w:val="21"/>
          <w:lang w:val="en-GB"/>
        </w:rPr>
        <w:t>为特征频率</w:t>
      </w:r>
      <w:r w:rsidRPr="0048705D">
        <w:rPr>
          <w:szCs w:val="21"/>
          <w:lang w:val="en-GB"/>
        </w:rPr>
        <w:t xml:space="preserve"> </w:t>
      </w:r>
    </w:p>
    <w:p w:rsidR="0048623C" w:rsidRPr="0048705D" w:rsidRDefault="0048623C" w:rsidP="0048623C">
      <w:pPr>
        <w:spacing w:line="400" w:lineRule="exact"/>
        <w:rPr>
          <w:szCs w:val="21"/>
          <w:lang w:val="en-GB"/>
        </w:rPr>
      </w:pPr>
      <w:r w:rsidRPr="0048705D">
        <w:rPr>
          <w:szCs w:val="21"/>
          <w:lang w:val="en-GB"/>
        </w:rPr>
        <w:t xml:space="preserve">    </w:t>
      </w:r>
      <w:r w:rsidRPr="0048705D">
        <w:rPr>
          <w:szCs w:val="21"/>
          <w:lang w:val="en-GB"/>
        </w:rPr>
        <w:t>从上式中可以得到：</w: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1</w:t>
      </w:r>
      <w:r w:rsidRPr="0048705D">
        <w:rPr>
          <w:szCs w:val="21"/>
          <w:lang w:val="en-GB"/>
        </w:rPr>
        <w:t>）当</w:t>
      </w:r>
      <w:r w:rsidRPr="0048705D">
        <w:rPr>
          <w:i/>
          <w:szCs w:val="21"/>
          <w:lang w:val="en-GB"/>
        </w:rPr>
        <w:t>ω</w:t>
      </w:r>
      <w:r w:rsidRPr="0048705D">
        <w:rPr>
          <w:szCs w:val="21"/>
          <w:lang w:val="en-GB"/>
        </w:rPr>
        <w:t>〈〈</w:t>
      </w:r>
      <w:r w:rsidRPr="0048705D">
        <w:rPr>
          <w:i/>
          <w:szCs w:val="21"/>
          <w:lang w:val="en-GB"/>
        </w:rPr>
        <w:t>ω</w:t>
      </w:r>
      <w:r w:rsidRPr="0048705D">
        <w:rPr>
          <w:i/>
          <w:szCs w:val="21"/>
          <w:vertAlign w:val="subscript"/>
          <w:lang w:val="en-GB"/>
        </w:rPr>
        <w:t>0</w:t>
      </w:r>
      <w:r w:rsidRPr="0048705D">
        <w:rPr>
          <w:szCs w:val="21"/>
          <w:lang w:val="en-GB"/>
        </w:rPr>
        <w:t xml:space="preserve"> </w:t>
      </w:r>
      <w:r w:rsidRPr="0048705D">
        <w:rPr>
          <w:szCs w:val="21"/>
          <w:lang w:val="en-GB"/>
        </w:rPr>
        <w:t>时</w:t>
      </w:r>
      <w:r w:rsidRPr="0048705D">
        <w:rPr>
          <w:szCs w:val="21"/>
          <w:lang w:val="en-GB"/>
        </w:rPr>
        <w:t xml:space="preserve">   </w:t>
      </w:r>
      <w:r w:rsidRPr="0048705D">
        <w:rPr>
          <w:position w:val="-14"/>
          <w:szCs w:val="21"/>
          <w:lang w:val="en-GB"/>
        </w:rPr>
        <w:object w:dxaOrig="1120" w:dyaOrig="400">
          <v:shape id="_x0000_i1032" type="#_x0000_t75" style="width:56.4pt;height:20.4pt" o:ole="">
            <v:imagedata r:id="rId23" o:title=""/>
          </v:shape>
          <o:OLEObject Type="Embed" ProgID="Equation.3" ShapeID="_x0000_i1032" DrawAspect="Content" ObjectID="_1683390097" r:id="rId24"/>
        </w:objec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2</w:t>
      </w:r>
      <w:r w:rsidRPr="0048705D">
        <w:rPr>
          <w:szCs w:val="21"/>
          <w:lang w:val="en-GB"/>
        </w:rPr>
        <w:t>）当</w:t>
      </w:r>
      <w:r w:rsidRPr="0048705D">
        <w:rPr>
          <w:i/>
          <w:szCs w:val="21"/>
          <w:lang w:val="en-GB"/>
        </w:rPr>
        <w:t>ω</w:t>
      </w:r>
      <w:r w:rsidRPr="0048705D">
        <w:rPr>
          <w:szCs w:val="21"/>
          <w:lang w:val="en-GB"/>
        </w:rPr>
        <w:t xml:space="preserve"> &gt;&gt;</w:t>
      </w:r>
      <w:r w:rsidRPr="0048705D">
        <w:rPr>
          <w:i/>
          <w:szCs w:val="21"/>
          <w:lang w:val="en-GB"/>
        </w:rPr>
        <w:t>ω</w:t>
      </w:r>
      <w:r w:rsidRPr="0048705D">
        <w:rPr>
          <w:i/>
          <w:szCs w:val="21"/>
          <w:vertAlign w:val="subscript"/>
          <w:lang w:val="en-GB"/>
        </w:rPr>
        <w:t>0</w:t>
      </w:r>
      <w:r w:rsidRPr="0048705D">
        <w:rPr>
          <w:szCs w:val="21"/>
          <w:lang w:val="en-GB"/>
        </w:rPr>
        <w:t>时</w:t>
      </w:r>
      <w:r w:rsidRPr="0048705D">
        <w:rPr>
          <w:szCs w:val="21"/>
          <w:lang w:val="en-GB"/>
        </w:rPr>
        <w:t xml:space="preserve">   </w:t>
      </w:r>
      <w:r w:rsidRPr="0048705D">
        <w:rPr>
          <w:position w:val="-14"/>
          <w:szCs w:val="21"/>
          <w:lang w:val="en-GB"/>
        </w:rPr>
        <w:object w:dxaOrig="1160" w:dyaOrig="400">
          <v:shape id="_x0000_i1033" type="#_x0000_t75" style="width:59.4pt;height:20.4pt" o:ole="">
            <v:imagedata r:id="rId25" o:title=""/>
          </v:shape>
          <o:OLEObject Type="Embed" ProgID="Equation.3" ShapeID="_x0000_i1033" DrawAspect="Content" ObjectID="_1683390098" r:id="rId26"/>
        </w:objec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3</w:t>
      </w:r>
      <w:r w:rsidRPr="0048705D">
        <w:rPr>
          <w:szCs w:val="21"/>
          <w:lang w:val="en-GB"/>
        </w:rPr>
        <w:t>）当</w:t>
      </w:r>
      <w:r w:rsidRPr="0048705D">
        <w:rPr>
          <w:i/>
          <w:szCs w:val="21"/>
          <w:lang w:val="en-GB"/>
        </w:rPr>
        <w:t>ω =ω</w:t>
      </w:r>
      <w:r w:rsidRPr="0048705D">
        <w:rPr>
          <w:i/>
          <w:szCs w:val="21"/>
          <w:vertAlign w:val="subscript"/>
          <w:lang w:val="en-GB"/>
        </w:rPr>
        <w:t>0</w:t>
      </w:r>
      <w:r w:rsidRPr="0048705D">
        <w:rPr>
          <w:i/>
          <w:szCs w:val="21"/>
          <w:lang w:val="en-GB"/>
        </w:rPr>
        <w:t xml:space="preserve"> </w:t>
      </w:r>
      <w:r w:rsidRPr="0048705D">
        <w:rPr>
          <w:szCs w:val="21"/>
          <w:lang w:val="en-GB"/>
        </w:rPr>
        <w:t>时</w:t>
      </w:r>
      <w:r w:rsidRPr="0048705D">
        <w:rPr>
          <w:szCs w:val="21"/>
          <w:lang w:val="en-GB"/>
        </w:rPr>
        <w:t xml:space="preserve">    </w:t>
      </w:r>
      <w:r w:rsidRPr="0048705D">
        <w:rPr>
          <w:position w:val="-14"/>
          <w:szCs w:val="21"/>
          <w:lang w:val="en-GB"/>
        </w:rPr>
        <w:object w:dxaOrig="1359" w:dyaOrig="400">
          <v:shape id="_x0000_i1034" type="#_x0000_t75" style="width:68.4pt;height:20.4pt" o:ole="">
            <v:imagedata r:id="rId27" o:title=""/>
          </v:shape>
          <o:OLEObject Type="Embed" ProgID="Equation.3" ShapeID="_x0000_i1034" DrawAspect="Content" ObjectID="_1683390099" r:id="rId28"/>
        </w:object>
      </w:r>
      <w:r w:rsidRPr="0048705D">
        <w:rPr>
          <w:szCs w:val="21"/>
          <w:lang w:val="en-GB"/>
        </w:rPr>
        <w:t xml:space="preserve"> </w: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4</w:t>
      </w:r>
      <w:r w:rsidRPr="0048705D">
        <w:rPr>
          <w:szCs w:val="21"/>
          <w:lang w:val="en-GB"/>
        </w:rPr>
        <w:t>）令</w:t>
      </w:r>
      <w:r w:rsidRPr="0048705D">
        <w:rPr>
          <w:position w:val="-14"/>
          <w:szCs w:val="21"/>
          <w:lang w:val="en-GB"/>
        </w:rPr>
        <w:object w:dxaOrig="1560" w:dyaOrig="420">
          <v:shape id="_x0000_i1035" type="#_x0000_t75" style="width:78.6pt;height:20.4pt" o:ole="">
            <v:imagedata r:id="rId29" o:title=""/>
          </v:shape>
          <o:OLEObject Type="Embed" ProgID="Equation.3" ShapeID="_x0000_i1035" DrawAspect="Content" ObjectID="_1683390100" r:id="rId30"/>
        </w:object>
      </w:r>
      <w:r w:rsidRPr="0048705D">
        <w:rPr>
          <w:szCs w:val="21"/>
          <w:lang w:val="en-GB"/>
        </w:rPr>
        <w:t xml:space="preserve">   </w:t>
      </w:r>
      <w:r w:rsidRPr="0048705D">
        <w:rPr>
          <w:szCs w:val="21"/>
          <w:lang w:val="en-GB"/>
        </w:rPr>
        <w:t>可求得</w:t>
      </w:r>
      <w:r w:rsidRPr="0048705D">
        <w:rPr>
          <w:position w:val="-12"/>
          <w:szCs w:val="21"/>
          <w:lang w:val="en-GB"/>
        </w:rPr>
        <w:object w:dxaOrig="1240" w:dyaOrig="360">
          <v:shape id="_x0000_i1036" type="#_x0000_t75" style="width:62.4pt;height:18.6pt" o:ole="">
            <v:imagedata r:id="rId31" o:title=""/>
          </v:shape>
          <o:OLEObject Type="Embed" ProgID="Equation.3" ShapeID="_x0000_i1036" DrawAspect="Content" ObjectID="_1683390101" r:id="rId32"/>
        </w:object>
      </w:r>
      <w:r w:rsidRPr="0048705D">
        <w:rPr>
          <w:szCs w:val="21"/>
          <w:lang w:val="en-GB"/>
        </w:rPr>
        <w:t xml:space="preserve">    </w:t>
      </w:r>
      <w:r w:rsidRPr="0048705D">
        <w:rPr>
          <w:szCs w:val="21"/>
          <w:lang w:val="en-GB"/>
        </w:rPr>
        <w:t>其中</w:t>
      </w:r>
      <w:r w:rsidRPr="0048705D">
        <w:rPr>
          <w:position w:val="-12"/>
          <w:szCs w:val="21"/>
          <w:lang w:val="en-GB"/>
        </w:rPr>
        <w:object w:dxaOrig="300" w:dyaOrig="360">
          <v:shape id="_x0000_i1037" type="#_x0000_t75" style="width:15pt;height:18.6pt" o:ole="">
            <v:imagedata r:id="rId33" o:title=""/>
          </v:shape>
          <o:OLEObject Type="Embed" ProgID="Equation.3" ShapeID="_x0000_i1037" DrawAspect="Content" ObjectID="_1683390102" r:id="rId34"/>
        </w:object>
      </w:r>
      <w:r w:rsidRPr="0048705D">
        <w:rPr>
          <w:szCs w:val="21"/>
          <w:lang w:val="en-GB"/>
        </w:rPr>
        <w:t>为截止频率。</w:t>
      </w:r>
      <w:r w:rsidRPr="0048705D">
        <w:rPr>
          <w:szCs w:val="21"/>
          <w:lang w:val="en-GB"/>
        </w:rPr>
        <w:t xml:space="preserve"> </w: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lastRenderedPageBreak/>
        <w:t>而其</w:t>
      </w:r>
      <w:r w:rsidRPr="0048705D">
        <w:rPr>
          <w:b/>
          <w:szCs w:val="21"/>
          <w:lang w:val="en-GB"/>
        </w:rPr>
        <w:t>相频特性</w:t>
      </w:r>
      <w:r w:rsidRPr="0048705D">
        <w:rPr>
          <w:szCs w:val="21"/>
          <w:lang w:val="en-GB"/>
        </w:rPr>
        <w:t>为：</w:t>
      </w:r>
    </w:p>
    <w:p w:rsidR="0048623C" w:rsidRPr="0048705D" w:rsidRDefault="0048623C" w:rsidP="0048623C">
      <w:pPr>
        <w:ind w:firstLineChars="200" w:firstLine="420"/>
        <w:jc w:val="center"/>
        <w:rPr>
          <w:szCs w:val="21"/>
          <w:lang w:val="en-GB"/>
        </w:rPr>
      </w:pPr>
      <w:r w:rsidRPr="0048705D">
        <w:rPr>
          <w:position w:val="-72"/>
        </w:rPr>
        <w:object w:dxaOrig="4320" w:dyaOrig="1560">
          <v:shape id="_x0000_i1038" type="#_x0000_t75" style="width:3in;height:78.6pt" o:ole="">
            <v:imagedata r:id="rId35" o:title=""/>
          </v:shape>
          <o:OLEObject Type="Embed" ProgID="Equation.DSMT4" ShapeID="_x0000_i1038" DrawAspect="Content" ObjectID="_1683390103" r:id="rId36"/>
        </w:objec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在</w:t>
      </w:r>
      <w:r w:rsidRPr="0048705D">
        <w:rPr>
          <w:position w:val="-12"/>
          <w:szCs w:val="21"/>
          <w:lang w:val="en-GB"/>
        </w:rPr>
        <w:object w:dxaOrig="1320" w:dyaOrig="360">
          <v:shape id="_x0000_i1039" type="#_x0000_t75" style="width:66.6pt;height:18.6pt" o:ole="">
            <v:imagedata r:id="rId37" o:title=""/>
          </v:shape>
          <o:OLEObject Type="Embed" ProgID="Equation.3" ShapeID="_x0000_i1039" DrawAspect="Content" ObjectID="_1683390104" r:id="rId38"/>
        </w:object>
      </w:r>
      <w:r w:rsidRPr="0048705D">
        <w:rPr>
          <w:szCs w:val="21"/>
          <w:lang w:val="en-GB"/>
        </w:rPr>
        <w:t>时</w:t>
      </w:r>
      <w:r w:rsidRPr="0048705D">
        <w:rPr>
          <w:szCs w:val="21"/>
          <w:lang w:val="en-GB"/>
        </w:rPr>
        <w:t xml:space="preserve"> </w:t>
      </w:r>
      <w:r w:rsidRPr="0048705D">
        <w:rPr>
          <w:position w:val="-10"/>
          <w:szCs w:val="21"/>
          <w:lang w:val="en-GB"/>
        </w:rPr>
        <w:object w:dxaOrig="1380" w:dyaOrig="360">
          <v:shape id="_x0000_i1040" type="#_x0000_t75" style="width:68.4pt;height:18.6pt" o:ole="">
            <v:imagedata r:id="rId39" o:title=""/>
          </v:shape>
          <o:OLEObject Type="Embed" ProgID="Equation.3" ShapeID="_x0000_i1040" DrawAspect="Content" ObjectID="_1683390105" r:id="rId40"/>
        </w:objec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由以上分析可知二阶无源</w:t>
      </w:r>
      <w:r w:rsidRPr="0048705D">
        <w:rPr>
          <w:i/>
          <w:szCs w:val="21"/>
          <w:lang w:val="en-GB"/>
        </w:rPr>
        <w:t>R-C</w:t>
      </w:r>
      <w:r w:rsidRPr="0048705D">
        <w:rPr>
          <w:szCs w:val="21"/>
          <w:lang w:val="en-GB"/>
        </w:rPr>
        <w:t>低通滤波器特性与理想</w:t>
      </w:r>
      <w:r w:rsidRPr="0048705D">
        <w:rPr>
          <w:szCs w:val="21"/>
          <w:lang w:val="en-GB"/>
        </w:rPr>
        <w:t>LPF</w:t>
      </w:r>
      <w:r w:rsidRPr="0048705D">
        <w:rPr>
          <w:szCs w:val="21"/>
          <w:lang w:val="en-GB"/>
        </w:rPr>
        <w:t>特性有很大差别。</w:t>
      </w:r>
      <w:r w:rsidRPr="0048705D">
        <w:rPr>
          <w:szCs w:val="21"/>
          <w:lang w:val="en-GB"/>
        </w:rPr>
        <w:t xml:space="preserve"> </w:t>
      </w:r>
    </w:p>
    <w:p w:rsidR="0048623C" w:rsidRPr="0048705D" w:rsidRDefault="0048623C" w:rsidP="0048623C">
      <w:pPr>
        <w:ind w:firstLine="420"/>
        <w:rPr>
          <w:b/>
          <w:lang w:val="en-GB"/>
        </w:rPr>
      </w:pPr>
      <w:r w:rsidRPr="0048705D">
        <w:rPr>
          <w:b/>
          <w:lang w:val="en-GB"/>
        </w:rPr>
        <w:t>5</w:t>
      </w:r>
      <w:r w:rsidRPr="0048705D">
        <w:rPr>
          <w:b/>
          <w:lang w:val="en-GB"/>
        </w:rPr>
        <w:t>．</w:t>
      </w:r>
      <w:r w:rsidRPr="0048705D">
        <w:rPr>
          <w:b/>
          <w:lang w:val="en-GB"/>
        </w:rPr>
        <w:t>R-C</w:t>
      </w:r>
      <w:r w:rsidRPr="0048705D">
        <w:rPr>
          <w:b/>
          <w:lang w:val="en-GB"/>
        </w:rPr>
        <w:t>无源高通滤波器特性</w:t>
      </w:r>
    </w:p>
    <w:p w:rsidR="00EC2CD7" w:rsidRPr="00EC2CD7" w:rsidRDefault="0048623C" w:rsidP="00097204">
      <w:pPr>
        <w:spacing w:line="400" w:lineRule="exact"/>
        <w:ind w:firstLine="420"/>
        <w:rPr>
          <w:rFonts w:hint="eastAsia"/>
          <w:szCs w:val="21"/>
        </w:rPr>
      </w:pPr>
      <w:r w:rsidRPr="0048705D">
        <w:rPr>
          <w:szCs w:val="21"/>
        </w:rPr>
        <w:t>二阶无源</w:t>
      </w:r>
      <w:r w:rsidRPr="0048705D">
        <w:rPr>
          <w:i/>
          <w:szCs w:val="21"/>
        </w:rPr>
        <w:t>R-C</w:t>
      </w:r>
      <w:r w:rsidRPr="0048705D">
        <w:rPr>
          <w:szCs w:val="21"/>
        </w:rPr>
        <w:t>高通滤波器的电路如图</w:t>
      </w:r>
      <w:r w:rsidRPr="0048705D">
        <w:rPr>
          <w:szCs w:val="21"/>
        </w:rPr>
        <w:t>4-2</w:t>
      </w:r>
      <w:r w:rsidRPr="0048705D">
        <w:rPr>
          <w:szCs w:val="21"/>
        </w:rPr>
        <w:t>（</w:t>
      </w:r>
      <w:r w:rsidRPr="0048705D">
        <w:rPr>
          <w:szCs w:val="21"/>
        </w:rPr>
        <w:t>b</w:t>
      </w:r>
      <w:r w:rsidRPr="0048705D">
        <w:rPr>
          <w:szCs w:val="21"/>
        </w:rPr>
        <w:t>）所示。其幅频特性、相频特性要求自行推导</w:t>
      </w:r>
      <w:r w:rsidR="00565EF3">
        <w:rPr>
          <w:rFonts w:hint="eastAsia"/>
          <w:szCs w:val="21"/>
        </w:rPr>
        <w:t>：</w:t>
      </w:r>
      <w:r w:rsidR="00C33418" w:rsidRPr="00DB260C">
        <w:rPr>
          <w:noProof/>
          <w:szCs w:val="21"/>
        </w:rPr>
        <w:drawing>
          <wp:anchor distT="0" distB="0" distL="114300" distR="114300" simplePos="0" relativeHeight="251660288" behindDoc="0" locked="0" layoutInCell="1" allowOverlap="1" wp14:anchorId="64721A82" wp14:editId="086FEABC">
            <wp:simplePos x="0" y="0"/>
            <wp:positionH relativeFrom="column">
              <wp:posOffset>176212</wp:posOffset>
            </wp:positionH>
            <wp:positionV relativeFrom="paragraph">
              <wp:posOffset>316548</wp:posOffset>
            </wp:positionV>
            <wp:extent cx="5274310" cy="588708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5EF3" w:rsidRPr="00565EF3" w:rsidRDefault="00565EF3" w:rsidP="00565EF3">
      <w:pPr>
        <w:spacing w:line="400" w:lineRule="exact"/>
        <w:ind w:firstLine="420"/>
        <w:jc w:val="center"/>
        <w:rPr>
          <w:color w:val="FF0000"/>
          <w:szCs w:val="21"/>
        </w:rPr>
      </w:pPr>
      <w:r w:rsidRPr="00565EF3">
        <w:rPr>
          <w:rFonts w:hint="eastAsia"/>
          <w:color w:val="FF0000"/>
          <w:szCs w:val="21"/>
        </w:rPr>
        <w:t>插入高通滤波器幅频和相频特性公式</w:t>
      </w:r>
    </w:p>
    <w:p w:rsidR="00CE3B18" w:rsidRPr="0048705D" w:rsidRDefault="002E0954" w:rsidP="00CE3B18">
      <w:pPr>
        <w:pStyle w:val="11"/>
        <w:spacing w:line="400" w:lineRule="exact"/>
        <w:rPr>
          <w:rFonts w:ascii="Times New Roman" w:hAnsi="Times New Roman"/>
        </w:rPr>
      </w:pPr>
      <w:bookmarkStart w:id="3" w:name="_Toc4611811"/>
      <w:r>
        <w:rPr>
          <w:rFonts w:ascii="Times New Roman" w:hAnsi="Times New Roman"/>
        </w:rPr>
        <w:lastRenderedPageBreak/>
        <w:t>1.4</w:t>
      </w:r>
      <w:r w:rsidR="00CE3B18" w:rsidRPr="0048705D">
        <w:rPr>
          <w:rFonts w:ascii="Times New Roman" w:hAnsi="Times New Roman"/>
        </w:rPr>
        <w:t xml:space="preserve"> </w:t>
      </w:r>
      <w:r w:rsidR="00CE3B18" w:rsidRPr="0048705D">
        <w:rPr>
          <w:rFonts w:ascii="Times New Roman" w:hAnsi="Times New Roman"/>
        </w:rPr>
        <w:t>实验内容及步骤</w:t>
      </w:r>
      <w:bookmarkEnd w:id="3"/>
    </w:p>
    <w:p w:rsidR="00000704" w:rsidRPr="0048705D" w:rsidRDefault="00000704" w:rsidP="00ED137A">
      <w:pPr>
        <w:pStyle w:val="111"/>
        <w:spacing w:line="400" w:lineRule="exact"/>
        <w:rPr>
          <w:b w:val="0"/>
        </w:rPr>
      </w:pPr>
      <w:r w:rsidRPr="0048705D">
        <w:t>（1）</w:t>
      </w:r>
      <w:r w:rsidRPr="0048705D">
        <w:rPr>
          <w:i/>
        </w:rPr>
        <w:t>R-C</w:t>
      </w:r>
      <w:r w:rsidRPr="0048705D">
        <w:t>无源低通滤波器幅频特性，相频特性测试</w:t>
      </w:r>
    </w:p>
    <w:p w:rsidR="00000704" w:rsidRPr="0048705D" w:rsidRDefault="00000704" w:rsidP="00000704">
      <w:pPr>
        <w:spacing w:line="400" w:lineRule="exact"/>
        <w:ind w:leftChars="207" w:left="645" w:hangingChars="100" w:hanging="210"/>
        <w:rPr>
          <w:szCs w:val="21"/>
        </w:rPr>
      </w:pPr>
      <w:r w:rsidRPr="0048705D">
        <w:rPr>
          <w:szCs w:val="21"/>
        </w:rPr>
        <w:t>用同轴电缆线将函数信号发生器的输出信号送入</w:t>
      </w:r>
      <w:r w:rsidRPr="0048705D">
        <w:rPr>
          <w:i/>
          <w:szCs w:val="21"/>
        </w:rPr>
        <w:t>RC</w:t>
      </w:r>
      <w:r w:rsidRPr="0048705D">
        <w:rPr>
          <w:szCs w:val="21"/>
        </w:rPr>
        <w:t>无源低通滤波器输入端。调节函</w:t>
      </w:r>
    </w:p>
    <w:p w:rsidR="00000704" w:rsidRPr="0048705D" w:rsidRDefault="00000704" w:rsidP="00000704">
      <w:pPr>
        <w:spacing w:line="400" w:lineRule="exact"/>
        <w:rPr>
          <w:szCs w:val="21"/>
        </w:rPr>
      </w:pPr>
      <w:r w:rsidRPr="0048705D">
        <w:rPr>
          <w:szCs w:val="21"/>
        </w:rPr>
        <w:t>数信号发生器使之输出幅值为</w:t>
      </w:r>
      <w:r w:rsidRPr="0048705D">
        <w:rPr>
          <w:i/>
          <w:szCs w:val="21"/>
        </w:rPr>
        <w:t>V</w:t>
      </w:r>
      <w:r w:rsidRPr="0048705D">
        <w:rPr>
          <w:szCs w:val="21"/>
        </w:rPr>
        <w:t>i=1V</w:t>
      </w:r>
      <w:r w:rsidRPr="0048705D">
        <w:rPr>
          <w:szCs w:val="21"/>
        </w:rPr>
        <w:t>的正弦波（对正弦信号不加说明，则幅值是指有效值，下同，并注意时刻保持该电压恒定），在</w:t>
      </w:r>
      <w:r w:rsidRPr="0048705D">
        <w:rPr>
          <w:szCs w:val="21"/>
        </w:rPr>
        <w:t>0~</w:t>
      </w:r>
      <w:smartTag w:uri="urn:schemas-microsoft-com:office:smarttags" w:element="chmetcnv">
        <w:smartTagPr>
          <w:attr w:name="UnitName" w:val="F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48705D">
          <w:rPr>
            <w:szCs w:val="21"/>
          </w:rPr>
          <w:t>10</w:t>
        </w:r>
        <w:r w:rsidRPr="0048705D">
          <w:rPr>
            <w:i/>
            <w:szCs w:val="21"/>
          </w:rPr>
          <w:t>f</w:t>
        </w:r>
      </w:smartTag>
      <w:r w:rsidRPr="0048705D">
        <w:rPr>
          <w:szCs w:val="21"/>
          <w:vertAlign w:val="subscript"/>
        </w:rPr>
        <w:t>0</w:t>
      </w:r>
      <w:r w:rsidRPr="0048705D">
        <w:rPr>
          <w:szCs w:val="21"/>
        </w:rPr>
        <w:t>范围内调节输出正弦波信号频率，合理选择</w:t>
      </w:r>
      <w:r w:rsidRPr="0048705D">
        <w:rPr>
          <w:szCs w:val="21"/>
        </w:rPr>
        <w:t>20</w:t>
      </w:r>
      <w:r w:rsidRPr="0048705D">
        <w:rPr>
          <w:szCs w:val="21"/>
        </w:rPr>
        <w:t>以上个不同的频率点，用仪表测量此时低通滤波器输出电压的幅值</w:t>
      </w:r>
      <w:r w:rsidRPr="0048705D">
        <w:rPr>
          <w:i/>
          <w:szCs w:val="21"/>
        </w:rPr>
        <w:t>V</w:t>
      </w:r>
      <w:r w:rsidRPr="0048705D">
        <w:rPr>
          <w:szCs w:val="21"/>
        </w:rPr>
        <w:t>o</w:t>
      </w:r>
      <w:r w:rsidRPr="0048705D">
        <w:rPr>
          <w:szCs w:val="21"/>
        </w:rPr>
        <w:t>，并用双踪示波器测出在各频率点处输出</w:t>
      </w:r>
      <w:r w:rsidRPr="0048705D">
        <w:rPr>
          <w:i/>
          <w:szCs w:val="21"/>
        </w:rPr>
        <w:t>V</w:t>
      </w:r>
      <w:r w:rsidRPr="0048705D">
        <w:rPr>
          <w:szCs w:val="21"/>
        </w:rPr>
        <w:t>o</w:t>
      </w:r>
      <w:r w:rsidRPr="0048705D">
        <w:rPr>
          <w:szCs w:val="21"/>
        </w:rPr>
        <w:t>相对于</w:t>
      </w:r>
      <w:r w:rsidRPr="0048705D">
        <w:rPr>
          <w:i/>
          <w:szCs w:val="21"/>
        </w:rPr>
        <w:t>V</w:t>
      </w:r>
      <w:r w:rsidRPr="0048705D">
        <w:rPr>
          <w:szCs w:val="21"/>
        </w:rPr>
        <w:t>i</w:t>
      </w:r>
      <w:r w:rsidRPr="0048705D">
        <w:rPr>
          <w:szCs w:val="21"/>
        </w:rPr>
        <w:t>的相移，并记录测量数据到表</w:t>
      </w:r>
      <w:r w:rsidRPr="0048705D">
        <w:rPr>
          <w:szCs w:val="21"/>
        </w:rPr>
        <w:t>4-1</w:t>
      </w:r>
      <w:r w:rsidRPr="0048705D">
        <w:rPr>
          <w:szCs w:val="21"/>
        </w:rPr>
        <w:t>中。</w:t>
      </w:r>
    </w:p>
    <w:p w:rsidR="00000704" w:rsidRPr="0048705D" w:rsidRDefault="00000704" w:rsidP="00000704">
      <w:pPr>
        <w:spacing w:line="400" w:lineRule="exact"/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表</w:t>
      </w:r>
      <w:r w:rsidRPr="0048705D">
        <w:rPr>
          <w:sz w:val="18"/>
          <w:szCs w:val="18"/>
        </w:rPr>
        <w:t xml:space="preserve">4-1 </w:t>
      </w:r>
      <w:r w:rsidRPr="0048705D">
        <w:rPr>
          <w:sz w:val="18"/>
          <w:szCs w:val="18"/>
        </w:rPr>
        <w:t>无源低通滤波器测量数据</w:t>
      </w: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3"/>
        <w:gridCol w:w="608"/>
        <w:gridCol w:w="636"/>
        <w:gridCol w:w="642"/>
        <w:gridCol w:w="643"/>
        <w:gridCol w:w="689"/>
        <w:gridCol w:w="689"/>
        <w:gridCol w:w="689"/>
        <w:gridCol w:w="630"/>
        <w:gridCol w:w="689"/>
      </w:tblGrid>
      <w:tr w:rsidR="00000704" w:rsidRPr="0048705D" w:rsidTr="00DB260C">
        <w:tc>
          <w:tcPr>
            <w:tcW w:w="8265" w:type="dxa"/>
            <w:gridSpan w:val="10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测量条件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 xml:space="preserve">i=1V </w:t>
            </w:r>
            <w:r w:rsidRPr="0048705D">
              <w:rPr>
                <w:szCs w:val="21"/>
              </w:rPr>
              <w:t>正弦波</w:t>
            </w:r>
            <w:r w:rsidRPr="0048705D">
              <w:rPr>
                <w:szCs w:val="21"/>
              </w:rPr>
              <w:t xml:space="preserve"> </w:t>
            </w:r>
            <w:r w:rsidRPr="0048705D">
              <w:rPr>
                <w:szCs w:val="21"/>
              </w:rPr>
              <w:t>（选</w:t>
            </w:r>
            <w:r w:rsidRPr="0048705D">
              <w:rPr>
                <w:szCs w:val="21"/>
              </w:rPr>
              <w:t>20</w:t>
            </w:r>
            <w:r w:rsidRPr="0048705D">
              <w:rPr>
                <w:szCs w:val="21"/>
              </w:rPr>
              <w:t>个以上测试频率）</w:t>
            </w:r>
          </w:p>
        </w:tc>
      </w:tr>
      <w:tr w:rsidR="00410113" w:rsidRPr="0048705D" w:rsidTr="00DB260C">
        <w:tc>
          <w:tcPr>
            <w:tcW w:w="2520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输入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i</w:t>
            </w:r>
            <w:r w:rsidRPr="0048705D">
              <w:rPr>
                <w:szCs w:val="21"/>
              </w:rPr>
              <w:t>的频率</w:t>
            </w:r>
            <w:r w:rsidRPr="0048705D">
              <w:rPr>
                <w:i/>
                <w:szCs w:val="21"/>
              </w:rPr>
              <w:t>f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Hz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616" w:type="dxa"/>
          </w:tcPr>
          <w:p w:rsidR="00000704" w:rsidRPr="0048705D" w:rsidRDefault="00C836E2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7C2FD0">
              <w:rPr>
                <w:szCs w:val="21"/>
              </w:rPr>
              <w:t>13</w:t>
            </w:r>
          </w:p>
        </w:tc>
        <w:tc>
          <w:tcPr>
            <w:tcW w:w="614" w:type="dxa"/>
          </w:tcPr>
          <w:p w:rsidR="00000704" w:rsidRPr="0048705D" w:rsidRDefault="00C836E2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C2FD0">
              <w:rPr>
                <w:szCs w:val="21"/>
              </w:rPr>
              <w:t>001</w:t>
            </w:r>
          </w:p>
        </w:tc>
        <w:tc>
          <w:tcPr>
            <w:tcW w:w="644" w:type="dxa"/>
          </w:tcPr>
          <w:p w:rsidR="00000704" w:rsidRPr="0048705D" w:rsidRDefault="00C836E2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000</w:t>
            </w:r>
          </w:p>
        </w:tc>
        <w:tc>
          <w:tcPr>
            <w:tcW w:w="645" w:type="dxa"/>
          </w:tcPr>
          <w:p w:rsidR="00000704" w:rsidRPr="0048705D" w:rsidRDefault="00C836E2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000</w:t>
            </w:r>
          </w:p>
        </w:tc>
        <w:tc>
          <w:tcPr>
            <w:tcW w:w="645" w:type="dxa"/>
          </w:tcPr>
          <w:p w:rsidR="00000704" w:rsidRPr="0048705D" w:rsidRDefault="00C836E2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FE6281">
              <w:rPr>
                <w:rFonts w:hint="eastAsia"/>
                <w:szCs w:val="21"/>
              </w:rPr>
              <w:t>k</w:t>
            </w:r>
          </w:p>
        </w:tc>
        <w:tc>
          <w:tcPr>
            <w:tcW w:w="645" w:type="dxa"/>
          </w:tcPr>
          <w:p w:rsidR="00000704" w:rsidRPr="0048705D" w:rsidRDefault="00FE6281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6k</w:t>
            </w:r>
          </w:p>
        </w:tc>
        <w:tc>
          <w:tcPr>
            <w:tcW w:w="645" w:type="dxa"/>
          </w:tcPr>
          <w:p w:rsidR="00000704" w:rsidRPr="0048705D" w:rsidRDefault="00FE6281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2k</w:t>
            </w:r>
          </w:p>
        </w:tc>
        <w:tc>
          <w:tcPr>
            <w:tcW w:w="645" w:type="dxa"/>
          </w:tcPr>
          <w:p w:rsidR="00000704" w:rsidRPr="0048705D" w:rsidRDefault="00E61632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4k</w:t>
            </w:r>
          </w:p>
        </w:tc>
        <w:tc>
          <w:tcPr>
            <w:tcW w:w="646" w:type="dxa"/>
          </w:tcPr>
          <w:p w:rsidR="00000704" w:rsidRPr="0048705D" w:rsidRDefault="00410113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.9</w:t>
            </w:r>
          </w:p>
        </w:tc>
      </w:tr>
      <w:tr w:rsidR="00410113" w:rsidRPr="0048705D" w:rsidTr="00DB260C">
        <w:tc>
          <w:tcPr>
            <w:tcW w:w="2520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输出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o</w:t>
            </w:r>
            <w:r w:rsidRPr="0048705D">
              <w:rPr>
                <w:szCs w:val="21"/>
              </w:rPr>
              <w:t>的幅值（</w:t>
            </w:r>
            <w:r w:rsidRPr="0048705D">
              <w:rPr>
                <w:szCs w:val="21"/>
              </w:rPr>
              <w:t>V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616" w:type="dxa"/>
          </w:tcPr>
          <w:p w:rsidR="00000704" w:rsidRPr="0048705D" w:rsidRDefault="007C229D" w:rsidP="00DB260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1.00</w:t>
            </w:r>
          </w:p>
        </w:tc>
        <w:tc>
          <w:tcPr>
            <w:tcW w:w="614" w:type="dxa"/>
          </w:tcPr>
          <w:p w:rsidR="00000704" w:rsidRPr="0048705D" w:rsidRDefault="007C229D" w:rsidP="00DB260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1.00</w:t>
            </w:r>
          </w:p>
        </w:tc>
        <w:tc>
          <w:tcPr>
            <w:tcW w:w="644" w:type="dxa"/>
          </w:tcPr>
          <w:p w:rsidR="00000704" w:rsidRPr="0048705D" w:rsidRDefault="00C836E2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410113">
              <w:rPr>
                <w:szCs w:val="21"/>
              </w:rPr>
              <w:t>.98</w:t>
            </w:r>
          </w:p>
        </w:tc>
        <w:tc>
          <w:tcPr>
            <w:tcW w:w="645" w:type="dxa"/>
          </w:tcPr>
          <w:p w:rsidR="00000704" w:rsidRPr="0048705D" w:rsidRDefault="00C836E2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</w:t>
            </w:r>
            <w:r w:rsidR="00410113">
              <w:rPr>
                <w:szCs w:val="21"/>
              </w:rPr>
              <w:t>84</w:t>
            </w:r>
          </w:p>
        </w:tc>
        <w:tc>
          <w:tcPr>
            <w:tcW w:w="645" w:type="dxa"/>
          </w:tcPr>
          <w:p w:rsidR="00000704" w:rsidRPr="0048705D" w:rsidRDefault="00C836E2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</w:t>
            </w:r>
            <w:r w:rsidR="00410113">
              <w:rPr>
                <w:szCs w:val="21"/>
              </w:rPr>
              <w:t>584</w:t>
            </w:r>
          </w:p>
        </w:tc>
        <w:tc>
          <w:tcPr>
            <w:tcW w:w="645" w:type="dxa"/>
          </w:tcPr>
          <w:p w:rsidR="00000704" w:rsidRPr="0048705D" w:rsidRDefault="00FE6281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410113">
              <w:rPr>
                <w:szCs w:val="21"/>
              </w:rPr>
              <w:t>.336</w:t>
            </w:r>
          </w:p>
        </w:tc>
        <w:tc>
          <w:tcPr>
            <w:tcW w:w="645" w:type="dxa"/>
          </w:tcPr>
          <w:p w:rsidR="00000704" w:rsidRPr="0048705D" w:rsidRDefault="00E61632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410113">
              <w:rPr>
                <w:szCs w:val="21"/>
              </w:rPr>
              <w:t>.156</w:t>
            </w:r>
          </w:p>
        </w:tc>
        <w:tc>
          <w:tcPr>
            <w:tcW w:w="645" w:type="dxa"/>
          </w:tcPr>
          <w:p w:rsidR="00000704" w:rsidRPr="0048705D" w:rsidRDefault="00E61632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</w:t>
            </w:r>
            <w:r w:rsidR="00410113">
              <w:rPr>
                <w:szCs w:val="21"/>
              </w:rPr>
              <w:t>6</w:t>
            </w:r>
          </w:p>
        </w:tc>
        <w:tc>
          <w:tcPr>
            <w:tcW w:w="646" w:type="dxa"/>
          </w:tcPr>
          <w:p w:rsidR="00000704" w:rsidRPr="0048705D" w:rsidRDefault="00410113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.712</w:t>
            </w:r>
          </w:p>
        </w:tc>
      </w:tr>
      <w:tr w:rsidR="00410113" w:rsidRPr="0048705D" w:rsidTr="00DB260C">
        <w:tc>
          <w:tcPr>
            <w:tcW w:w="2520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输出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o</w:t>
            </w:r>
            <w:r w:rsidRPr="0048705D">
              <w:rPr>
                <w:szCs w:val="21"/>
              </w:rPr>
              <w:t>相位（度）</w:t>
            </w:r>
          </w:p>
        </w:tc>
        <w:tc>
          <w:tcPr>
            <w:tcW w:w="616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14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44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45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45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45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45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45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46" w:type="dxa"/>
          </w:tcPr>
          <w:p w:rsidR="00000704" w:rsidRPr="0048705D" w:rsidRDefault="006B123F" w:rsidP="00DB260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-</w:t>
            </w:r>
            <w:r w:rsidR="00410113">
              <w:rPr>
                <w:rFonts w:hint="eastAsia"/>
                <w:szCs w:val="21"/>
              </w:rPr>
              <w:t>5</w:t>
            </w:r>
            <w:r w:rsidR="00410113">
              <w:rPr>
                <w:szCs w:val="21"/>
              </w:rPr>
              <w:t>1.06</w:t>
            </w:r>
          </w:p>
        </w:tc>
      </w:tr>
    </w:tbl>
    <w:p w:rsidR="00000704" w:rsidRPr="0048705D" w:rsidRDefault="00000704" w:rsidP="00000704">
      <w:pPr>
        <w:spacing w:line="400" w:lineRule="exact"/>
        <w:rPr>
          <w:szCs w:val="21"/>
        </w:rPr>
      </w:pP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7"/>
        <w:gridCol w:w="586"/>
        <w:gridCol w:w="614"/>
        <w:gridCol w:w="615"/>
        <w:gridCol w:w="616"/>
        <w:gridCol w:w="616"/>
        <w:gridCol w:w="616"/>
        <w:gridCol w:w="734"/>
        <w:gridCol w:w="693"/>
        <w:gridCol w:w="556"/>
        <w:gridCol w:w="556"/>
        <w:gridCol w:w="693"/>
        <w:gridCol w:w="556"/>
      </w:tblGrid>
      <w:tr w:rsidR="00000704" w:rsidRPr="0048705D" w:rsidTr="00DB260C">
        <w:tc>
          <w:tcPr>
            <w:tcW w:w="601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9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8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751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</w:tr>
      <w:tr w:rsidR="00000704" w:rsidRPr="0048705D" w:rsidTr="00DB260C">
        <w:tc>
          <w:tcPr>
            <w:tcW w:w="601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9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8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751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</w:tr>
      <w:tr w:rsidR="00000704" w:rsidRPr="0048705D" w:rsidTr="00DB260C">
        <w:tc>
          <w:tcPr>
            <w:tcW w:w="601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9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8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751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</w:tr>
    </w:tbl>
    <w:p w:rsidR="00000704" w:rsidRDefault="00000704" w:rsidP="00000704">
      <w:pPr>
        <w:spacing w:line="400" w:lineRule="exact"/>
        <w:rPr>
          <w:szCs w:val="21"/>
        </w:rPr>
      </w:pPr>
    </w:p>
    <w:p w:rsidR="007C229D" w:rsidRPr="007C229D" w:rsidRDefault="00ED137A" w:rsidP="007C229D">
      <w:pPr>
        <w:spacing w:line="400" w:lineRule="exact"/>
        <w:ind w:firstLineChars="300" w:firstLine="630"/>
        <w:rPr>
          <w:color w:val="FF0000"/>
          <w:szCs w:val="21"/>
        </w:rPr>
      </w:pPr>
      <w:r w:rsidRPr="0083488F">
        <w:rPr>
          <w:rFonts w:hint="eastAsia"/>
          <w:color w:val="FF0000"/>
          <w:szCs w:val="21"/>
        </w:rPr>
        <w:t>插入</w:t>
      </w:r>
      <w:r>
        <w:rPr>
          <w:rFonts w:hint="eastAsia"/>
          <w:color w:val="FF0000"/>
          <w:szCs w:val="21"/>
        </w:rPr>
        <w:t>根据表</w:t>
      </w:r>
      <w:r>
        <w:rPr>
          <w:rFonts w:hint="eastAsia"/>
          <w:color w:val="FF0000"/>
          <w:szCs w:val="21"/>
        </w:rPr>
        <w:t>4</w:t>
      </w:r>
      <w:r>
        <w:rPr>
          <w:color w:val="FF0000"/>
          <w:szCs w:val="21"/>
        </w:rPr>
        <w:t>.1</w:t>
      </w:r>
      <w:r>
        <w:rPr>
          <w:rFonts w:hint="eastAsia"/>
          <w:color w:val="FF0000"/>
          <w:szCs w:val="21"/>
        </w:rPr>
        <w:t>所测的数据绘制的幅频特性、相频特性曲线各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张</w:t>
      </w:r>
    </w:p>
    <w:p w:rsidR="007C229D" w:rsidRDefault="007C229D" w:rsidP="00ED137A">
      <w:pPr>
        <w:spacing w:line="400" w:lineRule="exact"/>
        <w:rPr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-254000</wp:posOffset>
            </wp:positionV>
            <wp:extent cx="4572000" cy="2743200"/>
            <wp:effectExtent l="0" t="0" r="0" b="0"/>
            <wp:wrapTopAndBottom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anchor>
        </w:drawing>
      </w:r>
    </w:p>
    <w:p w:rsidR="00000704" w:rsidRPr="0048705D" w:rsidRDefault="00000704" w:rsidP="00ED137A">
      <w:pPr>
        <w:spacing w:line="400" w:lineRule="exact"/>
        <w:rPr>
          <w:b/>
          <w:szCs w:val="21"/>
        </w:rPr>
      </w:pPr>
      <w:r w:rsidRPr="0048705D">
        <w:rPr>
          <w:b/>
          <w:szCs w:val="21"/>
        </w:rPr>
        <w:t>（</w:t>
      </w:r>
      <w:r w:rsidRPr="0048705D">
        <w:rPr>
          <w:b/>
          <w:szCs w:val="21"/>
        </w:rPr>
        <w:t>2</w:t>
      </w:r>
      <w:r w:rsidRPr="0048705D">
        <w:rPr>
          <w:b/>
          <w:szCs w:val="21"/>
        </w:rPr>
        <w:t>）</w:t>
      </w:r>
      <w:r w:rsidRPr="0048705D">
        <w:rPr>
          <w:b/>
          <w:szCs w:val="21"/>
        </w:rPr>
        <w:t>RC</w:t>
      </w:r>
      <w:r w:rsidRPr="0048705D">
        <w:rPr>
          <w:b/>
          <w:szCs w:val="21"/>
        </w:rPr>
        <w:t>无源高通滤波器幅频特性、相频特性测试</w:t>
      </w:r>
    </w:p>
    <w:p w:rsidR="00000704" w:rsidRPr="0048705D" w:rsidRDefault="00000704" w:rsidP="00000704">
      <w:pPr>
        <w:spacing w:line="400" w:lineRule="exact"/>
        <w:ind w:firstLineChars="200" w:firstLine="420"/>
        <w:rPr>
          <w:szCs w:val="21"/>
        </w:rPr>
      </w:pPr>
      <w:r w:rsidRPr="0048705D">
        <w:rPr>
          <w:szCs w:val="21"/>
        </w:rPr>
        <w:t>用同轴电缆线将函数信号发生器的输出信号送入</w:t>
      </w:r>
      <w:r w:rsidRPr="0048705D">
        <w:rPr>
          <w:i/>
          <w:szCs w:val="21"/>
        </w:rPr>
        <w:t>RC</w:t>
      </w:r>
      <w:r w:rsidRPr="0048705D">
        <w:rPr>
          <w:szCs w:val="21"/>
        </w:rPr>
        <w:t>无源高通滤波器输入端。调节函</w:t>
      </w:r>
    </w:p>
    <w:p w:rsidR="00000704" w:rsidRPr="0048705D" w:rsidRDefault="00000704" w:rsidP="00000704">
      <w:pPr>
        <w:spacing w:line="400" w:lineRule="exact"/>
        <w:rPr>
          <w:szCs w:val="21"/>
        </w:rPr>
      </w:pPr>
      <w:r w:rsidRPr="0048705D">
        <w:rPr>
          <w:szCs w:val="21"/>
        </w:rPr>
        <w:t>数信号发生器使之输出幅值为</w:t>
      </w:r>
      <w:r w:rsidRPr="0048705D">
        <w:rPr>
          <w:i/>
          <w:szCs w:val="21"/>
        </w:rPr>
        <w:t>V</w:t>
      </w:r>
      <w:r w:rsidRPr="0048705D">
        <w:rPr>
          <w:szCs w:val="21"/>
        </w:rPr>
        <w:t>i=1V</w:t>
      </w:r>
      <w:r w:rsidRPr="0048705D">
        <w:rPr>
          <w:szCs w:val="21"/>
        </w:rPr>
        <w:t>的正弦波（注意时刻保持该电压恒定），在</w:t>
      </w:r>
      <w:r w:rsidRPr="0048705D">
        <w:rPr>
          <w:szCs w:val="21"/>
        </w:rPr>
        <w:t>0~</w:t>
      </w:r>
      <w:smartTag w:uri="urn:schemas-microsoft-com:office:smarttags" w:element="chmetcnv">
        <w:smartTagPr>
          <w:attr w:name="UnitName" w:val="F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48705D">
          <w:rPr>
            <w:szCs w:val="21"/>
          </w:rPr>
          <w:t>10</w:t>
        </w:r>
        <w:r w:rsidRPr="0048705D">
          <w:rPr>
            <w:i/>
            <w:szCs w:val="21"/>
          </w:rPr>
          <w:t>f</w:t>
        </w:r>
      </w:smartTag>
      <w:r w:rsidRPr="0048705D">
        <w:rPr>
          <w:szCs w:val="21"/>
          <w:vertAlign w:val="subscript"/>
        </w:rPr>
        <w:t>0</w:t>
      </w:r>
      <w:r w:rsidRPr="0048705D">
        <w:rPr>
          <w:szCs w:val="21"/>
        </w:rPr>
        <w:t>范围</w:t>
      </w:r>
      <w:r w:rsidRPr="0048705D">
        <w:rPr>
          <w:szCs w:val="21"/>
        </w:rPr>
        <w:lastRenderedPageBreak/>
        <w:t>内调节输出正弦波信号频率，合理选择</w:t>
      </w:r>
      <w:r w:rsidRPr="0048705D">
        <w:rPr>
          <w:szCs w:val="21"/>
        </w:rPr>
        <w:t>20</w:t>
      </w:r>
      <w:r w:rsidRPr="0048705D">
        <w:rPr>
          <w:szCs w:val="21"/>
        </w:rPr>
        <w:t>以上个不同的频率点，用仪表测量此时高通滤波器输出电压的有效值</w:t>
      </w:r>
      <w:r w:rsidRPr="0048705D">
        <w:rPr>
          <w:i/>
          <w:szCs w:val="21"/>
        </w:rPr>
        <w:t>V</w:t>
      </w:r>
      <w:r w:rsidRPr="0048705D">
        <w:rPr>
          <w:szCs w:val="21"/>
        </w:rPr>
        <w:t>o</w:t>
      </w:r>
      <w:r w:rsidRPr="0048705D">
        <w:rPr>
          <w:szCs w:val="21"/>
        </w:rPr>
        <w:t>，并用双踪示波器测出在各频率点处输出</w:t>
      </w:r>
      <w:r w:rsidRPr="0048705D">
        <w:rPr>
          <w:i/>
          <w:szCs w:val="21"/>
        </w:rPr>
        <w:t>V</w:t>
      </w:r>
      <w:r w:rsidRPr="0048705D">
        <w:rPr>
          <w:szCs w:val="21"/>
        </w:rPr>
        <w:t>o</w:t>
      </w:r>
      <w:r w:rsidRPr="0048705D">
        <w:rPr>
          <w:szCs w:val="21"/>
        </w:rPr>
        <w:t>相对于</w:t>
      </w:r>
      <w:r w:rsidRPr="0048705D">
        <w:rPr>
          <w:i/>
          <w:szCs w:val="21"/>
        </w:rPr>
        <w:t>V</w:t>
      </w:r>
      <w:r w:rsidRPr="0048705D">
        <w:rPr>
          <w:szCs w:val="21"/>
        </w:rPr>
        <w:t>i</w:t>
      </w:r>
      <w:r w:rsidRPr="0048705D">
        <w:rPr>
          <w:szCs w:val="21"/>
        </w:rPr>
        <w:t>的相移，并记录测量数据至表</w:t>
      </w:r>
      <w:r w:rsidRPr="0048705D">
        <w:rPr>
          <w:szCs w:val="21"/>
        </w:rPr>
        <w:t>4-2</w:t>
      </w:r>
      <w:r w:rsidRPr="0048705D">
        <w:rPr>
          <w:szCs w:val="21"/>
        </w:rPr>
        <w:t>中。</w:t>
      </w:r>
    </w:p>
    <w:p w:rsidR="00000704" w:rsidRPr="0048705D" w:rsidRDefault="00000704" w:rsidP="00000704">
      <w:pPr>
        <w:spacing w:line="400" w:lineRule="exact"/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表</w:t>
      </w:r>
      <w:r w:rsidRPr="0048705D">
        <w:rPr>
          <w:sz w:val="18"/>
          <w:szCs w:val="18"/>
        </w:rPr>
        <w:t xml:space="preserve">4-2  </w:t>
      </w:r>
      <w:r w:rsidRPr="0048705D">
        <w:rPr>
          <w:sz w:val="18"/>
          <w:szCs w:val="18"/>
        </w:rPr>
        <w:t>无源高通滤波器测量数据</w:t>
      </w: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4"/>
        <w:gridCol w:w="668"/>
        <w:gridCol w:w="650"/>
        <w:gridCol w:w="636"/>
        <w:gridCol w:w="689"/>
        <w:gridCol w:w="689"/>
        <w:gridCol w:w="794"/>
        <w:gridCol w:w="689"/>
        <w:gridCol w:w="600"/>
        <w:gridCol w:w="689"/>
      </w:tblGrid>
      <w:tr w:rsidR="00000704" w:rsidRPr="0048705D" w:rsidTr="00DB260C">
        <w:tc>
          <w:tcPr>
            <w:tcW w:w="8264" w:type="dxa"/>
            <w:gridSpan w:val="10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测量条件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 xml:space="preserve">i=1V </w:t>
            </w:r>
            <w:r w:rsidRPr="0048705D">
              <w:rPr>
                <w:szCs w:val="21"/>
              </w:rPr>
              <w:t>正弦波</w:t>
            </w:r>
            <w:r w:rsidRPr="0048705D">
              <w:rPr>
                <w:szCs w:val="21"/>
              </w:rPr>
              <w:t xml:space="preserve"> 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20</w:t>
            </w:r>
            <w:r w:rsidRPr="0048705D">
              <w:rPr>
                <w:szCs w:val="21"/>
              </w:rPr>
              <w:t>个以上测试频率）</w:t>
            </w:r>
          </w:p>
        </w:tc>
      </w:tr>
      <w:tr w:rsidR="00D97E2F" w:rsidRPr="0048705D" w:rsidTr="00DB260C">
        <w:trPr>
          <w:cantSplit/>
        </w:trPr>
        <w:tc>
          <w:tcPr>
            <w:tcW w:w="2640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输入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i</w:t>
            </w:r>
            <w:r w:rsidRPr="0048705D">
              <w:rPr>
                <w:szCs w:val="21"/>
              </w:rPr>
              <w:t>的频率</w:t>
            </w:r>
            <w:r w:rsidRPr="0048705D">
              <w:rPr>
                <w:i/>
                <w:szCs w:val="21"/>
              </w:rPr>
              <w:t>f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Hz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690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512k</w:t>
            </w:r>
          </w:p>
        </w:tc>
        <w:tc>
          <w:tcPr>
            <w:tcW w:w="660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56k</w:t>
            </w:r>
          </w:p>
        </w:tc>
        <w:tc>
          <w:tcPr>
            <w:tcW w:w="610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128k</w:t>
            </w:r>
          </w:p>
        </w:tc>
        <w:tc>
          <w:tcPr>
            <w:tcW w:w="611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4.06</w:t>
            </w:r>
          </w:p>
        </w:tc>
        <w:tc>
          <w:tcPr>
            <w:tcW w:w="610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1.95</w:t>
            </w:r>
          </w:p>
        </w:tc>
        <w:tc>
          <w:tcPr>
            <w:tcW w:w="611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6.070</w:t>
            </w:r>
          </w:p>
        </w:tc>
        <w:tc>
          <w:tcPr>
            <w:tcW w:w="610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.96</w:t>
            </w:r>
          </w:p>
        </w:tc>
        <w:tc>
          <w:tcPr>
            <w:tcW w:w="611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.05</w:t>
            </w:r>
          </w:p>
        </w:tc>
        <w:tc>
          <w:tcPr>
            <w:tcW w:w="611" w:type="dxa"/>
          </w:tcPr>
          <w:p w:rsidR="00000704" w:rsidRPr="0048705D" w:rsidRDefault="007C2FD0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0.36</w:t>
            </w:r>
          </w:p>
        </w:tc>
      </w:tr>
      <w:tr w:rsidR="00D97E2F" w:rsidRPr="0048705D" w:rsidTr="00DB260C">
        <w:tc>
          <w:tcPr>
            <w:tcW w:w="2640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输出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o</w:t>
            </w:r>
            <w:r w:rsidRPr="0048705D">
              <w:rPr>
                <w:szCs w:val="21"/>
              </w:rPr>
              <w:t>的幅值（</w:t>
            </w:r>
            <w:r w:rsidRPr="0048705D">
              <w:rPr>
                <w:szCs w:val="21"/>
              </w:rPr>
              <w:t>V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690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.96</w:t>
            </w:r>
          </w:p>
        </w:tc>
        <w:tc>
          <w:tcPr>
            <w:tcW w:w="660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.94</w:t>
            </w:r>
          </w:p>
        </w:tc>
        <w:tc>
          <w:tcPr>
            <w:tcW w:w="610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.94</w:t>
            </w:r>
          </w:p>
        </w:tc>
        <w:tc>
          <w:tcPr>
            <w:tcW w:w="611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.82</w:t>
            </w:r>
          </w:p>
        </w:tc>
        <w:tc>
          <w:tcPr>
            <w:tcW w:w="610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.584</w:t>
            </w:r>
          </w:p>
        </w:tc>
        <w:tc>
          <w:tcPr>
            <w:tcW w:w="611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.328</w:t>
            </w:r>
          </w:p>
        </w:tc>
        <w:tc>
          <w:tcPr>
            <w:tcW w:w="610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.152</w:t>
            </w:r>
          </w:p>
        </w:tc>
        <w:tc>
          <w:tcPr>
            <w:tcW w:w="611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.02</w:t>
            </w:r>
          </w:p>
        </w:tc>
        <w:tc>
          <w:tcPr>
            <w:tcW w:w="611" w:type="dxa"/>
          </w:tcPr>
          <w:p w:rsidR="00000704" w:rsidRPr="0048705D" w:rsidRDefault="007C2FD0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.704</w:t>
            </w:r>
          </w:p>
        </w:tc>
      </w:tr>
      <w:tr w:rsidR="00D97E2F" w:rsidRPr="0048705D" w:rsidTr="00DB260C">
        <w:tc>
          <w:tcPr>
            <w:tcW w:w="2640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输出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o</w:t>
            </w:r>
            <w:r w:rsidRPr="0048705D">
              <w:rPr>
                <w:szCs w:val="21"/>
              </w:rPr>
              <w:t>相位（度）</w:t>
            </w:r>
          </w:p>
        </w:tc>
        <w:tc>
          <w:tcPr>
            <w:tcW w:w="690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60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10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11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10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11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10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11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11" w:type="dxa"/>
          </w:tcPr>
          <w:p w:rsidR="00000704" w:rsidRPr="0048705D" w:rsidRDefault="007C2FD0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5.23</w:t>
            </w:r>
          </w:p>
        </w:tc>
      </w:tr>
    </w:tbl>
    <w:p w:rsidR="00000704" w:rsidRPr="0048705D" w:rsidRDefault="00000704" w:rsidP="00000704">
      <w:pPr>
        <w:spacing w:line="400" w:lineRule="exact"/>
        <w:rPr>
          <w:szCs w:val="21"/>
          <w:lang w:val="en-GB"/>
        </w:rPr>
      </w:pP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"/>
        <w:gridCol w:w="594"/>
        <w:gridCol w:w="622"/>
        <w:gridCol w:w="623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</w:tblGrid>
      <w:tr w:rsidR="00000704" w:rsidRPr="0048705D" w:rsidTr="0083488F">
        <w:tc>
          <w:tcPr>
            <w:tcW w:w="596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94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</w:tr>
      <w:tr w:rsidR="00000704" w:rsidRPr="0048705D" w:rsidTr="0083488F">
        <w:tc>
          <w:tcPr>
            <w:tcW w:w="596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94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</w:tr>
      <w:tr w:rsidR="00000704" w:rsidRPr="0048705D" w:rsidTr="0083488F">
        <w:tc>
          <w:tcPr>
            <w:tcW w:w="596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94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</w:tr>
    </w:tbl>
    <w:p w:rsidR="007C229D" w:rsidRPr="007C229D" w:rsidRDefault="00ED137A" w:rsidP="007C229D">
      <w:pPr>
        <w:spacing w:line="400" w:lineRule="exact"/>
        <w:ind w:firstLineChars="300" w:firstLine="630"/>
        <w:rPr>
          <w:color w:val="FF0000"/>
          <w:szCs w:val="21"/>
        </w:rPr>
      </w:pPr>
      <w:r w:rsidRPr="0083488F">
        <w:rPr>
          <w:rFonts w:hint="eastAsia"/>
          <w:color w:val="FF0000"/>
          <w:szCs w:val="21"/>
        </w:rPr>
        <w:t>插入</w:t>
      </w:r>
      <w:r>
        <w:rPr>
          <w:rFonts w:hint="eastAsia"/>
          <w:color w:val="FF0000"/>
          <w:szCs w:val="21"/>
        </w:rPr>
        <w:t>根据表</w:t>
      </w:r>
      <w:r>
        <w:rPr>
          <w:rFonts w:hint="eastAsia"/>
          <w:color w:val="FF0000"/>
          <w:szCs w:val="21"/>
        </w:rPr>
        <w:t>4</w:t>
      </w:r>
      <w:r w:rsidR="0036738B">
        <w:rPr>
          <w:color w:val="FF0000"/>
          <w:szCs w:val="21"/>
        </w:rPr>
        <w:t>.2</w:t>
      </w:r>
      <w:r>
        <w:rPr>
          <w:rFonts w:hint="eastAsia"/>
          <w:color w:val="FF0000"/>
          <w:szCs w:val="21"/>
        </w:rPr>
        <w:t>所测的数据绘制的幅频特性、相频特性曲线各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张</w:t>
      </w:r>
    </w:p>
    <w:p w:rsidR="007C229D" w:rsidRPr="0083488F" w:rsidRDefault="007C229D" w:rsidP="00000704">
      <w:pPr>
        <w:pStyle w:val="111"/>
        <w:spacing w:line="400" w:lineRule="exact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-762000</wp:posOffset>
            </wp:positionV>
            <wp:extent cx="4572000" cy="2743200"/>
            <wp:effectExtent l="0" t="0" r="0" b="0"/>
            <wp:wrapTopAndBottom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anchor>
        </w:drawing>
      </w:r>
    </w:p>
    <w:p w:rsidR="00AA0BBF" w:rsidRDefault="00AA0BBF" w:rsidP="00AA0BBF">
      <w:pPr>
        <w:pStyle w:val="11"/>
        <w:spacing w:line="400" w:lineRule="exact"/>
        <w:rPr>
          <w:rFonts w:ascii="Times New Roman" w:hAnsi="Times New Roman"/>
        </w:rPr>
      </w:pPr>
      <w:bookmarkStart w:id="4" w:name="_Toc4611814"/>
      <w:r>
        <w:rPr>
          <w:rFonts w:ascii="Times New Roman" w:hAnsi="Times New Roman"/>
        </w:rPr>
        <w:t>1.5</w:t>
      </w:r>
      <w:r w:rsidRPr="0048705D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实验思考题</w:t>
      </w:r>
    </w:p>
    <w:p w:rsidR="0097619E" w:rsidRDefault="00AA0BBF" w:rsidP="00740D77">
      <w:pPr>
        <w:pStyle w:val="11"/>
        <w:tabs>
          <w:tab w:val="clear" w:pos="1072"/>
          <w:tab w:val="left" w:pos="434"/>
        </w:tabs>
        <w:spacing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740D77" w:rsidRPr="0048705D">
        <w:t>用</w:t>
      </w:r>
      <w:r w:rsidR="00ED137A">
        <w:rPr>
          <w:rFonts w:hint="eastAsia"/>
        </w:rPr>
        <w:t>TINA</w:t>
      </w:r>
      <w:r w:rsidR="00740D77" w:rsidRPr="0048705D">
        <w:t>软件仿真的方式验证设计电路幅频和相频特性</w:t>
      </w:r>
    </w:p>
    <w:p w:rsidR="00F855A6" w:rsidRDefault="00F855A6" w:rsidP="00F855A6">
      <w:pPr>
        <w:pStyle w:val="11"/>
        <w:spacing w:line="400" w:lineRule="exact"/>
        <w:jc w:val="center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 w:hint="eastAsia"/>
          <w:color w:val="FF0000"/>
          <w:sz w:val="21"/>
          <w:szCs w:val="21"/>
        </w:rPr>
        <w:t>对比高低通滤波器仿真与测试差异</w:t>
      </w:r>
    </w:p>
    <w:p w:rsidR="00C8525D" w:rsidRDefault="00C813DC" w:rsidP="00F855A6">
      <w:pPr>
        <w:pStyle w:val="11"/>
        <w:spacing w:line="400" w:lineRule="exact"/>
        <w:jc w:val="center"/>
        <w:rPr>
          <w:rFonts w:ascii="Times New Roman" w:hAnsi="Times New Roman" w:hint="eastAsia"/>
          <w:color w:val="FF0000"/>
          <w:sz w:val="21"/>
          <w:szCs w:val="21"/>
        </w:rPr>
      </w:pPr>
      <w:bookmarkStart w:id="5" w:name="_GoBack"/>
      <w:bookmarkEnd w:id="5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2827020</wp:posOffset>
            </wp:positionV>
            <wp:extent cx="5274310" cy="2748280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25D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263271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077E" w:rsidRDefault="00AA0BBF" w:rsidP="00E7077E">
      <w:pPr>
        <w:pStyle w:val="11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1.6</w:t>
      </w:r>
      <w:r w:rsidR="00CE3B18" w:rsidRPr="0048705D">
        <w:rPr>
          <w:rFonts w:ascii="Times New Roman" w:hAnsi="Times New Roman"/>
        </w:rPr>
        <w:t xml:space="preserve"> </w:t>
      </w:r>
      <w:r w:rsidR="00FE4663">
        <w:rPr>
          <w:rFonts w:ascii="Times New Roman" w:hAnsi="Times New Roman" w:hint="eastAsia"/>
        </w:rPr>
        <w:t>实验</w:t>
      </w:r>
      <w:r w:rsidR="00CE3B18" w:rsidRPr="0048705D">
        <w:rPr>
          <w:rFonts w:ascii="Times New Roman" w:hAnsi="Times New Roman"/>
        </w:rPr>
        <w:t>总结</w:t>
      </w:r>
      <w:bookmarkEnd w:id="4"/>
    </w:p>
    <w:p w:rsidR="00AA0BBF" w:rsidRPr="00097204" w:rsidRDefault="00D00301" w:rsidP="00097204">
      <w:pPr>
        <w:pStyle w:val="11"/>
        <w:spacing w:line="400" w:lineRule="exact"/>
        <w:ind w:firstLineChars="200" w:firstLine="422"/>
        <w:rPr>
          <w:rFonts w:ascii="Times New Roman" w:hAnsi="Times New Roman" w:hint="eastAsia"/>
          <w:color w:val="FF0000"/>
          <w:sz w:val="21"/>
          <w:szCs w:val="21"/>
        </w:rPr>
      </w:pPr>
      <w:r w:rsidRPr="007E23C6">
        <w:rPr>
          <w:rFonts w:ascii="Times New Roman" w:hAnsi="Times New Roman" w:hint="eastAsia"/>
          <w:color w:val="FF0000"/>
          <w:sz w:val="21"/>
          <w:szCs w:val="21"/>
        </w:rPr>
        <w:t>根据自己做实验经历所获得的感悟、建议等等。</w:t>
      </w:r>
    </w:p>
    <w:sectPr w:rsidR="00AA0BBF" w:rsidRPr="00097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D7D" w:rsidRDefault="00913D7D" w:rsidP="00CB371C">
      <w:r>
        <w:separator/>
      </w:r>
    </w:p>
  </w:endnote>
  <w:endnote w:type="continuationSeparator" w:id="0">
    <w:p w:rsidR="00913D7D" w:rsidRDefault="00913D7D" w:rsidP="00CB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D7D" w:rsidRDefault="00913D7D" w:rsidP="00CB371C">
      <w:r>
        <w:separator/>
      </w:r>
    </w:p>
  </w:footnote>
  <w:footnote w:type="continuationSeparator" w:id="0">
    <w:p w:rsidR="00913D7D" w:rsidRDefault="00913D7D" w:rsidP="00CB3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4F2"/>
    <w:multiLevelType w:val="hybridMultilevel"/>
    <w:tmpl w:val="E7485572"/>
    <w:lvl w:ilvl="0" w:tplc="AE6E3C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B3B92"/>
    <w:multiLevelType w:val="hybridMultilevel"/>
    <w:tmpl w:val="77067C9C"/>
    <w:lvl w:ilvl="0" w:tplc="0070231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A71C13"/>
    <w:multiLevelType w:val="hybridMultilevel"/>
    <w:tmpl w:val="FD04250C"/>
    <w:lvl w:ilvl="0" w:tplc="8C6EECF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232D362C"/>
    <w:multiLevelType w:val="hybridMultilevel"/>
    <w:tmpl w:val="EC0AE0E6"/>
    <w:lvl w:ilvl="0" w:tplc="782C98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251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C23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0E8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08D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259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8BF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1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81F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66CC2"/>
    <w:multiLevelType w:val="hybridMultilevel"/>
    <w:tmpl w:val="6EFC2F42"/>
    <w:lvl w:ilvl="0" w:tplc="534271D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DAC2713"/>
    <w:multiLevelType w:val="hybridMultilevel"/>
    <w:tmpl w:val="018A5460"/>
    <w:lvl w:ilvl="0" w:tplc="AB9CF0D0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3E463D6A"/>
    <w:multiLevelType w:val="hybridMultilevel"/>
    <w:tmpl w:val="19401CCC"/>
    <w:lvl w:ilvl="0" w:tplc="095C91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FE44415"/>
    <w:multiLevelType w:val="hybridMultilevel"/>
    <w:tmpl w:val="19401CCC"/>
    <w:lvl w:ilvl="0" w:tplc="095C91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D776795"/>
    <w:multiLevelType w:val="hybridMultilevel"/>
    <w:tmpl w:val="EE1C360E"/>
    <w:lvl w:ilvl="0" w:tplc="4B3473D4">
      <w:start w:val="1"/>
      <w:numFmt w:val="decimal"/>
      <w:lvlText w:val="%1．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1"/>
        </w:tabs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1"/>
        </w:tabs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1"/>
        </w:tabs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1"/>
        </w:tabs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1"/>
        </w:tabs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1"/>
        </w:tabs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1"/>
        </w:tabs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1"/>
        </w:tabs>
        <w:ind w:left="4181" w:hanging="420"/>
      </w:pPr>
    </w:lvl>
  </w:abstractNum>
  <w:abstractNum w:abstractNumId="9" w15:restartNumberingAfterBreak="0">
    <w:nsid w:val="679C06B3"/>
    <w:multiLevelType w:val="hybridMultilevel"/>
    <w:tmpl w:val="46823F58"/>
    <w:lvl w:ilvl="0" w:tplc="6E9A67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8675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006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4BB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03C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3A89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432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E42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5A5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18"/>
    <w:rsid w:val="00000704"/>
    <w:rsid w:val="00013272"/>
    <w:rsid w:val="00016EFC"/>
    <w:rsid w:val="00025795"/>
    <w:rsid w:val="00027309"/>
    <w:rsid w:val="00035F42"/>
    <w:rsid w:val="00037AB8"/>
    <w:rsid w:val="00041786"/>
    <w:rsid w:val="00043C9C"/>
    <w:rsid w:val="00043EC8"/>
    <w:rsid w:val="0004419A"/>
    <w:rsid w:val="00044764"/>
    <w:rsid w:val="000516F2"/>
    <w:rsid w:val="00052B8B"/>
    <w:rsid w:val="00055E6E"/>
    <w:rsid w:val="0006172A"/>
    <w:rsid w:val="00065A27"/>
    <w:rsid w:val="00092F44"/>
    <w:rsid w:val="00097204"/>
    <w:rsid w:val="000A59E7"/>
    <w:rsid w:val="000B534F"/>
    <w:rsid w:val="000B707C"/>
    <w:rsid w:val="000C264B"/>
    <w:rsid w:val="0011431C"/>
    <w:rsid w:val="00116C3D"/>
    <w:rsid w:val="00123BD5"/>
    <w:rsid w:val="00123C57"/>
    <w:rsid w:val="0014015C"/>
    <w:rsid w:val="00155BF8"/>
    <w:rsid w:val="00160B66"/>
    <w:rsid w:val="001616B4"/>
    <w:rsid w:val="00163D19"/>
    <w:rsid w:val="0016652D"/>
    <w:rsid w:val="00177DDC"/>
    <w:rsid w:val="00185AFC"/>
    <w:rsid w:val="00190D7E"/>
    <w:rsid w:val="001A4FD8"/>
    <w:rsid w:val="001C1DD3"/>
    <w:rsid w:val="001F27F7"/>
    <w:rsid w:val="001F5749"/>
    <w:rsid w:val="001F7D53"/>
    <w:rsid w:val="00223F72"/>
    <w:rsid w:val="0024764C"/>
    <w:rsid w:val="0029541D"/>
    <w:rsid w:val="0029554E"/>
    <w:rsid w:val="002C516B"/>
    <w:rsid w:val="002D4780"/>
    <w:rsid w:val="002E0954"/>
    <w:rsid w:val="002F2258"/>
    <w:rsid w:val="00315270"/>
    <w:rsid w:val="003156A4"/>
    <w:rsid w:val="003168AA"/>
    <w:rsid w:val="003249BA"/>
    <w:rsid w:val="003256F5"/>
    <w:rsid w:val="003304E1"/>
    <w:rsid w:val="003536F3"/>
    <w:rsid w:val="0036738B"/>
    <w:rsid w:val="00376920"/>
    <w:rsid w:val="003A115F"/>
    <w:rsid w:val="003A1FA7"/>
    <w:rsid w:val="003D0316"/>
    <w:rsid w:val="003D5B6B"/>
    <w:rsid w:val="003D67B4"/>
    <w:rsid w:val="003E0160"/>
    <w:rsid w:val="003E1C90"/>
    <w:rsid w:val="003E339D"/>
    <w:rsid w:val="003E7E3A"/>
    <w:rsid w:val="004045E9"/>
    <w:rsid w:val="00410113"/>
    <w:rsid w:val="00455788"/>
    <w:rsid w:val="00460412"/>
    <w:rsid w:val="00466A55"/>
    <w:rsid w:val="00466BA9"/>
    <w:rsid w:val="00467C44"/>
    <w:rsid w:val="004736F2"/>
    <w:rsid w:val="00477E86"/>
    <w:rsid w:val="004802CF"/>
    <w:rsid w:val="0048623C"/>
    <w:rsid w:val="00495A99"/>
    <w:rsid w:val="004A7FF3"/>
    <w:rsid w:val="004C101F"/>
    <w:rsid w:val="004C60E0"/>
    <w:rsid w:val="004D56E2"/>
    <w:rsid w:val="004E7A24"/>
    <w:rsid w:val="004F3855"/>
    <w:rsid w:val="005031E9"/>
    <w:rsid w:val="00521E81"/>
    <w:rsid w:val="0052532F"/>
    <w:rsid w:val="00540BB1"/>
    <w:rsid w:val="00560B99"/>
    <w:rsid w:val="00565EF3"/>
    <w:rsid w:val="005665D0"/>
    <w:rsid w:val="00573633"/>
    <w:rsid w:val="00584C8D"/>
    <w:rsid w:val="005908C4"/>
    <w:rsid w:val="0059169B"/>
    <w:rsid w:val="0059373C"/>
    <w:rsid w:val="00596432"/>
    <w:rsid w:val="005A07E4"/>
    <w:rsid w:val="005B646C"/>
    <w:rsid w:val="005C2A43"/>
    <w:rsid w:val="005E1567"/>
    <w:rsid w:val="005E228A"/>
    <w:rsid w:val="005F4E6B"/>
    <w:rsid w:val="005F56FA"/>
    <w:rsid w:val="00607E48"/>
    <w:rsid w:val="006253EF"/>
    <w:rsid w:val="00632E4B"/>
    <w:rsid w:val="00657857"/>
    <w:rsid w:val="0067579B"/>
    <w:rsid w:val="00682667"/>
    <w:rsid w:val="006833D1"/>
    <w:rsid w:val="006864CA"/>
    <w:rsid w:val="006A42ED"/>
    <w:rsid w:val="006A54B5"/>
    <w:rsid w:val="006A5A6D"/>
    <w:rsid w:val="006B123F"/>
    <w:rsid w:val="006B32F2"/>
    <w:rsid w:val="006C5A70"/>
    <w:rsid w:val="007008C9"/>
    <w:rsid w:val="007153A8"/>
    <w:rsid w:val="00722C20"/>
    <w:rsid w:val="007330E2"/>
    <w:rsid w:val="00740D77"/>
    <w:rsid w:val="0074193C"/>
    <w:rsid w:val="007441C8"/>
    <w:rsid w:val="00744C2E"/>
    <w:rsid w:val="00751709"/>
    <w:rsid w:val="0076486E"/>
    <w:rsid w:val="00772E25"/>
    <w:rsid w:val="0078286A"/>
    <w:rsid w:val="007B5FEC"/>
    <w:rsid w:val="007C229D"/>
    <w:rsid w:val="007C2FB8"/>
    <w:rsid w:val="007C2FD0"/>
    <w:rsid w:val="007D1D14"/>
    <w:rsid w:val="007D496D"/>
    <w:rsid w:val="007E23C6"/>
    <w:rsid w:val="007E2D44"/>
    <w:rsid w:val="00800171"/>
    <w:rsid w:val="008035A6"/>
    <w:rsid w:val="00806AC1"/>
    <w:rsid w:val="008142D5"/>
    <w:rsid w:val="0083488F"/>
    <w:rsid w:val="00867DC4"/>
    <w:rsid w:val="00885948"/>
    <w:rsid w:val="00895F26"/>
    <w:rsid w:val="008A036E"/>
    <w:rsid w:val="008B0806"/>
    <w:rsid w:val="008C2838"/>
    <w:rsid w:val="008C2B66"/>
    <w:rsid w:val="008C44B8"/>
    <w:rsid w:val="008D66F4"/>
    <w:rsid w:val="008F76C2"/>
    <w:rsid w:val="00904BDA"/>
    <w:rsid w:val="00913D7D"/>
    <w:rsid w:val="00926BFD"/>
    <w:rsid w:val="00931177"/>
    <w:rsid w:val="009401E3"/>
    <w:rsid w:val="00955F27"/>
    <w:rsid w:val="00960D2D"/>
    <w:rsid w:val="00964EA8"/>
    <w:rsid w:val="0096585D"/>
    <w:rsid w:val="00974CF8"/>
    <w:rsid w:val="0097619E"/>
    <w:rsid w:val="00996195"/>
    <w:rsid w:val="009B68BE"/>
    <w:rsid w:val="009B70AC"/>
    <w:rsid w:val="009C0C1E"/>
    <w:rsid w:val="009C1263"/>
    <w:rsid w:val="009D13AA"/>
    <w:rsid w:val="009D2D8A"/>
    <w:rsid w:val="009E2EDE"/>
    <w:rsid w:val="009E5654"/>
    <w:rsid w:val="00A22C44"/>
    <w:rsid w:val="00A22FCA"/>
    <w:rsid w:val="00A35E35"/>
    <w:rsid w:val="00A63B14"/>
    <w:rsid w:val="00A704AF"/>
    <w:rsid w:val="00A7389E"/>
    <w:rsid w:val="00A759CD"/>
    <w:rsid w:val="00A75AB0"/>
    <w:rsid w:val="00AA0BBF"/>
    <w:rsid w:val="00AD63FD"/>
    <w:rsid w:val="00B05737"/>
    <w:rsid w:val="00B06E57"/>
    <w:rsid w:val="00B07DB5"/>
    <w:rsid w:val="00B25E5F"/>
    <w:rsid w:val="00B41A45"/>
    <w:rsid w:val="00B41F35"/>
    <w:rsid w:val="00B53189"/>
    <w:rsid w:val="00B610DA"/>
    <w:rsid w:val="00B85874"/>
    <w:rsid w:val="00B91B6D"/>
    <w:rsid w:val="00B94B27"/>
    <w:rsid w:val="00BE4FD9"/>
    <w:rsid w:val="00BF2D5B"/>
    <w:rsid w:val="00BF5A9D"/>
    <w:rsid w:val="00C11A90"/>
    <w:rsid w:val="00C12AF4"/>
    <w:rsid w:val="00C2084B"/>
    <w:rsid w:val="00C242CE"/>
    <w:rsid w:val="00C30B01"/>
    <w:rsid w:val="00C33418"/>
    <w:rsid w:val="00C34E91"/>
    <w:rsid w:val="00C56DA2"/>
    <w:rsid w:val="00C611C2"/>
    <w:rsid w:val="00C813DC"/>
    <w:rsid w:val="00C836E2"/>
    <w:rsid w:val="00C8525D"/>
    <w:rsid w:val="00C92C04"/>
    <w:rsid w:val="00C94A5A"/>
    <w:rsid w:val="00CB371C"/>
    <w:rsid w:val="00CB78DE"/>
    <w:rsid w:val="00CC4FE2"/>
    <w:rsid w:val="00CE3B18"/>
    <w:rsid w:val="00CE7923"/>
    <w:rsid w:val="00CF46A6"/>
    <w:rsid w:val="00D00301"/>
    <w:rsid w:val="00D05216"/>
    <w:rsid w:val="00D1626D"/>
    <w:rsid w:val="00D338F6"/>
    <w:rsid w:val="00D37FE6"/>
    <w:rsid w:val="00D44140"/>
    <w:rsid w:val="00D44AD7"/>
    <w:rsid w:val="00D47557"/>
    <w:rsid w:val="00D53EC0"/>
    <w:rsid w:val="00D97E2F"/>
    <w:rsid w:val="00DB260C"/>
    <w:rsid w:val="00DD5C8C"/>
    <w:rsid w:val="00DD5FCC"/>
    <w:rsid w:val="00DE25D3"/>
    <w:rsid w:val="00DF57CF"/>
    <w:rsid w:val="00DF69E0"/>
    <w:rsid w:val="00E06B6C"/>
    <w:rsid w:val="00E13EE1"/>
    <w:rsid w:val="00E17C7D"/>
    <w:rsid w:val="00E40303"/>
    <w:rsid w:val="00E609F5"/>
    <w:rsid w:val="00E61632"/>
    <w:rsid w:val="00E7077E"/>
    <w:rsid w:val="00E8324B"/>
    <w:rsid w:val="00EC2CD7"/>
    <w:rsid w:val="00ED137A"/>
    <w:rsid w:val="00EE2EF7"/>
    <w:rsid w:val="00F21AE2"/>
    <w:rsid w:val="00F53080"/>
    <w:rsid w:val="00F545C0"/>
    <w:rsid w:val="00F607EF"/>
    <w:rsid w:val="00F72A47"/>
    <w:rsid w:val="00F855A6"/>
    <w:rsid w:val="00F94122"/>
    <w:rsid w:val="00FB439C"/>
    <w:rsid w:val="00FB7313"/>
    <w:rsid w:val="00FD0F92"/>
    <w:rsid w:val="00FE4663"/>
    <w:rsid w:val="00FE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7A6FA94"/>
  <w15:docId w15:val="{495D806A-CF15-44A3-B399-F09CE4BE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B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E3B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E3B18"/>
    <w:pPr>
      <w:keepNext/>
      <w:outlineLvl w:val="1"/>
    </w:pPr>
    <w:rPr>
      <w:i/>
      <w:iCs/>
      <w:sz w:val="18"/>
    </w:rPr>
  </w:style>
  <w:style w:type="paragraph" w:styleId="3">
    <w:name w:val="heading 3"/>
    <w:basedOn w:val="a"/>
    <w:next w:val="a"/>
    <w:link w:val="30"/>
    <w:semiHidden/>
    <w:unhideWhenUsed/>
    <w:qFormat/>
    <w:rsid w:val="00CE3B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E3B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E3B18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0">
    <w:name w:val="标题 3 字符"/>
    <w:basedOn w:val="a0"/>
    <w:link w:val="3"/>
    <w:semiHidden/>
    <w:rsid w:val="00CE3B1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E3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CE3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B18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"/>
    <w:link w:val="22"/>
    <w:rsid w:val="00CE3B18"/>
    <w:pPr>
      <w:tabs>
        <w:tab w:val="left" w:pos="412"/>
        <w:tab w:val="left" w:pos="1072"/>
      </w:tabs>
      <w:ind w:firstLineChars="1200" w:firstLine="2400"/>
    </w:pPr>
    <w:rPr>
      <w:rFonts w:ascii="宋体" w:hAnsi="MS Sans Serif"/>
      <w:sz w:val="24"/>
    </w:rPr>
  </w:style>
  <w:style w:type="character" w:customStyle="1" w:styleId="22">
    <w:name w:val="正文文本缩进 2 字符"/>
    <w:basedOn w:val="a0"/>
    <w:link w:val="21"/>
    <w:rsid w:val="00CE3B18"/>
    <w:rPr>
      <w:rFonts w:ascii="宋体" w:eastAsia="宋体" w:hAnsi="MS Sans Serif" w:cs="Times New Roman"/>
      <w:sz w:val="24"/>
      <w:szCs w:val="24"/>
    </w:rPr>
  </w:style>
  <w:style w:type="paragraph" w:styleId="31">
    <w:name w:val="Body Text Indent 3"/>
    <w:basedOn w:val="a"/>
    <w:link w:val="32"/>
    <w:rsid w:val="00CE3B18"/>
    <w:pPr>
      <w:tabs>
        <w:tab w:val="left" w:pos="308"/>
      </w:tabs>
      <w:ind w:leftChars="353" w:left="741"/>
    </w:pPr>
    <w:rPr>
      <w:rFonts w:ascii="宋体" w:hAnsi="宋体"/>
      <w:sz w:val="24"/>
    </w:rPr>
  </w:style>
  <w:style w:type="character" w:customStyle="1" w:styleId="32">
    <w:name w:val="正文文本缩进 3 字符"/>
    <w:basedOn w:val="a0"/>
    <w:link w:val="31"/>
    <w:rsid w:val="00CE3B18"/>
    <w:rPr>
      <w:rFonts w:ascii="宋体" w:eastAsia="宋体" w:hAnsi="宋体" w:cs="Times New Roman"/>
      <w:sz w:val="24"/>
      <w:szCs w:val="24"/>
    </w:rPr>
  </w:style>
  <w:style w:type="paragraph" w:customStyle="1" w:styleId="CharCharCharChar">
    <w:name w:val="Char Char Char Char"/>
    <w:basedOn w:val="a"/>
    <w:autoRedefine/>
    <w:rsid w:val="00CE3B18"/>
    <w:rPr>
      <w:rFonts w:ascii="仿宋_GB2312" w:eastAsia="仿宋_GB2312"/>
      <w:b/>
      <w:sz w:val="32"/>
      <w:szCs w:val="32"/>
    </w:rPr>
  </w:style>
  <w:style w:type="paragraph" w:styleId="a7">
    <w:name w:val="Block Text"/>
    <w:basedOn w:val="a"/>
    <w:rsid w:val="00CE3B18"/>
    <w:pPr>
      <w:spacing w:line="312" w:lineRule="atLeast"/>
      <w:ind w:left="840" w:right="1186" w:firstLine="420"/>
    </w:pPr>
    <w:rPr>
      <w:sz w:val="20"/>
    </w:rPr>
  </w:style>
  <w:style w:type="table" w:styleId="a8">
    <w:name w:val="Table Grid"/>
    <w:basedOn w:val="a1"/>
    <w:rsid w:val="00CE3B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rsid w:val="00CE3B18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rsid w:val="00CE3B18"/>
    <w:rPr>
      <w:rFonts w:ascii="Times New Roman" w:eastAsia="宋体" w:hAnsi="Times New Roman" w:cs="Times New Roman"/>
      <w:sz w:val="18"/>
      <w:szCs w:val="18"/>
    </w:rPr>
  </w:style>
  <w:style w:type="character" w:styleId="ab">
    <w:name w:val="footnote reference"/>
    <w:rsid w:val="00CE3B18"/>
    <w:rPr>
      <w:vertAlign w:val="superscript"/>
    </w:rPr>
  </w:style>
  <w:style w:type="character" w:styleId="ac">
    <w:name w:val="page number"/>
    <w:rsid w:val="00CE3B18"/>
  </w:style>
  <w:style w:type="character" w:customStyle="1" w:styleId="black141">
    <w:name w:val="black141"/>
    <w:rsid w:val="00CE3B18"/>
    <w:rPr>
      <w:strike w:val="0"/>
      <w:dstrike w:val="0"/>
      <w:color w:val="000000"/>
      <w:sz w:val="23"/>
      <w:szCs w:val="23"/>
      <w:u w:val="none"/>
      <w:effect w:val="none"/>
    </w:rPr>
  </w:style>
  <w:style w:type="paragraph" w:styleId="ad">
    <w:name w:val="Normal Indent"/>
    <w:basedOn w:val="a"/>
    <w:rsid w:val="00CE3B18"/>
    <w:pPr>
      <w:ind w:firstLine="420"/>
    </w:pPr>
    <w:rPr>
      <w:szCs w:val="20"/>
    </w:rPr>
  </w:style>
  <w:style w:type="character" w:styleId="ae">
    <w:name w:val="annotation reference"/>
    <w:rsid w:val="00CE3B18"/>
    <w:rPr>
      <w:sz w:val="21"/>
      <w:szCs w:val="21"/>
    </w:rPr>
  </w:style>
  <w:style w:type="paragraph" w:styleId="af">
    <w:name w:val="annotation text"/>
    <w:basedOn w:val="a"/>
    <w:link w:val="af0"/>
    <w:rsid w:val="00CE3B18"/>
    <w:pPr>
      <w:jc w:val="left"/>
    </w:pPr>
  </w:style>
  <w:style w:type="character" w:customStyle="1" w:styleId="af0">
    <w:name w:val="批注文字 字符"/>
    <w:basedOn w:val="a0"/>
    <w:link w:val="af"/>
    <w:rsid w:val="00CE3B18"/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CE3B18"/>
    <w:rPr>
      <w:b/>
      <w:bCs/>
    </w:rPr>
  </w:style>
  <w:style w:type="character" w:customStyle="1" w:styleId="af2">
    <w:name w:val="批注主题 字符"/>
    <w:basedOn w:val="af0"/>
    <w:link w:val="af1"/>
    <w:rsid w:val="00CE3B18"/>
    <w:rPr>
      <w:rFonts w:ascii="Times New Roman" w:eastAsia="宋体" w:hAnsi="Times New Roman" w:cs="Times New Roman"/>
      <w:b/>
      <w:bCs/>
      <w:szCs w:val="24"/>
    </w:rPr>
  </w:style>
  <w:style w:type="paragraph" w:styleId="af3">
    <w:name w:val="Balloon Text"/>
    <w:basedOn w:val="a"/>
    <w:link w:val="af4"/>
    <w:rsid w:val="00CE3B18"/>
    <w:rPr>
      <w:sz w:val="18"/>
      <w:szCs w:val="18"/>
    </w:rPr>
  </w:style>
  <w:style w:type="character" w:customStyle="1" w:styleId="af4">
    <w:name w:val="批注框文本 字符"/>
    <w:basedOn w:val="a0"/>
    <w:link w:val="af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f5">
    <w:name w:val="List Paragraph"/>
    <w:basedOn w:val="a"/>
    <w:uiPriority w:val="34"/>
    <w:qFormat/>
    <w:rsid w:val="00CE3B18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fontstyle01">
    <w:name w:val="fontstyle01"/>
    <w:rsid w:val="00CE3B1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f6">
    <w:name w:val="实验标题"/>
    <w:basedOn w:val="a"/>
    <w:link w:val="af7"/>
    <w:qFormat/>
    <w:rsid w:val="00CE3B18"/>
    <w:pPr>
      <w:spacing w:beforeLines="200" w:before="624" w:afterLines="200" w:after="624"/>
      <w:jc w:val="center"/>
    </w:pPr>
    <w:rPr>
      <w:rFonts w:ascii="宋体" w:hAnsi="宋体"/>
      <w:b/>
      <w:bCs/>
      <w:sz w:val="30"/>
      <w:szCs w:val="30"/>
    </w:rPr>
  </w:style>
  <w:style w:type="paragraph" w:customStyle="1" w:styleId="11">
    <w:name w:val="副标题 1.1"/>
    <w:basedOn w:val="a"/>
    <w:link w:val="110"/>
    <w:qFormat/>
    <w:rsid w:val="00CE3B18"/>
    <w:pPr>
      <w:tabs>
        <w:tab w:val="left" w:pos="398"/>
        <w:tab w:val="left" w:pos="1072"/>
      </w:tabs>
      <w:spacing w:beforeLines="50" w:before="156" w:afterLines="50" w:after="156" w:line="320" w:lineRule="exact"/>
    </w:pPr>
    <w:rPr>
      <w:rFonts w:ascii="宋体" w:hAnsi="宋体"/>
      <w:b/>
      <w:bCs/>
      <w:sz w:val="24"/>
    </w:rPr>
  </w:style>
  <w:style w:type="character" w:customStyle="1" w:styleId="af7">
    <w:name w:val="实验标题 字符"/>
    <w:link w:val="af6"/>
    <w:rsid w:val="00CE3B18"/>
    <w:rPr>
      <w:rFonts w:ascii="宋体" w:eastAsia="宋体" w:hAnsi="宋体" w:cs="Times New Roman"/>
      <w:b/>
      <w:bCs/>
      <w:sz w:val="30"/>
      <w:szCs w:val="30"/>
    </w:rPr>
  </w:style>
  <w:style w:type="paragraph" w:customStyle="1" w:styleId="af8">
    <w:name w:val="子标题"/>
    <w:basedOn w:val="a"/>
    <w:link w:val="af9"/>
    <w:qFormat/>
    <w:rsid w:val="00CE3B18"/>
    <w:pPr>
      <w:tabs>
        <w:tab w:val="left" w:pos="398"/>
        <w:tab w:val="left" w:pos="1072"/>
      </w:tabs>
    </w:pPr>
    <w:rPr>
      <w:rFonts w:ascii="宋体" w:hAnsi="宋体"/>
      <w:b/>
      <w:szCs w:val="21"/>
    </w:rPr>
  </w:style>
  <w:style w:type="character" w:customStyle="1" w:styleId="110">
    <w:name w:val="副标题 1.1 字符"/>
    <w:link w:val="11"/>
    <w:rsid w:val="00CE3B18"/>
    <w:rPr>
      <w:rFonts w:ascii="宋体" w:eastAsia="宋体" w:hAnsi="宋体" w:cs="Times New Roman"/>
      <w:b/>
      <w:bCs/>
      <w:sz w:val="24"/>
      <w:szCs w:val="24"/>
    </w:rPr>
  </w:style>
  <w:style w:type="paragraph" w:customStyle="1" w:styleId="111">
    <w:name w:val="孙标题1.1.1"/>
    <w:basedOn w:val="a"/>
    <w:link w:val="1110"/>
    <w:qFormat/>
    <w:rsid w:val="00CE3B18"/>
    <w:rPr>
      <w:rFonts w:ascii="宋体" w:hAnsi="宋体"/>
      <w:b/>
      <w:szCs w:val="21"/>
    </w:rPr>
  </w:style>
  <w:style w:type="character" w:customStyle="1" w:styleId="af9">
    <w:name w:val="子标题 字符"/>
    <w:link w:val="af8"/>
    <w:rsid w:val="00CE3B18"/>
    <w:rPr>
      <w:rFonts w:ascii="宋体" w:eastAsia="宋体" w:hAnsi="宋体" w:cs="Times New Roman"/>
      <w:b/>
      <w:szCs w:val="21"/>
    </w:rPr>
  </w:style>
  <w:style w:type="character" w:customStyle="1" w:styleId="1110">
    <w:name w:val="孙标题1.1.1 字符"/>
    <w:link w:val="111"/>
    <w:rsid w:val="00CE3B18"/>
    <w:rPr>
      <w:rFonts w:ascii="宋体" w:eastAsia="宋体" w:hAnsi="宋体" w:cs="Times New Roman"/>
      <w:b/>
      <w:szCs w:val="21"/>
    </w:rPr>
  </w:style>
  <w:style w:type="paragraph" w:styleId="12">
    <w:name w:val="toc 1"/>
    <w:basedOn w:val="a"/>
    <w:next w:val="a"/>
    <w:autoRedefine/>
    <w:uiPriority w:val="39"/>
    <w:rsid w:val="00CE3B18"/>
  </w:style>
  <w:style w:type="paragraph" w:styleId="23">
    <w:name w:val="toc 2"/>
    <w:basedOn w:val="a"/>
    <w:next w:val="a"/>
    <w:autoRedefine/>
    <w:uiPriority w:val="39"/>
    <w:rsid w:val="00CE3B18"/>
    <w:pPr>
      <w:ind w:leftChars="200" w:left="420"/>
    </w:pPr>
  </w:style>
  <w:style w:type="paragraph" w:styleId="33">
    <w:name w:val="toc 3"/>
    <w:basedOn w:val="a"/>
    <w:next w:val="a"/>
    <w:autoRedefine/>
    <w:uiPriority w:val="39"/>
    <w:rsid w:val="00CE3B18"/>
    <w:pPr>
      <w:ind w:leftChars="400" w:left="840"/>
    </w:pPr>
  </w:style>
  <w:style w:type="character" w:styleId="afa">
    <w:name w:val="Hyperlink"/>
    <w:uiPriority w:val="99"/>
    <w:unhideWhenUsed/>
    <w:rsid w:val="00CE3B18"/>
    <w:rPr>
      <w:color w:val="0563C1"/>
      <w:u w:val="single"/>
    </w:rPr>
  </w:style>
  <w:style w:type="paragraph" w:customStyle="1" w:styleId="reader-word-layer">
    <w:name w:val="reader-word-layer"/>
    <w:basedOn w:val="a"/>
    <w:rsid w:val="00CE3B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b">
    <w:name w:val="caption"/>
    <w:basedOn w:val="a"/>
    <w:next w:val="a"/>
    <w:uiPriority w:val="35"/>
    <w:unhideWhenUsed/>
    <w:qFormat/>
    <w:rsid w:val="00CE3B18"/>
    <w:rPr>
      <w:rFonts w:asciiTheme="majorHAnsi" w:eastAsia="黑体" w:hAnsiTheme="majorHAnsi" w:cstheme="majorBidi"/>
      <w:sz w:val="20"/>
      <w:szCs w:val="20"/>
    </w:rPr>
  </w:style>
  <w:style w:type="character" w:styleId="afc">
    <w:name w:val="Intense Reference"/>
    <w:basedOn w:val="a0"/>
    <w:uiPriority w:val="32"/>
    <w:qFormat/>
    <w:rsid w:val="00CE3B18"/>
    <w:rPr>
      <w:b/>
      <w:bCs/>
      <w:smallCaps/>
      <w:color w:val="5B9BD5" w:themeColor="accent1"/>
      <w:spacing w:val="5"/>
    </w:rPr>
  </w:style>
  <w:style w:type="character" w:styleId="afd">
    <w:name w:val="Subtle Reference"/>
    <w:basedOn w:val="a0"/>
    <w:uiPriority w:val="31"/>
    <w:qFormat/>
    <w:rsid w:val="00CE3B18"/>
    <w:rPr>
      <w:smallCaps/>
      <w:color w:val="5A5A5A" w:themeColor="text1" w:themeTint="A5"/>
    </w:rPr>
  </w:style>
  <w:style w:type="paragraph" w:styleId="afe">
    <w:name w:val="Intense Quote"/>
    <w:basedOn w:val="a"/>
    <w:next w:val="a"/>
    <w:link w:val="aff"/>
    <w:uiPriority w:val="30"/>
    <w:qFormat/>
    <w:rsid w:val="00CE3B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">
    <w:name w:val="明显引用 字符"/>
    <w:basedOn w:val="a0"/>
    <w:link w:val="afe"/>
    <w:uiPriority w:val="30"/>
    <w:rsid w:val="00CE3B18"/>
    <w:rPr>
      <w:rFonts w:ascii="Times New Roman" w:eastAsia="宋体" w:hAnsi="Times New Roman" w:cs="Times New Roman"/>
      <w:i/>
      <w:iCs/>
      <w:color w:val="5B9BD5" w:themeColor="accent1"/>
      <w:szCs w:val="24"/>
    </w:rPr>
  </w:style>
  <w:style w:type="paragraph" w:styleId="aff0">
    <w:name w:val="Quote"/>
    <w:basedOn w:val="a"/>
    <w:next w:val="a"/>
    <w:link w:val="aff1"/>
    <w:uiPriority w:val="29"/>
    <w:qFormat/>
    <w:rsid w:val="00CE3B1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1">
    <w:name w:val="引用 字符"/>
    <w:basedOn w:val="a0"/>
    <w:link w:val="aff0"/>
    <w:uiPriority w:val="29"/>
    <w:rsid w:val="00CE3B18"/>
    <w:rPr>
      <w:rFonts w:ascii="Times New Roman" w:eastAsia="宋体" w:hAnsi="Times New Roman" w:cs="Times New Roman"/>
      <w:i/>
      <w:iCs/>
      <w:color w:val="404040" w:themeColor="text1" w:themeTint="BF"/>
      <w:szCs w:val="24"/>
    </w:rPr>
  </w:style>
  <w:style w:type="character" w:styleId="aff2">
    <w:name w:val="Intense Emphasis"/>
    <w:basedOn w:val="a0"/>
    <w:uiPriority w:val="21"/>
    <w:qFormat/>
    <w:rsid w:val="00CE3B18"/>
    <w:rPr>
      <w:i/>
      <w:iCs/>
      <w:color w:val="5B9BD5" w:themeColor="accent1"/>
    </w:rPr>
  </w:style>
  <w:style w:type="character" w:styleId="aff3">
    <w:name w:val="Subtle Emphasis"/>
    <w:basedOn w:val="a0"/>
    <w:uiPriority w:val="19"/>
    <w:qFormat/>
    <w:rsid w:val="00CE3B18"/>
    <w:rPr>
      <w:i/>
      <w:iCs/>
      <w:color w:val="404040" w:themeColor="text1" w:themeTint="BF"/>
    </w:rPr>
  </w:style>
  <w:style w:type="paragraph" w:styleId="aff4">
    <w:name w:val="Normal (Web)"/>
    <w:basedOn w:val="a"/>
    <w:uiPriority w:val="99"/>
    <w:semiHidden/>
    <w:unhideWhenUsed/>
    <w:rsid w:val="008142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9.bin"/><Relationship Id="rId42" Type="http://schemas.openxmlformats.org/officeDocument/2006/relationships/chart" Target="charts/chart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__2.vsd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__1.vsd"/><Relationship Id="rId22" Type="http://schemas.openxmlformats.org/officeDocument/2006/relationships/oleObject" Target="embeddings/oleObject3.bin"/><Relationship Id="rId27" Type="http://schemas.openxmlformats.org/officeDocument/2006/relationships/image" Target="media/image11.wmf"/><Relationship Id="rId30" Type="http://schemas.openxmlformats.org/officeDocument/2006/relationships/oleObject" Target="embeddings/oleObject7.bin"/><Relationship Id="rId35" Type="http://schemas.openxmlformats.org/officeDocument/2006/relationships/image" Target="media/image15.wmf"/><Relationship Id="rId43" Type="http://schemas.openxmlformats.org/officeDocument/2006/relationships/chart" Target="charts/chart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Microsoft_Visio_2003-2010___.vsd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1.bin"/><Relationship Id="rId46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image" Target="media/image1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Sheet1!$B$2:$J$2</c:f>
              <c:numCache>
                <c:formatCode>General</c:formatCode>
                <c:ptCount val="9"/>
                <c:pt idx="0">
                  <c:v>-0.96296926905503311</c:v>
                </c:pt>
                <c:pt idx="1">
                  <c:v>1.4419741739063218E-3</c:v>
                </c:pt>
                <c:pt idx="2">
                  <c:v>1</c:v>
                </c:pt>
                <c:pt idx="3">
                  <c:v>2</c:v>
                </c:pt>
                <c:pt idx="4">
                  <c:v>2.5607149544744789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</c:numCache>
            </c:numRef>
          </c:xVal>
          <c:yVal>
            <c:numRef>
              <c:f>Sheet1!$B$4:$J$4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0.98</c:v>
                </c:pt>
                <c:pt idx="3">
                  <c:v>0.84</c:v>
                </c:pt>
                <c:pt idx="4">
                  <c:v>0.71199999999999997</c:v>
                </c:pt>
                <c:pt idx="5">
                  <c:v>0.58399999999999996</c:v>
                </c:pt>
                <c:pt idx="6">
                  <c:v>0.33600000000000002</c:v>
                </c:pt>
                <c:pt idx="7">
                  <c:v>0.156</c:v>
                </c:pt>
                <c:pt idx="8">
                  <c:v>0.06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61A-49BE-ADAE-BC74259E41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1949087"/>
        <c:axId val="1761956575"/>
      </c:scatterChart>
      <c:valAx>
        <c:axId val="1761949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log2(f)</a:t>
                </a:r>
                <a:r>
                  <a:rPr lang="en-US" altLang="zh-CN" baseline="0"/>
                  <a:t> kHz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61956575"/>
        <c:crosses val="autoZero"/>
        <c:crossBetween val="midCat"/>
      </c:valAx>
      <c:valAx>
        <c:axId val="1761956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V0(V)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619490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Sheet1!$B$5:$J$5</c:f>
              <c:numCache>
                <c:formatCode>General</c:formatCode>
                <c:ptCount val="9"/>
                <c:pt idx="0">
                  <c:v>2.0179219079972626</c:v>
                </c:pt>
                <c:pt idx="1">
                  <c:v>2.9927684307689244</c:v>
                </c:pt>
                <c:pt idx="2">
                  <c:v>4.0062980239003689</c:v>
                </c:pt>
                <c:pt idx="3">
                  <c:v>4.9977440260596318</c:v>
                </c:pt>
                <c:pt idx="4">
                  <c:v>5.6542063779442922</c:v>
                </c:pt>
                <c:pt idx="5">
                  <c:v>6.001351892999959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Sheet1!$B$7:$J$7</c:f>
              <c:numCache>
                <c:formatCode>General</c:formatCode>
                <c:ptCount val="9"/>
                <c:pt idx="0">
                  <c:v>0.02</c:v>
                </c:pt>
                <c:pt idx="1">
                  <c:v>0.152</c:v>
                </c:pt>
                <c:pt idx="2">
                  <c:v>0.32800000000000001</c:v>
                </c:pt>
                <c:pt idx="3">
                  <c:v>0.58399999999999996</c:v>
                </c:pt>
                <c:pt idx="4">
                  <c:v>0.70399999999999996</c:v>
                </c:pt>
                <c:pt idx="5">
                  <c:v>0.82</c:v>
                </c:pt>
                <c:pt idx="6">
                  <c:v>0.94</c:v>
                </c:pt>
                <c:pt idx="7">
                  <c:v>0.94</c:v>
                </c:pt>
                <c:pt idx="8">
                  <c:v>0.96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C18-4CCA-B71A-33026BD0F6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1959903"/>
        <c:axId val="1761952831"/>
      </c:scatterChart>
      <c:valAx>
        <c:axId val="1761959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log2(f)</a:t>
                </a:r>
                <a:r>
                  <a:rPr lang="en-US" altLang="zh-CN" baseline="0"/>
                  <a:t> kHz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61952831"/>
        <c:crosses val="autoZero"/>
        <c:crossBetween val="midCat"/>
      </c:valAx>
      <c:valAx>
        <c:axId val="1761952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V0(V)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61959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EC54F-2CE4-4A52-BD7C-E7FB4F7D3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lolfoot</dc:creator>
  <cp:keywords/>
  <dc:description/>
  <cp:lastModifiedBy>Kaizyn X</cp:lastModifiedBy>
  <cp:revision>25</cp:revision>
  <dcterms:created xsi:type="dcterms:W3CDTF">2020-05-31T07:30:00Z</dcterms:created>
  <dcterms:modified xsi:type="dcterms:W3CDTF">2021-05-24T11:35:00Z</dcterms:modified>
</cp:coreProperties>
</file>