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175A" w14:textId="7D824FE7" w:rsidR="00C81729" w:rsidRDefault="00C81729">
      <w:r>
        <w:rPr>
          <w:rFonts w:hint="eastAsia"/>
        </w:rPr>
        <w:t>IEDA</w:t>
      </w:r>
      <w:r>
        <w:t xml:space="preserve"> 5230 (Fall 2023)</w:t>
      </w:r>
    </w:p>
    <w:p w14:paraId="27CE8600" w14:textId="20292D35" w:rsidR="00885D74" w:rsidRDefault="00C81729">
      <w:r>
        <w:rPr>
          <w:rFonts w:hint="eastAsia"/>
        </w:rPr>
        <w:t>A</w:t>
      </w:r>
      <w:r>
        <w:t>ssignment 1</w:t>
      </w:r>
    </w:p>
    <w:p w14:paraId="1FF46352" w14:textId="7EA2B1C3" w:rsidR="00C81729" w:rsidRDefault="00C81729">
      <w:r>
        <w:t>Due date</w:t>
      </w:r>
      <w:r w:rsidR="008D3AB8">
        <w:t>:</w:t>
      </w:r>
      <w:r>
        <w:t xml:space="preserve"> Sept 27, 2023</w:t>
      </w:r>
    </w:p>
    <w:p w14:paraId="56E48810" w14:textId="77777777" w:rsidR="00C81729" w:rsidRDefault="00C81729"/>
    <w:p w14:paraId="1DE337B4" w14:textId="5ADF9204" w:rsidR="00C81729" w:rsidRDefault="00C81729">
      <w:r>
        <w:t>This assignment refers to Lecture Notes 3</w:t>
      </w:r>
    </w:p>
    <w:p w14:paraId="478DF352" w14:textId="43559BCB" w:rsidR="00C81729" w:rsidRDefault="00C81729" w:rsidP="00C81729">
      <w:pPr>
        <w:pStyle w:val="a3"/>
        <w:numPr>
          <w:ilvl w:val="0"/>
          <w:numId w:val="1"/>
        </w:numPr>
      </w:pPr>
      <w:r>
        <w:t xml:space="preserve">Slide 7. Sensitivity analysis of Product 2 gives “Allowable Increase </w:t>
      </w:r>
      <w:proofErr w:type="gramStart"/>
      <w:r>
        <w:t>=  16.82</w:t>
      </w:r>
      <w:proofErr w:type="gramEnd"/>
      <w:r>
        <w:t xml:space="preserve">” and “Allowable Decrease = 1.16.” </w:t>
      </w:r>
    </w:p>
    <w:p w14:paraId="1D9F4614" w14:textId="46611BF3" w:rsidR="00C81729" w:rsidRDefault="00C81729" w:rsidP="00C81729">
      <w:pPr>
        <w:pStyle w:val="a3"/>
        <w:numPr>
          <w:ilvl w:val="1"/>
          <w:numId w:val="1"/>
        </w:numPr>
      </w:pPr>
      <w:r>
        <w:t>Show how the above two va</w:t>
      </w:r>
      <w:r w:rsidR="001D503F">
        <w:t>lues are calculated.</w:t>
      </w:r>
    </w:p>
    <w:p w14:paraId="63BDBD42" w14:textId="12646A41" w:rsidR="001D503F" w:rsidRDefault="001D503F" w:rsidP="00C81729">
      <w:pPr>
        <w:pStyle w:val="a3"/>
        <w:numPr>
          <w:ilvl w:val="1"/>
          <w:numId w:val="1"/>
        </w:numPr>
      </w:pPr>
      <w:r>
        <w:t xml:space="preserve">Explain how the optimal solution may (or may not) change when </w:t>
      </w:r>
      <w:r w:rsidR="00853767">
        <w:t>the</w:t>
      </w:r>
      <w:r>
        <w:t xml:space="preserve"> parameter </w:t>
      </w:r>
      <w:r w:rsidR="00853767">
        <w:t>25.00 changes</w:t>
      </w:r>
      <w:r>
        <w:t xml:space="preserve"> within/bey</w:t>
      </w:r>
      <w:r>
        <w:rPr>
          <w:rFonts w:hint="eastAsia"/>
        </w:rPr>
        <w:t>on</w:t>
      </w:r>
      <w:r>
        <w:t xml:space="preserve">d the range. </w:t>
      </w:r>
    </w:p>
    <w:p w14:paraId="2583EEED" w14:textId="2309F147" w:rsidR="00853767" w:rsidRDefault="00853767" w:rsidP="00853767">
      <w:pPr>
        <w:pStyle w:val="a3"/>
        <w:numPr>
          <w:ilvl w:val="0"/>
          <w:numId w:val="1"/>
        </w:numPr>
      </w:pPr>
      <w:r>
        <w:t xml:space="preserve">Slide 11. Sensitivity analysis of M2 gives “Allowable Increase </w:t>
      </w:r>
      <w:proofErr w:type="gramStart"/>
      <w:r>
        <w:t>=  30.36</w:t>
      </w:r>
      <w:proofErr w:type="gramEnd"/>
      <w:r>
        <w:t xml:space="preserve">” and “Allowable Decrease = 15.31.” </w:t>
      </w:r>
    </w:p>
    <w:p w14:paraId="5171B8BD" w14:textId="77777777" w:rsidR="00853767" w:rsidRDefault="00853767" w:rsidP="00853767">
      <w:pPr>
        <w:pStyle w:val="a3"/>
        <w:numPr>
          <w:ilvl w:val="1"/>
          <w:numId w:val="1"/>
        </w:numPr>
      </w:pPr>
      <w:r>
        <w:t>Show how the above two values are calculated.</w:t>
      </w:r>
    </w:p>
    <w:p w14:paraId="563A3783" w14:textId="072A19B2" w:rsidR="00C81729" w:rsidRDefault="00853767" w:rsidP="00853767">
      <w:pPr>
        <w:pStyle w:val="a3"/>
        <w:numPr>
          <w:ilvl w:val="1"/>
          <w:numId w:val="1"/>
        </w:numPr>
      </w:pPr>
      <w:r>
        <w:t>Explain how the optimal solution may (or may not) change when the parameter 200.00 changes within/bey</w:t>
      </w:r>
      <w:r>
        <w:rPr>
          <w:rFonts w:hint="eastAsia"/>
        </w:rPr>
        <w:t>on</w:t>
      </w:r>
      <w:r>
        <w:t>d the range.</w:t>
      </w:r>
    </w:p>
    <w:p w14:paraId="2B34227C" w14:textId="1114C849" w:rsidR="00853767" w:rsidRDefault="008D3AB8" w:rsidP="00853767">
      <w:pPr>
        <w:pStyle w:val="a3"/>
        <w:numPr>
          <w:ilvl w:val="0"/>
          <w:numId w:val="1"/>
        </w:numPr>
      </w:pPr>
      <w:r>
        <w:t xml:space="preserve">Slide 10. Consider the LP in standard from. </w:t>
      </w:r>
    </w:p>
    <w:p w14:paraId="71472107" w14:textId="68A4DD67" w:rsidR="008D3AB8" w:rsidRDefault="008D3AB8" w:rsidP="008D3AB8">
      <w:pPr>
        <w:pStyle w:val="a3"/>
        <w:numPr>
          <w:ilvl w:val="1"/>
          <w:numId w:val="1"/>
        </w:numPr>
      </w:pPr>
      <w:r>
        <w:t>Write the dual of the LP.</w:t>
      </w:r>
    </w:p>
    <w:p w14:paraId="6ED4413F" w14:textId="1861E534" w:rsidR="008D3AB8" w:rsidRDefault="008D3AB8" w:rsidP="008D3AB8">
      <w:pPr>
        <w:pStyle w:val="a3"/>
        <w:numPr>
          <w:ilvl w:val="1"/>
          <w:numId w:val="1"/>
        </w:numPr>
      </w:pPr>
      <w:r>
        <w:t>Use this pair of primal/dual to demonstrate the proof of strong duality in slide 27.</w:t>
      </w:r>
    </w:p>
    <w:p w14:paraId="3D92695D" w14:textId="77777777" w:rsidR="00D37C4A" w:rsidRDefault="00D37C4A" w:rsidP="00D37C4A"/>
    <w:p w14:paraId="558E4FB1" w14:textId="3F425FC2" w:rsidR="00D37C4A" w:rsidRDefault="00A95EB5" w:rsidP="00D37C4A">
      <w:r>
        <w:rPr>
          <w:rFonts w:hint="eastAsia"/>
        </w:rPr>
        <w:t>1</w:t>
      </w:r>
      <w:r>
        <w:t>.</w:t>
      </w:r>
    </w:p>
    <w:p w14:paraId="3F3F20BA" w14:textId="26CA6B9D" w:rsidR="00A95EB5" w:rsidRDefault="00A95EB5" w:rsidP="00D37C4A">
      <w:r>
        <w:rPr>
          <w:rFonts w:hint="eastAsia"/>
        </w:rPr>
        <w:t>a</w:t>
      </w:r>
      <w:r>
        <w:t>.</w:t>
      </w:r>
    </w:p>
    <w:p w14:paraId="5140C909" w14:textId="49AA1954" w:rsidR="00A95EB5" w:rsidRDefault="00A95EB5" w:rsidP="00D37C4A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,0,0,0,0)</m:t>
          </m:r>
        </m:oMath>
      </m:oMathPara>
    </w:p>
    <w:p w14:paraId="0BC864F2" w14:textId="21D558A7" w:rsidR="00A95EB5" w:rsidRPr="00A95EB5" w:rsidRDefault="00A95EB5" w:rsidP="00D37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7DAC572C" w14:textId="29A8CA09" w:rsidR="00A95EB5" w:rsidRDefault="00A95EB5" w:rsidP="00D37C4A">
      <w:r>
        <w:t>When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increases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</m:t>
        </m:r>
      </m:oMath>
      <w:r>
        <w:t xml:space="preserve">, reduced cost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78025975" w14:textId="276C5A01" w:rsidR="003355A5" w:rsidRPr="003355A5" w:rsidRDefault="003355A5" w:rsidP="00D37C4A"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13.53</m:t>
          </m:r>
          <m:r>
            <w:rPr>
              <w:rFonts w:ascii="Cambria Math" w:hAnsi="Cambria Math"/>
            </w:rPr>
            <m:t>-0.14h,4.82-0.15</m:t>
          </m:r>
          <m:r>
            <w:rPr>
              <w:rFonts w:ascii="Cambria Math" w:hAnsi="Cambria Math"/>
            </w:rPr>
            <m:t>h,5.20+0.31</m:t>
          </m:r>
          <m:r>
            <w:rPr>
              <w:rFonts w:ascii="Cambria Math" w:hAnsi="Cambria Math"/>
            </w:rPr>
            <m:t>h,8.96-0.53</m:t>
          </m:r>
          <m:r>
            <w:rPr>
              <w:rFonts w:ascii="Cambria Math" w:hAnsi="Cambria Math"/>
            </w:rPr>
            <m:t>h,0.36+0.31</m:t>
          </m:r>
          <m:r>
            <w:rPr>
              <w:rFonts w:ascii="Cambria Math" w:hAnsi="Cambria Math"/>
            </w:rPr>
            <m:t>h]≥0</m:t>
          </m:r>
        </m:oMath>
      </m:oMathPara>
    </w:p>
    <w:p w14:paraId="466FEEAB" w14:textId="0976979D" w:rsidR="003355A5" w:rsidRPr="003355A5" w:rsidRDefault="003355A5" w:rsidP="00D37C4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1.16</m:t>
          </m:r>
          <m:r>
            <w:rPr>
              <w:rFonts w:ascii="Cambria Math" w:hAnsi="Cambria Math"/>
            </w:rPr>
            <m:t>≤h≤16.82</m:t>
          </m:r>
        </m:oMath>
      </m:oMathPara>
    </w:p>
    <w:p w14:paraId="7B2FB1FA" w14:textId="776A5C9D" w:rsidR="00A95EB5" w:rsidRDefault="00A95EB5" w:rsidP="00D37C4A">
      <w:r>
        <w:rPr>
          <w:rFonts w:hint="eastAsia"/>
        </w:rPr>
        <w:t>b</w:t>
      </w:r>
      <w:r>
        <w:t>.</w:t>
      </w:r>
    </w:p>
    <w:p w14:paraId="60A4A84C" w14:textId="39F49957" w:rsidR="00A95EB5" w:rsidRDefault="00E4783B" w:rsidP="00D37C4A">
      <w:r>
        <w:t xml:space="preserve">the optimal solution may </w:t>
      </w:r>
      <w:r w:rsidRPr="00E4783B">
        <w:rPr>
          <w:b/>
          <w:bCs/>
        </w:rPr>
        <w:t>not</w:t>
      </w:r>
      <w:r>
        <w:t xml:space="preserve"> change when the parameter 25.00 changes within the range</w:t>
      </w:r>
      <w:r w:rsidR="00A92ED3">
        <w:t>.</w:t>
      </w:r>
    </w:p>
    <w:p w14:paraId="79C164EC" w14:textId="77AB5E5E" w:rsidR="00E4783B" w:rsidRDefault="00A92ED3" w:rsidP="00D37C4A">
      <w:pPr>
        <w:rPr>
          <w:rFonts w:hint="eastAsia"/>
        </w:rPr>
      </w:pPr>
      <w:r>
        <w:t>Outside of this range, the solution will change</w:t>
      </w:r>
      <w:r w:rsidR="00E4783B">
        <w:t xml:space="preserve">, </w:t>
      </w:r>
      <w:r>
        <w:t>to lower the value of the basic variable for reductions and increase its value of increases in its objective function coefficient</w:t>
      </w:r>
      <w:r>
        <w:t>.</w:t>
      </w:r>
    </w:p>
    <w:p w14:paraId="7FF3FA99" w14:textId="66766B8F" w:rsidR="00D37C4A" w:rsidRDefault="00D37C4A" w:rsidP="00D37C4A">
      <w:r>
        <w:rPr>
          <w:rFonts w:hint="eastAsia"/>
        </w:rPr>
        <w:t>2</w:t>
      </w:r>
      <w:r>
        <w:t>.</w:t>
      </w:r>
    </w:p>
    <w:p w14:paraId="61285043" w14:textId="154DEAF1" w:rsidR="00B81E52" w:rsidRDefault="00D37C4A" w:rsidP="002807A8">
      <w:pPr>
        <w:rPr>
          <w:rFonts w:hint="eastAsia"/>
        </w:rPr>
      </w:pPr>
      <w:r>
        <w:t>a.</w:t>
      </w:r>
    </w:p>
    <w:p w14:paraId="56727FC1" w14:textId="019BE8A8" w:rsidR="00B81E52" w:rsidRDefault="00B81E52" w:rsidP="002807A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782C71C" w14:textId="1899D90C" w:rsidR="00D37C4A" w:rsidRDefault="00D37C4A" w:rsidP="002807A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14:paraId="4E4EA930" w14:textId="71AED455" w:rsidR="00D37C4A" w:rsidRPr="002807A8" w:rsidRDefault="0041134B" w:rsidP="00D37C4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58.96-0.76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sub>
                  </m:sSub>
                  <m:r>
                    <w:rPr>
                      <w:rFonts w:ascii="Cambria Math" w:hAnsi="Cambria Math"/>
                    </w:rPr>
                    <m:t>62.63+0.31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10.58-0.35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15.64+1.02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≥0</m:t>
          </m:r>
        </m:oMath>
      </m:oMathPara>
    </w:p>
    <w:p w14:paraId="4B2B14AD" w14:textId="6DDEF488" w:rsidR="002807A8" w:rsidRPr="002807A8" w:rsidRDefault="002807A8" w:rsidP="00D37C4A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-15.31≤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≤30.36</m:t>
          </m:r>
        </m:oMath>
      </m:oMathPara>
    </w:p>
    <w:p w14:paraId="554BD1DC" w14:textId="2B5DD159" w:rsidR="002807A8" w:rsidRDefault="002807A8" w:rsidP="00D37C4A">
      <w:pPr>
        <w:rPr>
          <w:iCs/>
        </w:rPr>
      </w:pPr>
      <w:r>
        <w:rPr>
          <w:rFonts w:hint="eastAsia"/>
          <w:iCs/>
        </w:rPr>
        <w:lastRenderedPageBreak/>
        <w:t>b</w:t>
      </w:r>
      <w:r>
        <w:rPr>
          <w:iCs/>
        </w:rPr>
        <w:t>.</w:t>
      </w:r>
    </w:p>
    <w:p w14:paraId="107FCE47" w14:textId="733FB22D" w:rsidR="002807A8" w:rsidRDefault="00A92ED3" w:rsidP="00D37C4A">
      <w:r>
        <w:t xml:space="preserve">Changes in the right-hand side of binding constraints always change the solution (the value of x must adjust to the new constraints). </w:t>
      </w:r>
    </w:p>
    <w:p w14:paraId="62692352" w14:textId="5010EB35" w:rsidR="00A92ED3" w:rsidRDefault="00A92ED3" w:rsidP="00D37C4A">
      <w:r>
        <w:t>The shadow price associated with a particular constraint is the change in the optimal value of the objective function per unit increase in the righthand-side value for that constraint, all other problem data remaining unchanged.</w:t>
      </w:r>
    </w:p>
    <w:p w14:paraId="59B98B5D" w14:textId="14362EF1" w:rsidR="00A95EB5" w:rsidRDefault="00A95EB5" w:rsidP="00A20F4D">
      <w:pPr>
        <w:ind w:firstLineChars="100" w:firstLine="220"/>
        <w:rPr>
          <w:iCs/>
        </w:rPr>
      </w:pPr>
      <w:r>
        <w:rPr>
          <w:rFonts w:hint="eastAsia"/>
          <w:iCs/>
        </w:rPr>
        <w:t>3</w:t>
      </w:r>
      <w:r>
        <w:rPr>
          <w:iCs/>
        </w:rPr>
        <w:t>.</w:t>
      </w:r>
    </w:p>
    <w:p w14:paraId="18BD1504" w14:textId="77777777" w:rsidR="00B81E52" w:rsidRDefault="00A95EB5" w:rsidP="00D37C4A">
      <w:pPr>
        <w:rPr>
          <w:iCs/>
        </w:rPr>
      </w:pPr>
      <w:r>
        <w:rPr>
          <w:rFonts w:hint="eastAsia"/>
          <w:iCs/>
        </w:rPr>
        <w:t>a</w:t>
      </w:r>
      <w:r>
        <w:rPr>
          <w:iCs/>
        </w:rPr>
        <w:t>.</w:t>
      </w:r>
    </w:p>
    <w:p w14:paraId="440D63A1" w14:textId="449A9F86" w:rsidR="00B81E52" w:rsidRPr="007C501F" w:rsidRDefault="007C501F" w:rsidP="00D37C4A">
      <w:pPr>
        <w:rPr>
          <w:rFonts w:hint="eastAsia"/>
          <w:iCs/>
          <w:lang w:val="en-US"/>
        </w:rPr>
      </w:pPr>
      <m:oMathPara>
        <m:oMathParaPr>
          <m:jc m:val="centerGroup"/>
        </m:oMathParaPr>
        <m:oMath>
          <m:r>
            <m:rPr>
              <m:nor/>
            </m:rPr>
            <w:rPr>
              <w:iCs/>
              <w:lang w:val="en-US"/>
            </w:rPr>
            <m:t>Maximize     </m:t>
          </m:r>
          <m:r>
            <w:rPr>
              <w:rFonts w:ascii="Cambria Math" w:hAnsi="Cambria Math"/>
              <w:lang w:val="en-US"/>
            </w:rPr>
            <m:t>Z=18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+25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+12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+15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m:rPr>
              <m:nor/>
            </m:rPr>
            <w:rPr>
              <w:rFonts w:ascii="Cambria Math"/>
              <w:iCs/>
              <w:lang w:val="en-US"/>
            </w:rPr>
            <w:br/>
          </m:r>
        </m:oMath>
        <w:proofErr w:type="spellStart"/>
        <m:oMath>
          <m:r>
            <m:rPr>
              <m:nor/>
            </m:rPr>
            <w:rPr>
              <w:iCs/>
              <w:lang w:val="en-US"/>
            </w:rPr>
            <m:t>subjec</m:t>
          </m:r>
          <w:proofErr w:type="spellEnd"/>
          <m:r>
            <m:rPr>
              <m:nor/>
            </m:rPr>
            <w:rPr>
              <w:iCs/>
              <w:lang w:val="en-US"/>
            </w:rPr>
            <m:t> to  </m:t>
          </m:r>
          <m:r>
            <w:rPr>
              <w:rFonts w:ascii="Cambria Math" w:hAnsi="Cambria Math"/>
              <w:lang w:val="en-US"/>
            </w:rPr>
            <m:t>1.2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+1.3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+0.7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m:rPr>
              <m:nor/>
            </m:rPr>
            <w:rPr>
              <w:iCs/>
              <w:lang w:val="en-US"/>
            </w:rPr>
            <m:t>             </m:t>
          </m:r>
          <m:r>
            <m:rPr>
              <m:nor/>
            </m:rPr>
            <w:rPr>
              <w:rFonts w:ascii="Cambria Math"/>
              <w:iCs/>
              <w:lang w:val="en-US"/>
            </w:rPr>
            <m:t xml:space="preserve">  </m:t>
          </m:r>
          <m:r>
            <w:rPr>
              <w:rFonts w:ascii="Cambria Math" w:hAnsi="Cambria Math"/>
              <w:lang w:val="en-US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≤160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nor/>
            </m:rPr>
            <w:rPr>
              <w:iCs/>
              <w:lang w:val="en-US"/>
            </w:rPr>
            <m:t>                  </m:t>
          </m:r>
          <m:r>
            <w:rPr>
              <w:rFonts w:ascii="Cambria Math" w:hAnsi="Cambria Math"/>
              <w:lang w:val="en-US"/>
            </w:rPr>
            <m:t>0.7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+2.2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+1.6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+1.0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≤200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nor/>
            </m:rPr>
            <w:rPr>
              <w:iCs/>
              <w:lang w:val="en-US"/>
            </w:rPr>
            <m:t>                  </m:t>
          </m:r>
          <m:r>
            <w:rPr>
              <w:rFonts w:ascii="Cambria Math" w:hAnsi="Cambria Math"/>
              <w:lang w:val="en-US"/>
            </w:rPr>
            <m:t>0.9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+0.7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+1.3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+1.0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+0.8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≤120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nor/>
            </m:rPr>
            <w:rPr>
              <w:iCs/>
              <w:lang w:val="en-US"/>
            </w:rPr>
            <m:t>                  </m:t>
          </m:r>
          <m:r>
            <w:rPr>
              <w:rFonts w:ascii="Cambria Math" w:hAnsi="Cambria Math"/>
              <w:lang w:val="en-US"/>
            </w:rPr>
            <m:t>1.4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+2.8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+1.2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+0.6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≤280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nor/>
            </m:rPr>
            <w:rPr>
              <w:iCs/>
              <w:lang w:val="en-US"/>
            </w:rPr>
            <m:t>                 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≥0,</m:t>
          </m:r>
          <m:r>
            <m:rPr>
              <m:nor/>
            </m:rPr>
            <w:rPr>
              <w:iCs/>
              <w:lang w:val="en-US"/>
            </w:rPr>
            <m:t>  for </m:t>
          </m:r>
          <m:r>
            <w:rPr>
              <w:rFonts w:ascii="Cambria Math" w:hAnsi="Cambria Math"/>
              <w:lang w:val="en-US"/>
            </w:rPr>
            <m:t>j=1,...,5</m:t>
          </m:r>
        </m:oMath>
      </m:oMathPara>
    </w:p>
    <w:p w14:paraId="21602624" w14:textId="3C59CB0E" w:rsidR="00B81E52" w:rsidRDefault="00B81E52" w:rsidP="00D37C4A">
      <w:pPr>
        <w:rPr>
          <w:iCs/>
        </w:rPr>
      </w:pPr>
      <w:r>
        <w:rPr>
          <w:iCs/>
        </w:rPr>
        <w:t>Dual</w:t>
      </w:r>
      <w:r w:rsidR="007C501F">
        <w:rPr>
          <w:iCs/>
        </w:rPr>
        <w:t xml:space="preserve"> of the LP:</w:t>
      </w:r>
    </w:p>
    <w:p w14:paraId="50E4DB00" w14:textId="142EB6EC" w:rsidR="00B81E52" w:rsidRDefault="00B81E52" w:rsidP="00D37C4A">
      <w:pPr>
        <w:rPr>
          <w:iCs/>
        </w:rPr>
      </w:pPr>
      <w:r>
        <w:rPr>
          <w:rFonts w:hint="eastAsia"/>
          <w:iCs/>
        </w:rPr>
        <w:t>M</w:t>
      </w:r>
      <w:r>
        <w:rPr>
          <w:iCs/>
        </w:rPr>
        <w:t xml:space="preserve">inimize </w:t>
      </w:r>
      <m:oMath>
        <m:r>
          <w:rPr>
            <w:rFonts w:ascii="Cambria Math" w:hAnsi="Cambria Math"/>
          </w:rPr>
          <m:t>w=160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+200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+120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+280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561869A4" w14:textId="40DEC4B8" w:rsidR="00277791" w:rsidRPr="00277791" w:rsidRDefault="00B81E52" w:rsidP="00D37C4A">
      <w:pPr>
        <w:rPr>
          <w:iCs/>
        </w:rPr>
      </w:pPr>
      <w:r>
        <w:rPr>
          <w:iCs/>
        </w:rPr>
        <w:t xml:space="preserve">Subject to </w:t>
      </w:r>
    </w:p>
    <w:p w14:paraId="1759BFB6" w14:textId="475FFFFF" w:rsidR="00A95EB5" w:rsidRPr="00277791" w:rsidRDefault="00277791" w:rsidP="00D37C4A">
      <w:pPr>
        <w:rPr>
          <w:iCs/>
        </w:rPr>
      </w:pPr>
      <m:oMathPara>
        <m:oMath>
          <m:r>
            <w:rPr>
              <w:rFonts w:ascii="Cambria Math" w:hAnsi="Cambria Math"/>
            </w:rPr>
            <m:t>1.2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+0.7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+0.9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+1.4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1.3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+2.2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+0.7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+2.8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≥25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0.7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1.6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≥0, for j=1,…4</m:t>
          </m:r>
        </m:oMath>
      </m:oMathPara>
    </w:p>
    <w:p w14:paraId="6CEF229E" w14:textId="2D0FEDE7" w:rsidR="007C501F" w:rsidRDefault="00A95EB5" w:rsidP="00D37C4A">
      <w:pPr>
        <w:rPr>
          <w:iCs/>
        </w:rPr>
      </w:pPr>
      <w:r>
        <w:rPr>
          <w:rFonts w:hint="eastAsia"/>
          <w:iCs/>
        </w:rPr>
        <w:t>b</w:t>
      </w:r>
      <w:r>
        <w:rPr>
          <w:iCs/>
        </w:rPr>
        <w:t>.</w:t>
      </w:r>
    </w:p>
    <w:p w14:paraId="4454C404" w14:textId="5B5FFE54" w:rsidR="000967A3" w:rsidRDefault="000967A3" w:rsidP="00D37C4A">
      <w:pPr>
        <w:rPr>
          <w:iCs/>
        </w:rPr>
      </w:pPr>
      <w:r>
        <w:rPr>
          <w:iCs/>
        </w:rPr>
        <w:t xml:space="preserve">For primal, an optimal solution is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=[58.96, 62.63,  10.58, 15.64, 0]</m:t>
        </m:r>
      </m:oMath>
    </w:p>
    <w:p w14:paraId="0FC5B0F4" w14:textId="6AB8DECD" w:rsidR="000967A3" w:rsidRDefault="000967A3" w:rsidP="00D37C4A">
      <w:pPr>
        <w:rPr>
          <w:iCs/>
        </w:rPr>
      </w:pPr>
      <w:r>
        <w:rPr>
          <w:iCs/>
        </w:rPr>
        <w:t xml:space="preserve">Reduced cost for non-basic variables: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N-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13.53, 4.8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, 5.20, 8.96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0.36</m:t>
            </m:r>
          </m:e>
        </m:d>
        <m:r>
          <w:rPr>
            <w:rFonts w:ascii="Cambria Math" w:hAnsi="Cambria Math"/>
          </w:rPr>
          <m:t>≥0</m:t>
        </m:r>
      </m:oMath>
    </w:p>
    <w:p w14:paraId="22605335" w14:textId="151C6664" w:rsidR="000967A3" w:rsidRDefault="000967A3" w:rsidP="00D37C4A">
      <w:pPr>
        <w:rPr>
          <w:iCs/>
        </w:rPr>
      </w:pPr>
      <w:r>
        <w:rPr>
          <w:rFonts w:hint="eastAsia"/>
          <w:iCs/>
        </w:rPr>
        <w:t>L</w:t>
      </w:r>
      <w:r>
        <w:rPr>
          <w:iCs/>
        </w:rPr>
        <w:t xml:space="preserve">et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</w:rPr>
        <w:t>,</w:t>
      </w:r>
      <w:r>
        <w:rPr>
          <w:iCs/>
        </w:rPr>
        <w:t xml:space="preserve"> we have</w:t>
      </w:r>
    </w:p>
    <w:p w14:paraId="07AE932B" w14:textId="31A8F393" w:rsidR="000967A3" w:rsidRDefault="000967A3" w:rsidP="000967A3">
      <w:pPr>
        <w:pStyle w:val="a3"/>
        <w:numPr>
          <w:ilvl w:val="0"/>
          <w:numId w:val="3"/>
        </w:numPr>
        <w:rPr>
          <w:iCs/>
        </w:rPr>
      </w:pPr>
      <m:oMath>
        <m:r>
          <w:rPr>
            <w:rFonts w:ascii="Cambria Math" w:hAnsi="Cambria Math"/>
          </w:rPr>
          <m:t>xA=x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 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≥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=c</m:t>
        </m:r>
      </m:oMath>
    </w:p>
    <w:p w14:paraId="4B912455" w14:textId="1114BD3B" w:rsidR="000967A3" w:rsidRDefault="000967A3" w:rsidP="000967A3">
      <w:pPr>
        <w:pStyle w:val="a3"/>
        <w:numPr>
          <w:ilvl w:val="0"/>
          <w:numId w:val="3"/>
        </w:numPr>
        <w:rPr>
          <w:iCs/>
        </w:rPr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</w:t>
      </w:r>
      <w:r>
        <w:rPr>
          <w:iCs/>
        </w:rPr>
        <w:t>is feasible to the dual</w:t>
      </w:r>
    </w:p>
    <w:p w14:paraId="7D2EBEE6" w14:textId="0BCC978E" w:rsidR="000967A3" w:rsidRDefault="000967A3" w:rsidP="000967A3">
      <w:pPr>
        <w:pStyle w:val="a3"/>
        <w:numPr>
          <w:ilvl w:val="0"/>
          <w:numId w:val="3"/>
        </w:numPr>
        <w:rPr>
          <w:iCs/>
        </w:rPr>
      </w:pPr>
      <m:oMath>
        <m:r>
          <w:rPr>
            <w:rFonts w:ascii="Cambria Math" w:hAnsi="Cambria Math"/>
          </w:rPr>
          <m:t>xb=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AC9C0D6" w14:textId="33390481" w:rsidR="000967A3" w:rsidRPr="000967A3" w:rsidRDefault="000967A3" w:rsidP="000967A3">
      <w:pPr>
        <w:pStyle w:val="a3"/>
        <w:numPr>
          <w:ilvl w:val="0"/>
          <w:numId w:val="3"/>
        </w:numPr>
        <w:rPr>
          <w:rFonts w:hint="eastAsia"/>
          <w:iCs/>
        </w:rPr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</w:t>
      </w:r>
      <w:r>
        <w:rPr>
          <w:iCs/>
        </w:rPr>
        <w:t>is optimal to the dual</w:t>
      </w:r>
    </w:p>
    <w:sectPr w:rsidR="000967A3" w:rsidRPr="0009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612A"/>
    <w:multiLevelType w:val="hybridMultilevel"/>
    <w:tmpl w:val="AB02F480"/>
    <w:lvl w:ilvl="0" w:tplc="3E96885C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F60207A"/>
    <w:multiLevelType w:val="hybridMultilevel"/>
    <w:tmpl w:val="FEF45A3C"/>
    <w:lvl w:ilvl="0" w:tplc="ABE63B5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A2143CA"/>
    <w:multiLevelType w:val="hybridMultilevel"/>
    <w:tmpl w:val="A70CEE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522072">
    <w:abstractNumId w:val="2"/>
  </w:num>
  <w:num w:numId="2" w16cid:durableId="1154641652">
    <w:abstractNumId w:val="1"/>
  </w:num>
  <w:num w:numId="3" w16cid:durableId="12127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29"/>
    <w:rsid w:val="000967A3"/>
    <w:rsid w:val="001D503F"/>
    <w:rsid w:val="00277791"/>
    <w:rsid w:val="002807A8"/>
    <w:rsid w:val="003355A5"/>
    <w:rsid w:val="0041134B"/>
    <w:rsid w:val="007C501F"/>
    <w:rsid w:val="00853767"/>
    <w:rsid w:val="00885D74"/>
    <w:rsid w:val="008D3AB8"/>
    <w:rsid w:val="00A20F4D"/>
    <w:rsid w:val="00A92ED3"/>
    <w:rsid w:val="00A95EB5"/>
    <w:rsid w:val="00B81E52"/>
    <w:rsid w:val="00BE5650"/>
    <w:rsid w:val="00C81729"/>
    <w:rsid w:val="00CF3700"/>
    <w:rsid w:val="00D37C4A"/>
    <w:rsid w:val="00DC4FA4"/>
    <w:rsid w:val="00E4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89DC"/>
  <w15:chartTrackingRefBased/>
  <w15:docId w15:val="{730013D9-B573-4EF4-911F-CB85A926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A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7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7C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Xiangtong QI</dc:creator>
  <cp:keywords/>
  <dc:description/>
  <cp:lastModifiedBy>Kaizyn X</cp:lastModifiedBy>
  <cp:revision>8</cp:revision>
  <dcterms:created xsi:type="dcterms:W3CDTF">2023-09-20T11:59:00Z</dcterms:created>
  <dcterms:modified xsi:type="dcterms:W3CDTF">2023-09-26T16:05:00Z</dcterms:modified>
</cp:coreProperties>
</file>