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 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...Petitioner </w:t>
        <w:br/>
        <w:t xml:space="preserve"> </w:t>
        <w:br/>
        <w:t xml:space="preserve"> </w:t>
        <w:br/>
        <w:t xml:space="preserve"> Versus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1.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t xml:space="preserve"> </w:t>
        <w:br/>
        <w:t xml:space="preserve"> </w:t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Reserved on : </w:t>
        <w:br/>
        <w:t>Pronounced on: 1. 2. 3. 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5. 6.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7. 8. 9.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11. 12.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13. 14. 15.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16. 17. 18. 19.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21. 22. 23.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27. 28. 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31. 32.</w:t>
      </w:r>
    </w:p>
    <w:p>
      <w:pPr>
        <w:jc w:val="left"/>
      </w:pPr>
      <w:r>
        <w:rPr>
          <w:rFonts w:ascii="Times New Roman" w:hAnsi="Times New Roman"/>
          <w:b/>
          <w:sz w:val="32"/>
        </w:rPr>
        <w:t xml:space="preserve">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33.</w:t>
      </w:r>
    </w:p>
    <w:p>
      <w:pPr>
        <w:jc w:val="left"/>
      </w:pPr>
      <w:r>
        <w:rPr>
          <w:rFonts w:ascii="Times New Roman" w:hAnsi="Times New Roman"/>
          <w:b/>
          <w:sz w:val="3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34. 35. 36. 37. 38.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39. 40. 41.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/>
          <w:sz w:val="3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