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42CDEED4" w:rsidRDefault="00B045AF" w14:paraId="0C9690EB" w14:textId="2C69DF70">
      <w:pPr>
        <w:pStyle w:val="Heading1"/>
        <w:jc w:val="center"/>
      </w:pPr>
      <w:r w:rsidR="42CDEED4">
        <w:rPr/>
        <w:t>SoC’22</w:t>
      </w:r>
    </w:p>
    <w:p w:rsidR="42CDEED4" w:rsidP="42CDEED4" w:rsidRDefault="42CDEED4" w14:paraId="5FF40CF3" w14:textId="159CCC34">
      <w:pPr>
        <w:pStyle w:val="Normal"/>
        <w:jc w:val="center"/>
      </w:pPr>
      <w:r w:rsidR="42CDEED4">
        <w:rPr/>
        <w:t>Personality Detection using data from social media</w:t>
      </w:r>
    </w:p>
    <w:p w:rsidR="42CDEED4" w:rsidP="42CDEED4" w:rsidRDefault="42CDEED4" w14:paraId="503E9E06" w14:textId="24F48BD3">
      <w:pPr>
        <w:pStyle w:val="Normal"/>
        <w:jc w:val="center"/>
      </w:pPr>
      <w:r w:rsidR="42CDEED4">
        <w:rPr/>
        <w:t>By : Varre Suman Chaitanya , Kajal Malik</w:t>
      </w:r>
    </w:p>
    <w:p w:rsidR="42CDEED4" w:rsidP="42CDEED4" w:rsidRDefault="42CDEED4" w14:paraId="4371EC9C" w14:textId="22A26B1A">
      <w:pPr>
        <w:pStyle w:val="ListBullet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proofErr w:type="spellStart"/>
      <w:r w:rsidR="42CDEED4">
        <w:rPr/>
        <w:t>Numpy</w:t>
      </w:r>
      <w:proofErr w:type="spellEnd"/>
      <w:r w:rsidR="42CDEED4">
        <w:rPr/>
        <w:t xml:space="preserve"> :</w:t>
      </w:r>
    </w:p>
    <w:p w:rsidR="42CDEED4" w:rsidP="42CDEED4" w:rsidRDefault="42CDEED4" w14:paraId="32A18ACF" w14:textId="71D2EE4A">
      <w:pPr>
        <w:pStyle w:val="ListBullet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42CDEED4">
        <w:rPr/>
        <w:t xml:space="preserve"> In first </w:t>
      </w:r>
      <w:r w:rsidR="42CDEED4">
        <w:rPr/>
        <w:t>question,</w:t>
      </w:r>
      <w:r w:rsidR="42CDEED4">
        <w:rPr/>
        <w:t xml:space="preserve"> we were supposed to return the common elements of two </w:t>
      </w:r>
      <w:r w:rsidR="42CDEED4">
        <w:rPr/>
        <w:t>array.</w:t>
      </w:r>
      <w:r w:rsidR="42CDEED4">
        <w:rPr/>
        <w:t xml:space="preserve"> This task is being done by using the keyword “intersect1d” in </w:t>
      </w:r>
      <w:proofErr w:type="spellStart"/>
      <w:r w:rsidR="42CDEED4">
        <w:rPr/>
        <w:t>numpy</w:t>
      </w:r>
      <w:proofErr w:type="spellEnd"/>
      <w:r w:rsidR="42CDEED4">
        <w:rPr/>
        <w:t xml:space="preserve"> arrays.</w:t>
      </w:r>
    </w:p>
    <w:p w:rsidR="42CDEED4" w:rsidP="42CDEED4" w:rsidRDefault="42CDEED4" w14:paraId="6967688A" w14:textId="0F722294">
      <w:pPr>
        <w:pStyle w:val="ListBullet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42CDEED4">
        <w:rPr/>
        <w:t>In part b , “</w:t>
      </w:r>
      <w:proofErr w:type="spellStart"/>
      <w:r w:rsidR="42CDEED4">
        <w:rPr/>
        <w:t>allclose</w:t>
      </w:r>
      <w:proofErr w:type="spellEnd"/>
      <w:r w:rsidR="42CDEED4">
        <w:rPr/>
        <w:t xml:space="preserve">” function is being used for checking whether two </w:t>
      </w:r>
      <w:proofErr w:type="spellStart"/>
      <w:r w:rsidR="42CDEED4">
        <w:rPr/>
        <w:t>numpy</w:t>
      </w:r>
      <w:proofErr w:type="spellEnd"/>
      <w:r w:rsidR="42CDEED4">
        <w:rPr/>
        <w:t xml:space="preserve"> arrays are equal or not.</w:t>
      </w:r>
    </w:p>
    <w:p w:rsidR="42CDEED4" w:rsidP="42CDEED4" w:rsidRDefault="42CDEED4" w14:paraId="3FF72BE5" w14:textId="1A596206">
      <w:pPr>
        <w:pStyle w:val="ListBullet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42CDEED4">
        <w:rPr/>
        <w:t xml:space="preserve">In part </w:t>
      </w:r>
      <w:proofErr w:type="gramStart"/>
      <w:r w:rsidR="42CDEED4">
        <w:rPr/>
        <w:t>c ,</w:t>
      </w:r>
      <w:proofErr w:type="gramEnd"/>
      <w:r w:rsidR="42CDEED4">
        <w:rPr/>
        <w:t xml:space="preserve"> just normal </w:t>
      </w:r>
      <w:r w:rsidR="42CDEED4">
        <w:rPr/>
        <w:t>arithmetic</w:t>
      </w:r>
      <w:r w:rsidR="42CDEED4">
        <w:rPr/>
        <w:t xml:space="preserve"> operations are used on 2d arrays A and </w:t>
      </w:r>
      <w:proofErr w:type="gramStart"/>
      <w:r w:rsidR="42CDEED4">
        <w:rPr/>
        <w:t>B ,</w:t>
      </w:r>
      <w:proofErr w:type="gramEnd"/>
      <w:r w:rsidR="42CDEED4">
        <w:rPr/>
        <w:t xml:space="preserve"> ((A+</w:t>
      </w:r>
      <w:r w:rsidR="42CDEED4">
        <w:rPr/>
        <w:t>B) *</w:t>
      </w:r>
      <w:r w:rsidR="42CDEED4">
        <w:rPr/>
        <w:t>(-A/2)).</w:t>
      </w:r>
    </w:p>
    <w:p w:rsidR="42CDEED4" w:rsidP="42CDEED4" w:rsidRDefault="42CDEED4" w14:paraId="48E44DD1" w14:textId="5A1EF0F2">
      <w:pPr>
        <w:pStyle w:val="ListBullet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42CDEED4">
        <w:rPr/>
        <w:t xml:space="preserve">In part d, a 2d array is given </w:t>
      </w:r>
      <w:r w:rsidR="42CDEED4">
        <w:rPr/>
        <w:t>containing</w:t>
      </w:r>
      <w:r w:rsidR="42CDEED4">
        <w:rPr/>
        <w:t xml:space="preserve"> the cartesian co-ordinates of 10 points, we are supposed to prepare a 2d array which stores the same points but in polar coordinate </w:t>
      </w:r>
      <w:r w:rsidR="42CDEED4">
        <w:rPr/>
        <w:t>format,</w:t>
      </w:r>
      <w:r w:rsidR="42CDEED4">
        <w:rPr/>
        <w:t xml:space="preserve"> this task is implemented by row wise operations on the given array (like operation sqrt(a1^2+a2^2) in every row would give the distance and a2/a1 would give </w:t>
      </w:r>
      <w:r w:rsidR="42CDEED4">
        <w:rPr/>
        <w:t>tan (</w:t>
      </w:r>
      <w:r w:rsidR="42CDEED4">
        <w:rPr/>
        <w:t xml:space="preserve">second element in the final required array </w:t>
      </w:r>
      <w:r w:rsidR="42CDEED4">
        <w:rPr/>
        <w:t>in a given</w:t>
      </w:r>
      <w:r w:rsidR="42CDEED4">
        <w:rPr/>
        <w:t xml:space="preserve"> row))</w:t>
      </w:r>
    </w:p>
    <w:p w:rsidR="42CDEED4" w:rsidP="42CDEED4" w:rsidRDefault="42CDEED4" w14:paraId="54E312E9" w14:textId="351E0F93">
      <w:pPr>
        <w:pStyle w:val="ListBullet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42CDEED4">
        <w:rPr/>
        <w:t>Pandas:</w:t>
      </w:r>
      <w:r>
        <w:tab/>
      </w:r>
    </w:p>
    <w:p w:rsidR="42CDEED4" w:rsidP="42CDEED4" w:rsidRDefault="42CDEED4" w14:paraId="7AC3EC57" w14:textId="5776D18D">
      <w:pPr>
        <w:pStyle w:val="ListBullet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42CDEED4">
        <w:rPr/>
        <w:t xml:space="preserve">In part a, we have to drop the </w:t>
      </w:r>
      <w:proofErr w:type="spellStart"/>
      <w:r w:rsidR="42CDEED4">
        <w:rPr/>
        <w:t>dublicate</w:t>
      </w:r>
      <w:proofErr w:type="spellEnd"/>
      <w:r w:rsidR="42CDEED4">
        <w:rPr/>
        <w:t xml:space="preserve"> rows which can be done by using “</w:t>
      </w:r>
      <w:proofErr w:type="spellStart"/>
      <w:r w:rsidR="42CDEED4">
        <w:rPr/>
        <w:t>drop_duplicates</w:t>
      </w:r>
      <w:proofErr w:type="spellEnd"/>
      <w:r w:rsidR="42CDEED4">
        <w:rPr/>
        <w:t>()” function.</w:t>
      </w:r>
    </w:p>
    <w:p w:rsidR="42CDEED4" w:rsidP="42CDEED4" w:rsidRDefault="42CDEED4" w14:paraId="69893021" w14:textId="5AA849CB">
      <w:pPr>
        <w:pStyle w:val="ListBullet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42CDEED4">
        <w:rPr/>
        <w:t xml:space="preserve">Goal is to find the mean and subtract from each element in a row this thing is done by normal </w:t>
      </w:r>
      <w:r w:rsidR="42CDEED4">
        <w:rPr/>
        <w:t>arithmetic</w:t>
      </w:r>
      <w:r w:rsidR="42CDEED4">
        <w:rPr/>
        <w:t xml:space="preserve"> function “sub</w:t>
      </w:r>
      <w:r w:rsidR="42CDEED4">
        <w:rPr/>
        <w:t>”.</w:t>
      </w:r>
    </w:p>
    <w:p w:rsidR="42CDEED4" w:rsidP="42CDEED4" w:rsidRDefault="42CDEED4" w14:paraId="00181ED2" w14:textId="3E7547A3">
      <w:pPr>
        <w:pStyle w:val="ListBullet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42CDEED4">
        <w:rPr/>
        <w:t xml:space="preserve">In part c , initially we filtered the </w:t>
      </w:r>
      <w:proofErr w:type="spellStart"/>
      <w:r w:rsidR="42CDEED4">
        <w:rPr/>
        <w:t>dataframe</w:t>
      </w:r>
      <w:proofErr w:type="spellEnd"/>
      <w:r w:rsidR="42CDEED4">
        <w:rPr/>
        <w:t xml:space="preserve"> depending on the value of “</w:t>
      </w:r>
      <w:proofErr w:type="spellStart"/>
      <w:r w:rsidR="42CDEED4">
        <w:rPr/>
        <w:t>grps</w:t>
      </w:r>
      <w:proofErr w:type="spellEnd"/>
      <w:r w:rsidR="42CDEED4">
        <w:rPr/>
        <w:t xml:space="preserve">” , we divided the whole </w:t>
      </w:r>
      <w:proofErr w:type="spellStart"/>
      <w:r w:rsidR="42CDEED4">
        <w:rPr/>
        <w:t>dataframe</w:t>
      </w:r>
      <w:proofErr w:type="spellEnd"/>
      <w:r w:rsidR="42CDEED4">
        <w:rPr/>
        <w:t xml:space="preserve"> in three parts (whose “</w:t>
      </w:r>
      <w:proofErr w:type="spellStart"/>
      <w:r w:rsidR="42CDEED4">
        <w:rPr/>
        <w:t>grps</w:t>
      </w:r>
      <w:proofErr w:type="spellEnd"/>
      <w:r w:rsidR="42CDEED4">
        <w:rPr/>
        <w:t>” values are “</w:t>
      </w:r>
      <w:proofErr w:type="spellStart"/>
      <w:r w:rsidR="42CDEED4">
        <w:rPr/>
        <w:t>a”,”b</w:t>
      </w:r>
      <w:proofErr w:type="spellEnd"/>
      <w:r w:rsidR="42CDEED4">
        <w:rPr/>
        <w:t xml:space="preserve">” and “c”) the </w:t>
      </w:r>
      <w:proofErr w:type="spellStart"/>
      <w:r w:rsidR="42CDEED4">
        <w:rPr/>
        <w:t>the</w:t>
      </w:r>
      <w:proofErr w:type="spellEnd"/>
      <w:r w:rsidR="42CDEED4">
        <w:rPr/>
        <w:t xml:space="preserve"> tree </w:t>
      </w:r>
      <w:proofErr w:type="spellStart"/>
      <w:r w:rsidR="42CDEED4">
        <w:rPr/>
        <w:t>dataframes</w:t>
      </w:r>
      <w:proofErr w:type="spellEnd"/>
      <w:r w:rsidR="42CDEED4">
        <w:rPr/>
        <w:t xml:space="preserve"> obtained are sorted based on the values in the column “</w:t>
      </w:r>
      <w:proofErr w:type="spellStart"/>
      <w:r w:rsidR="42CDEED4">
        <w:rPr/>
        <w:t>vals</w:t>
      </w:r>
      <w:proofErr w:type="spellEnd"/>
      <w:r w:rsidR="42CDEED4">
        <w:rPr/>
        <w:t xml:space="preserve">” and then top three elements in the sorted </w:t>
      </w:r>
      <w:proofErr w:type="spellStart"/>
      <w:r w:rsidR="42CDEED4">
        <w:rPr/>
        <w:t>datagrames</w:t>
      </w:r>
      <w:proofErr w:type="spellEnd"/>
      <w:r w:rsidR="42CDEED4">
        <w:rPr/>
        <w:t xml:space="preserve"> are added and printed.</w:t>
      </w:r>
    </w:p>
    <w:p w:rsidR="42CDEED4" w:rsidP="42CDEED4" w:rsidRDefault="42CDEED4" w14:paraId="695189F2" w14:textId="6900304D">
      <w:pPr>
        <w:pStyle w:val="ListBullet"/>
        <w:numPr>
          <w:numId w:val="0"/>
        </w:numPr>
      </w:pPr>
    </w:p>
    <w:p w:rsidR="42CDEED4" w:rsidP="42CDEED4" w:rsidRDefault="42CDEED4" w14:paraId="311B12E6" w14:textId="799568BA">
      <w:pPr>
        <w:pStyle w:val="ListBullet"/>
        <w:numPr>
          <w:numId w:val="0"/>
        </w:numPr>
      </w:pPr>
    </w:p>
    <w:p w:rsidR="42CDEED4" w:rsidP="42CDEED4" w:rsidRDefault="42CDEED4" w14:paraId="2426B43E" w14:textId="16B33F05">
      <w:pPr>
        <w:pStyle w:val="ListBullet"/>
        <w:numPr>
          <w:numId w:val="0"/>
        </w:numPr>
        <w:jc w:val="center"/>
      </w:pPr>
      <w:r w:rsidRPr="42CDEED4" w:rsidR="42CDEED4">
        <w:rPr>
          <w:b w:val="1"/>
          <w:bCs w:val="1"/>
        </w:rPr>
        <w:t xml:space="preserve">Thank You 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2CDEED4"/>
    <w:rsid w:val="7D2CA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FAFA"/>
  <w15:chartTrackingRefBased/>
  <w15:docId w15:val="{A3E8D133-A9FE-4099-9A2F-B8A4D2F7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2022-05-02T17:54:36.2432087Z</dcterms:created>
  <dcterms:modified xsi:type="dcterms:W3CDTF">2022-05-02T18:12:41.3819689Z</dcterms:modified>
  <dc:creator>K.M. Verma</dc:creator>
  <lastModifiedBy>K.M. Verma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