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34DA9" w14:textId="77777777" w:rsidR="00A0512B" w:rsidRPr="00A0512B" w:rsidRDefault="00A0512B" w:rsidP="00A0512B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0512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Dequeue</w:t>
      </w:r>
    </w:p>
    <w:p w14:paraId="400EA3D9" w14:textId="77777777" w:rsidR="0008291F" w:rsidRPr="00E129EF" w:rsidRDefault="0008291F" w:rsidP="0008291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CB09826" w14:textId="0632B3EE" w:rsidR="0008291F" w:rsidRPr="00081865" w:rsidRDefault="004A43F7" w:rsidP="0008291F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08291F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https://www.hackerrank.com/challenges/java-dequeue/problem</w:t>
        </w:r>
      </w:hyperlink>
    </w:p>
    <w:p w14:paraId="6DC994E3" w14:textId="77777777" w:rsidR="0008291F" w:rsidRPr="00E129EF" w:rsidRDefault="0008291F" w:rsidP="0008291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6F64F0E" w14:textId="77777777" w:rsidR="00A0512B" w:rsidRPr="00A0512B" w:rsidRDefault="00A0512B" w:rsidP="00A0512B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color w:val="0E141E"/>
          <w:lang w:eastAsia="en-IN"/>
        </w:rPr>
        <w:t>In computer science, a double-ended queue (dequeue, often abbreviated to deque, pronounced deck) is an abstract data type that generalizes a queue, for which elements can be added to or removed from either the front (head) or back (tail).</w:t>
      </w:r>
    </w:p>
    <w:p w14:paraId="6243C2B2" w14:textId="77777777" w:rsidR="00A0512B" w:rsidRPr="00A0512B" w:rsidRDefault="00A0512B" w:rsidP="00A0512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color w:val="0E141E"/>
          <w:lang w:eastAsia="en-IN"/>
        </w:rPr>
        <w:t>Deque interfaces can be implemented using various types of collections such as </w:t>
      </w:r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LinkedList</w:t>
      </w:r>
      <w:r w:rsidRPr="00A0512B">
        <w:rPr>
          <w:rFonts w:eastAsia="Times New Roman" w:cstheme="minorHAnsi"/>
          <w:color w:val="0E141E"/>
          <w:lang w:eastAsia="en-IN"/>
        </w:rPr>
        <w:t> or </w:t>
      </w:r>
      <w:proofErr w:type="spellStart"/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ArrayDeque</w:t>
      </w:r>
      <w:proofErr w:type="spellEnd"/>
      <w:r w:rsidRPr="00A0512B">
        <w:rPr>
          <w:rFonts w:eastAsia="Times New Roman" w:cstheme="minorHAnsi"/>
          <w:color w:val="0E141E"/>
          <w:lang w:eastAsia="en-IN"/>
        </w:rPr>
        <w:t> classes. For example, deque can be declared as:</w:t>
      </w:r>
    </w:p>
    <w:p w14:paraId="478FF483" w14:textId="77777777" w:rsidR="00A0512B" w:rsidRDefault="00A0512B" w:rsidP="00A05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C91152F" w14:textId="57E000EA" w:rsidR="00A0512B" w:rsidRPr="00A0512B" w:rsidRDefault="00A0512B" w:rsidP="00A0512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Deque </w:t>
      </w:r>
      <w:proofErr w:type="spellStart"/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deque</w:t>
      </w:r>
      <w:proofErr w:type="spellEnd"/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new LinkedList&lt;</w:t>
      </w:r>
      <w:proofErr w:type="gramStart"/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&gt;(</w:t>
      </w:r>
      <w:proofErr w:type="gramEnd"/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44E682D7" w14:textId="77777777" w:rsidR="00A0512B" w:rsidRPr="00A0512B" w:rsidRDefault="00A0512B" w:rsidP="00A0512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or</w:t>
      </w:r>
    </w:p>
    <w:p w14:paraId="5A3658FB" w14:textId="77777777" w:rsidR="00A0512B" w:rsidRPr="00A0512B" w:rsidRDefault="00A0512B" w:rsidP="00A0512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Deque </w:t>
      </w:r>
      <w:proofErr w:type="spellStart"/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deque</w:t>
      </w:r>
      <w:proofErr w:type="spellEnd"/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new </w:t>
      </w:r>
      <w:proofErr w:type="spellStart"/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ArrayDeque</w:t>
      </w:r>
      <w:proofErr w:type="spellEnd"/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</w:t>
      </w:r>
      <w:proofErr w:type="gramStart"/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&gt;(</w:t>
      </w:r>
      <w:proofErr w:type="gramEnd"/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4C988226" w14:textId="77777777" w:rsidR="00A0512B" w:rsidRDefault="00A0512B" w:rsidP="00A0512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2007E15" w14:textId="78A427D1" w:rsidR="00A0512B" w:rsidRPr="00A0512B" w:rsidRDefault="00A0512B" w:rsidP="00A0512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color w:val="0E141E"/>
          <w:lang w:eastAsia="en-IN"/>
        </w:rPr>
        <w:t>You can find more details about Deque </w:t>
      </w:r>
      <w:hyperlink r:id="rId5" w:history="1">
        <w:r w:rsidRPr="00A0512B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here</w:t>
        </w:r>
      </w:hyperlink>
      <w:r w:rsidRPr="00A0512B">
        <w:rPr>
          <w:rFonts w:eastAsia="Times New Roman" w:cstheme="minorHAnsi"/>
          <w:color w:val="0E141E"/>
          <w:lang w:eastAsia="en-IN"/>
        </w:rPr>
        <w:t>.</w:t>
      </w:r>
    </w:p>
    <w:p w14:paraId="17F1D0DC" w14:textId="7A7C794F" w:rsidR="00A0512B" w:rsidRPr="00A0512B" w:rsidRDefault="00A0512B" w:rsidP="00A0512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color w:val="0E141E"/>
          <w:lang w:eastAsia="en-IN"/>
        </w:rPr>
        <w:t>In this problem, you are given </w:t>
      </w:r>
      <w:r w:rsidR="006A2D7C" w:rsidRPr="006A2D7C">
        <w:rPr>
          <w:rFonts w:eastAsia="Times New Roman" w:cstheme="minorHAnsi"/>
          <w:i/>
          <w:iCs/>
          <w:color w:val="0E141E"/>
          <w:lang w:eastAsia="en-IN"/>
        </w:rPr>
        <w:t>N</w:t>
      </w:r>
      <w:r w:rsidRPr="00A0512B">
        <w:rPr>
          <w:rFonts w:eastAsia="Times New Roman" w:cstheme="minorHAnsi"/>
          <w:color w:val="0E141E"/>
          <w:lang w:eastAsia="en-IN"/>
        </w:rPr>
        <w:t> integers. You need to find the maximum number of unique integers among all the possible contiguous subarrays of size </w:t>
      </w:r>
      <w:r w:rsidR="006A2D7C">
        <w:rPr>
          <w:rFonts w:eastAsia="Times New Roman" w:cstheme="minorHAnsi"/>
          <w:color w:val="0E141E"/>
          <w:lang w:eastAsia="en-IN"/>
        </w:rPr>
        <w:t>M</w:t>
      </w:r>
      <w:r w:rsidRPr="00A0512B">
        <w:rPr>
          <w:rFonts w:eastAsia="Times New Roman" w:cstheme="minorHAnsi"/>
          <w:color w:val="0E141E"/>
          <w:lang w:eastAsia="en-IN"/>
        </w:rPr>
        <w:t>.</w:t>
      </w:r>
    </w:p>
    <w:p w14:paraId="32E64AAF" w14:textId="332B6EFB" w:rsidR="00A0512B" w:rsidRPr="00A0512B" w:rsidRDefault="00A0512B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Note</w:t>
      </w:r>
      <w:r w:rsidRPr="00A0512B">
        <w:rPr>
          <w:rFonts w:eastAsia="Times New Roman" w:cstheme="minorHAnsi"/>
          <w:color w:val="0E141E"/>
          <w:lang w:eastAsia="en-IN"/>
        </w:rPr>
        <w:t>: Time limit is </w:t>
      </w:r>
      <w:r w:rsidR="00773633">
        <w:rPr>
          <w:rFonts w:eastAsia="Times New Roman" w:cstheme="minorHAnsi"/>
          <w:i/>
          <w:iCs/>
          <w:color w:val="0E141E"/>
          <w:lang w:eastAsia="en-IN"/>
        </w:rPr>
        <w:t>3</w:t>
      </w:r>
      <w:r w:rsidRPr="00A0512B">
        <w:rPr>
          <w:rFonts w:eastAsia="Times New Roman" w:cstheme="minorHAnsi"/>
          <w:color w:val="0E141E"/>
          <w:lang w:eastAsia="en-IN"/>
        </w:rPr>
        <w:t> second for this problem.</w:t>
      </w:r>
    </w:p>
    <w:p w14:paraId="2A012BEF" w14:textId="77777777" w:rsidR="004A43F7" w:rsidRDefault="004A43F7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7CBEF58" w14:textId="1D21853D" w:rsidR="00A0512B" w:rsidRPr="00A0512B" w:rsidRDefault="00A0512B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5A9DFA7" w14:textId="7671E7C8" w:rsidR="00A0512B" w:rsidRPr="00A0512B" w:rsidRDefault="00A0512B" w:rsidP="00A0512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color w:val="0E141E"/>
          <w:lang w:eastAsia="en-IN"/>
        </w:rPr>
        <w:t>The first line of input contains two integers </w:t>
      </w:r>
      <w:r w:rsidR="0041591A" w:rsidRPr="006A2D7C">
        <w:rPr>
          <w:rFonts w:eastAsia="Times New Roman" w:cstheme="minorHAnsi"/>
          <w:i/>
          <w:iCs/>
          <w:color w:val="0E141E"/>
          <w:lang w:eastAsia="en-IN"/>
        </w:rPr>
        <w:t>N</w:t>
      </w:r>
      <w:r w:rsidRPr="00A0512B">
        <w:rPr>
          <w:rFonts w:eastAsia="Times New Roman" w:cstheme="minorHAnsi"/>
          <w:color w:val="0E141E"/>
          <w:lang w:eastAsia="en-IN"/>
        </w:rPr>
        <w:t> and </w:t>
      </w:r>
      <w:r w:rsidR="0041591A">
        <w:rPr>
          <w:rFonts w:eastAsia="Times New Roman" w:cstheme="minorHAnsi"/>
          <w:i/>
          <w:iCs/>
          <w:color w:val="0E141E"/>
          <w:lang w:eastAsia="en-IN"/>
        </w:rPr>
        <w:t>M</w:t>
      </w:r>
      <w:r w:rsidRPr="00A0512B">
        <w:rPr>
          <w:rFonts w:eastAsia="Times New Roman" w:cstheme="minorHAnsi"/>
          <w:color w:val="0E141E"/>
          <w:lang w:eastAsia="en-IN"/>
        </w:rPr>
        <w:t>: representing the total number of integers and the size of the subarray, respectively. The next line contains </w:t>
      </w:r>
      <w:r w:rsidR="000221AF" w:rsidRPr="006A2D7C">
        <w:rPr>
          <w:rFonts w:eastAsia="Times New Roman" w:cstheme="minorHAnsi"/>
          <w:i/>
          <w:iCs/>
          <w:color w:val="0E141E"/>
          <w:lang w:eastAsia="en-IN"/>
        </w:rPr>
        <w:t>N</w:t>
      </w:r>
      <w:r w:rsidRPr="00A0512B">
        <w:rPr>
          <w:rFonts w:eastAsia="Times New Roman" w:cstheme="minorHAnsi"/>
          <w:color w:val="0E141E"/>
          <w:lang w:eastAsia="en-IN"/>
        </w:rPr>
        <w:t> space separated integers.</w:t>
      </w:r>
    </w:p>
    <w:p w14:paraId="7A75EB73" w14:textId="77777777" w:rsidR="003820F0" w:rsidRDefault="003820F0" w:rsidP="00A0512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0F5FDF6" w14:textId="3FF6CF27" w:rsidR="00A0512B" w:rsidRPr="00A0512B" w:rsidRDefault="00A0512B" w:rsidP="00A0512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1C26C4D1" w14:textId="77777777" w:rsidR="00A57CC7" w:rsidRPr="00A57CC7" w:rsidRDefault="00A57CC7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A57CC7">
        <w:rPr>
          <w:rFonts w:eastAsia="Times New Roman" w:cstheme="minorHAnsi"/>
          <w:i/>
          <w:iCs/>
          <w:color w:val="0E141E"/>
          <w:lang w:eastAsia="en-IN"/>
        </w:rPr>
        <w:t>1 &lt;= N &lt;= 100000</w:t>
      </w:r>
    </w:p>
    <w:p w14:paraId="12966FA2" w14:textId="77777777" w:rsidR="00A57CC7" w:rsidRPr="00A57CC7" w:rsidRDefault="00A57CC7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A57CC7">
        <w:rPr>
          <w:rFonts w:eastAsia="Times New Roman" w:cstheme="minorHAnsi"/>
          <w:i/>
          <w:iCs/>
          <w:color w:val="0E141E"/>
          <w:lang w:eastAsia="en-IN"/>
        </w:rPr>
        <w:t>1 &lt;= M &lt;= 100000</w:t>
      </w:r>
    </w:p>
    <w:p w14:paraId="4C6AA98D" w14:textId="77777777" w:rsidR="003820F0" w:rsidRDefault="00A57CC7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7CC7">
        <w:rPr>
          <w:rFonts w:eastAsia="Times New Roman" w:cstheme="minorHAnsi"/>
          <w:i/>
          <w:iCs/>
          <w:color w:val="0E141E"/>
          <w:lang w:eastAsia="en-IN"/>
        </w:rPr>
        <w:t>M &lt;= N</w:t>
      </w:r>
    </w:p>
    <w:p w14:paraId="481C763F" w14:textId="20EAB6F3" w:rsidR="00A0512B" w:rsidRPr="00A0512B" w:rsidRDefault="00A0512B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color w:val="0E141E"/>
          <w:lang w:eastAsia="en-IN"/>
        </w:rPr>
        <w:t>The numbers in the array will range between </w:t>
      </w:r>
      <w:r w:rsidR="003820F0">
        <w:rPr>
          <w:rFonts w:eastAsia="Times New Roman" w:cstheme="minorHAnsi"/>
          <w:color w:val="0E141E"/>
          <w:lang w:eastAsia="en-IN"/>
        </w:rPr>
        <w:t>[0,10000000]</w:t>
      </w:r>
      <w:r w:rsidRPr="00A0512B">
        <w:rPr>
          <w:rFonts w:eastAsia="Times New Roman" w:cstheme="minorHAnsi"/>
          <w:color w:val="0E141E"/>
          <w:lang w:eastAsia="en-IN"/>
        </w:rPr>
        <w:t>.</w:t>
      </w:r>
    </w:p>
    <w:p w14:paraId="1FD1F361" w14:textId="77777777" w:rsidR="00DE3D91" w:rsidRDefault="00DE3D91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6F12B5A" w14:textId="2A51D12A" w:rsidR="00A0512B" w:rsidRPr="00A0512B" w:rsidRDefault="00A0512B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D18D4B7" w14:textId="33C569B7" w:rsidR="00A0512B" w:rsidRPr="00A0512B" w:rsidRDefault="00A0512B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color w:val="0E141E"/>
          <w:lang w:eastAsia="en-IN"/>
        </w:rPr>
        <w:t>Print the </w:t>
      </w:r>
      <w:r w:rsidRPr="00A0512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maximum</w:t>
      </w:r>
      <w:r w:rsidRPr="00A0512B">
        <w:rPr>
          <w:rFonts w:eastAsia="Times New Roman" w:cstheme="minorHAnsi"/>
          <w:color w:val="0E141E"/>
          <w:lang w:eastAsia="en-IN"/>
        </w:rPr>
        <w:t> number of unique integers among all possible contiguous subarrays of size </w:t>
      </w:r>
      <w:r w:rsidR="004C575D">
        <w:rPr>
          <w:rFonts w:eastAsia="Times New Roman" w:cstheme="minorHAnsi"/>
          <w:i/>
          <w:iCs/>
          <w:color w:val="0E141E"/>
          <w:lang w:eastAsia="en-IN"/>
        </w:rPr>
        <w:t>M</w:t>
      </w:r>
      <w:r w:rsidRPr="00A0512B">
        <w:rPr>
          <w:rFonts w:eastAsia="Times New Roman" w:cstheme="minorHAnsi"/>
          <w:color w:val="0E141E"/>
          <w:lang w:eastAsia="en-IN"/>
        </w:rPr>
        <w:t>.</w:t>
      </w:r>
    </w:p>
    <w:p w14:paraId="17261073" w14:textId="77777777" w:rsidR="00DE3D91" w:rsidRDefault="00DE3D91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CA55315" w14:textId="14839634" w:rsidR="00A0512B" w:rsidRPr="00A0512B" w:rsidRDefault="00A0512B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1D714E55" w14:textId="77777777" w:rsidR="00A0512B" w:rsidRPr="00A0512B" w:rsidRDefault="00A0512B" w:rsidP="00A05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6 3</w:t>
      </w:r>
    </w:p>
    <w:p w14:paraId="1ED6D68B" w14:textId="77777777" w:rsidR="00A0512B" w:rsidRPr="00A0512B" w:rsidRDefault="00A0512B" w:rsidP="00A05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5 3 5 2 3 2</w:t>
      </w:r>
    </w:p>
    <w:p w14:paraId="4A02A055" w14:textId="77777777" w:rsidR="00DE3D91" w:rsidRDefault="00DE3D91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074FF0C" w14:textId="77777777" w:rsidR="004A43F7" w:rsidRDefault="004A43F7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2F146CC" w14:textId="09FF4133" w:rsidR="00A0512B" w:rsidRPr="00A0512B" w:rsidRDefault="00A0512B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Output</w:t>
      </w:r>
    </w:p>
    <w:p w14:paraId="6D35D1B4" w14:textId="77777777" w:rsidR="00A0512B" w:rsidRPr="00A0512B" w:rsidRDefault="00A0512B" w:rsidP="00A05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0512B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34251502" w14:textId="77777777" w:rsidR="004A43F7" w:rsidRDefault="004A43F7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4BADF2D" w14:textId="436927B5" w:rsidR="00A0512B" w:rsidRPr="00A0512B" w:rsidRDefault="00A0512B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501093B1" w14:textId="77777777" w:rsidR="00A0512B" w:rsidRPr="00A0512B" w:rsidRDefault="00A0512B" w:rsidP="00A0512B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color w:val="0E141E"/>
          <w:lang w:eastAsia="en-IN"/>
        </w:rPr>
        <w:t>In the sample testcase, there are 4 subarrays of contiguous numbers.</w:t>
      </w:r>
    </w:p>
    <w:p w14:paraId="26FEDF0B" w14:textId="336D1EBF" w:rsidR="00A0512B" w:rsidRPr="00A0512B" w:rsidRDefault="00867164" w:rsidP="00A0512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8472D">
        <w:rPr>
          <w:rFonts w:eastAsia="Times New Roman" w:cstheme="minorHAnsi"/>
          <w:i/>
          <w:iCs/>
          <w:color w:val="0E141E"/>
          <w:lang w:eastAsia="en-IN"/>
        </w:rPr>
        <w:t>s1</w:t>
      </w:r>
      <w:r w:rsidR="00A0512B" w:rsidRPr="00A0512B">
        <w:rPr>
          <w:rFonts w:eastAsia="Times New Roman" w:cstheme="minorHAnsi"/>
          <w:i/>
          <w:iCs/>
          <w:color w:val="0E141E"/>
          <w:lang w:eastAsia="en-IN"/>
        </w:rPr>
        <w:t> </w:t>
      </w:r>
      <w:r w:rsidR="00F8472D" w:rsidRPr="00F8472D">
        <w:rPr>
          <w:rFonts w:eastAsia="Times New Roman" w:cstheme="minorHAnsi"/>
          <w:i/>
          <w:iCs/>
          <w:color w:val="0E141E"/>
          <w:lang w:eastAsia="en-IN"/>
        </w:rPr>
        <w:t>=</w:t>
      </w:r>
      <w:r w:rsidR="00A0512B" w:rsidRPr="00A0512B">
        <w:rPr>
          <w:rFonts w:eastAsia="Times New Roman" w:cstheme="minorHAnsi"/>
          <w:i/>
          <w:iCs/>
          <w:color w:val="0E141E"/>
          <w:lang w:eastAsia="en-IN"/>
        </w:rPr>
        <w:t xml:space="preserve"> </w:t>
      </w:r>
      <w:r w:rsidR="00F8472D" w:rsidRPr="00F8472D">
        <w:rPr>
          <w:rFonts w:eastAsia="Times New Roman" w:cstheme="minorHAnsi"/>
          <w:i/>
          <w:iCs/>
          <w:color w:val="0E141E"/>
          <w:lang w:eastAsia="en-IN"/>
        </w:rPr>
        <w:t xml:space="preserve">(5, 3, 5) </w:t>
      </w:r>
      <w:r w:rsidR="00F8472D">
        <w:rPr>
          <w:rFonts w:eastAsia="Times New Roman" w:cstheme="minorHAnsi"/>
          <w:color w:val="0E141E"/>
          <w:lang w:eastAsia="en-IN"/>
        </w:rPr>
        <w:t xml:space="preserve">- </w:t>
      </w:r>
      <w:r w:rsidR="00A0512B" w:rsidRPr="00A0512B">
        <w:rPr>
          <w:rFonts w:eastAsia="Times New Roman" w:cstheme="minorHAnsi"/>
          <w:color w:val="0E141E"/>
          <w:lang w:eastAsia="en-IN"/>
        </w:rPr>
        <w:t>Has </w:t>
      </w:r>
      <w:r w:rsidR="00CD7C65">
        <w:rPr>
          <w:rFonts w:eastAsia="Times New Roman" w:cstheme="minorHAnsi"/>
          <w:i/>
          <w:iCs/>
          <w:color w:val="0E141E"/>
          <w:lang w:eastAsia="en-IN"/>
        </w:rPr>
        <w:t>2</w:t>
      </w:r>
      <w:r w:rsidR="00A0512B" w:rsidRPr="00A0512B">
        <w:rPr>
          <w:rFonts w:eastAsia="Times New Roman" w:cstheme="minorHAnsi"/>
          <w:color w:val="0E141E"/>
          <w:lang w:eastAsia="en-IN"/>
        </w:rPr>
        <w:t> unique numbers.</w:t>
      </w:r>
    </w:p>
    <w:p w14:paraId="531FE31F" w14:textId="04451CFF" w:rsidR="008F187B" w:rsidRPr="00A0512B" w:rsidRDefault="008F187B" w:rsidP="008F18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>
        <w:rPr>
          <w:rFonts w:eastAsia="Times New Roman" w:cstheme="minorHAnsi"/>
          <w:i/>
          <w:iCs/>
          <w:color w:val="0E141E"/>
          <w:lang w:eastAsia="en-IN"/>
        </w:rPr>
        <w:t>s2</w:t>
      </w:r>
      <w:r w:rsidRPr="00A0512B">
        <w:rPr>
          <w:rFonts w:eastAsia="Times New Roman" w:cstheme="minorHAnsi"/>
          <w:i/>
          <w:iCs/>
          <w:color w:val="0E141E"/>
          <w:lang w:eastAsia="en-IN"/>
        </w:rPr>
        <w:t> </w:t>
      </w:r>
      <w:r w:rsidRPr="00F8472D">
        <w:rPr>
          <w:rFonts w:eastAsia="Times New Roman" w:cstheme="minorHAnsi"/>
          <w:i/>
          <w:iCs/>
          <w:color w:val="0E141E"/>
          <w:lang w:eastAsia="en-IN"/>
        </w:rPr>
        <w:t>=</w:t>
      </w:r>
      <w:r w:rsidRPr="00A0512B">
        <w:rPr>
          <w:rFonts w:eastAsia="Times New Roman" w:cstheme="minorHAnsi"/>
          <w:i/>
          <w:iCs/>
          <w:color w:val="0E141E"/>
          <w:lang w:eastAsia="en-IN"/>
        </w:rPr>
        <w:t xml:space="preserve"> </w:t>
      </w:r>
      <w:r w:rsidRPr="00F8472D">
        <w:rPr>
          <w:rFonts w:eastAsia="Times New Roman" w:cstheme="minorHAnsi"/>
          <w:i/>
          <w:iCs/>
          <w:color w:val="0E141E"/>
          <w:lang w:eastAsia="en-IN"/>
        </w:rPr>
        <w:t>(</w:t>
      </w:r>
      <w:r>
        <w:rPr>
          <w:rFonts w:eastAsia="Times New Roman" w:cstheme="minorHAnsi"/>
          <w:i/>
          <w:iCs/>
          <w:color w:val="0E141E"/>
          <w:lang w:eastAsia="en-IN"/>
        </w:rPr>
        <w:t>3</w:t>
      </w:r>
      <w:r w:rsidRPr="00F8472D">
        <w:rPr>
          <w:rFonts w:eastAsia="Times New Roman" w:cstheme="minorHAnsi"/>
          <w:i/>
          <w:iCs/>
          <w:color w:val="0E141E"/>
          <w:lang w:eastAsia="en-IN"/>
        </w:rPr>
        <w:t xml:space="preserve">, </w:t>
      </w:r>
      <w:r>
        <w:rPr>
          <w:rFonts w:eastAsia="Times New Roman" w:cstheme="minorHAnsi"/>
          <w:i/>
          <w:iCs/>
          <w:color w:val="0E141E"/>
          <w:lang w:eastAsia="en-IN"/>
        </w:rPr>
        <w:t>5</w:t>
      </w:r>
      <w:r w:rsidRPr="00F8472D">
        <w:rPr>
          <w:rFonts w:eastAsia="Times New Roman" w:cstheme="minorHAnsi"/>
          <w:i/>
          <w:iCs/>
          <w:color w:val="0E141E"/>
          <w:lang w:eastAsia="en-IN"/>
        </w:rPr>
        <w:t xml:space="preserve">, </w:t>
      </w:r>
      <w:r>
        <w:rPr>
          <w:rFonts w:eastAsia="Times New Roman" w:cstheme="minorHAnsi"/>
          <w:i/>
          <w:iCs/>
          <w:color w:val="0E141E"/>
          <w:lang w:eastAsia="en-IN"/>
        </w:rPr>
        <w:t>2</w:t>
      </w:r>
      <w:r w:rsidRPr="00F8472D">
        <w:rPr>
          <w:rFonts w:eastAsia="Times New Roman" w:cstheme="minorHAnsi"/>
          <w:i/>
          <w:iCs/>
          <w:color w:val="0E141E"/>
          <w:lang w:eastAsia="en-IN"/>
        </w:rPr>
        <w:t xml:space="preserve">) </w:t>
      </w:r>
      <w:r>
        <w:rPr>
          <w:rFonts w:eastAsia="Times New Roman" w:cstheme="minorHAnsi"/>
          <w:color w:val="0E141E"/>
          <w:lang w:eastAsia="en-IN"/>
        </w:rPr>
        <w:t xml:space="preserve">- </w:t>
      </w:r>
      <w:r w:rsidRPr="00A0512B">
        <w:rPr>
          <w:rFonts w:eastAsia="Times New Roman" w:cstheme="minorHAnsi"/>
          <w:color w:val="0E141E"/>
          <w:lang w:eastAsia="en-IN"/>
        </w:rPr>
        <w:t>Has </w:t>
      </w:r>
      <w:r>
        <w:rPr>
          <w:rFonts w:eastAsia="Times New Roman" w:cstheme="minorHAnsi"/>
          <w:i/>
          <w:iCs/>
          <w:color w:val="0E141E"/>
          <w:lang w:eastAsia="en-IN"/>
        </w:rPr>
        <w:t>3</w:t>
      </w:r>
      <w:r w:rsidRPr="00A0512B">
        <w:rPr>
          <w:rFonts w:eastAsia="Times New Roman" w:cstheme="minorHAnsi"/>
          <w:color w:val="0E141E"/>
          <w:lang w:eastAsia="en-IN"/>
        </w:rPr>
        <w:t> unique numbers.</w:t>
      </w:r>
    </w:p>
    <w:p w14:paraId="402EDD4C" w14:textId="1D4585E5" w:rsidR="008F187B" w:rsidRPr="00A0512B" w:rsidRDefault="008F187B" w:rsidP="008F18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>
        <w:rPr>
          <w:rFonts w:eastAsia="Times New Roman" w:cstheme="minorHAnsi"/>
          <w:i/>
          <w:iCs/>
          <w:color w:val="0E141E"/>
          <w:lang w:eastAsia="en-IN"/>
        </w:rPr>
        <w:t>s3</w:t>
      </w:r>
      <w:r w:rsidRPr="00A0512B">
        <w:rPr>
          <w:rFonts w:eastAsia="Times New Roman" w:cstheme="minorHAnsi"/>
          <w:i/>
          <w:iCs/>
          <w:color w:val="0E141E"/>
          <w:lang w:eastAsia="en-IN"/>
        </w:rPr>
        <w:t> </w:t>
      </w:r>
      <w:r w:rsidRPr="00F8472D">
        <w:rPr>
          <w:rFonts w:eastAsia="Times New Roman" w:cstheme="minorHAnsi"/>
          <w:i/>
          <w:iCs/>
          <w:color w:val="0E141E"/>
          <w:lang w:eastAsia="en-IN"/>
        </w:rPr>
        <w:t>=</w:t>
      </w:r>
      <w:r w:rsidRPr="00A0512B">
        <w:rPr>
          <w:rFonts w:eastAsia="Times New Roman" w:cstheme="minorHAnsi"/>
          <w:i/>
          <w:iCs/>
          <w:color w:val="0E141E"/>
          <w:lang w:eastAsia="en-IN"/>
        </w:rPr>
        <w:t xml:space="preserve"> </w:t>
      </w:r>
      <w:r w:rsidRPr="00F8472D">
        <w:rPr>
          <w:rFonts w:eastAsia="Times New Roman" w:cstheme="minorHAnsi"/>
          <w:i/>
          <w:iCs/>
          <w:color w:val="0E141E"/>
          <w:lang w:eastAsia="en-IN"/>
        </w:rPr>
        <w:t xml:space="preserve">(5, </w:t>
      </w:r>
      <w:r>
        <w:rPr>
          <w:rFonts w:eastAsia="Times New Roman" w:cstheme="minorHAnsi"/>
          <w:i/>
          <w:iCs/>
          <w:color w:val="0E141E"/>
          <w:lang w:eastAsia="en-IN"/>
        </w:rPr>
        <w:t>2</w:t>
      </w:r>
      <w:r w:rsidRPr="00F8472D">
        <w:rPr>
          <w:rFonts w:eastAsia="Times New Roman" w:cstheme="minorHAnsi"/>
          <w:i/>
          <w:iCs/>
          <w:color w:val="0E141E"/>
          <w:lang w:eastAsia="en-IN"/>
        </w:rPr>
        <w:t xml:space="preserve">, </w:t>
      </w:r>
      <w:r>
        <w:rPr>
          <w:rFonts w:eastAsia="Times New Roman" w:cstheme="minorHAnsi"/>
          <w:i/>
          <w:iCs/>
          <w:color w:val="0E141E"/>
          <w:lang w:eastAsia="en-IN"/>
        </w:rPr>
        <w:t>3</w:t>
      </w:r>
      <w:r w:rsidRPr="00F8472D">
        <w:rPr>
          <w:rFonts w:eastAsia="Times New Roman" w:cstheme="minorHAnsi"/>
          <w:i/>
          <w:iCs/>
          <w:color w:val="0E141E"/>
          <w:lang w:eastAsia="en-IN"/>
        </w:rPr>
        <w:t xml:space="preserve">) </w:t>
      </w:r>
      <w:r>
        <w:rPr>
          <w:rFonts w:eastAsia="Times New Roman" w:cstheme="minorHAnsi"/>
          <w:color w:val="0E141E"/>
          <w:lang w:eastAsia="en-IN"/>
        </w:rPr>
        <w:t xml:space="preserve">- </w:t>
      </w:r>
      <w:r w:rsidRPr="00A0512B">
        <w:rPr>
          <w:rFonts w:eastAsia="Times New Roman" w:cstheme="minorHAnsi"/>
          <w:color w:val="0E141E"/>
          <w:lang w:eastAsia="en-IN"/>
        </w:rPr>
        <w:t>Has </w:t>
      </w:r>
      <w:r>
        <w:rPr>
          <w:rFonts w:eastAsia="Times New Roman" w:cstheme="minorHAnsi"/>
          <w:i/>
          <w:iCs/>
          <w:color w:val="0E141E"/>
          <w:lang w:eastAsia="en-IN"/>
        </w:rPr>
        <w:t>3</w:t>
      </w:r>
      <w:r w:rsidRPr="00A0512B">
        <w:rPr>
          <w:rFonts w:eastAsia="Times New Roman" w:cstheme="minorHAnsi"/>
          <w:color w:val="0E141E"/>
          <w:lang w:eastAsia="en-IN"/>
        </w:rPr>
        <w:t> unique numbers.</w:t>
      </w:r>
    </w:p>
    <w:p w14:paraId="60EC8E04" w14:textId="1E065C27" w:rsidR="008F187B" w:rsidRPr="00A0512B" w:rsidRDefault="008F187B" w:rsidP="008F187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>
        <w:rPr>
          <w:rFonts w:eastAsia="Times New Roman" w:cstheme="minorHAnsi"/>
          <w:i/>
          <w:iCs/>
          <w:color w:val="0E141E"/>
          <w:lang w:eastAsia="en-IN"/>
        </w:rPr>
        <w:t>s4</w:t>
      </w:r>
      <w:r w:rsidRPr="00A0512B">
        <w:rPr>
          <w:rFonts w:eastAsia="Times New Roman" w:cstheme="minorHAnsi"/>
          <w:i/>
          <w:iCs/>
          <w:color w:val="0E141E"/>
          <w:lang w:eastAsia="en-IN"/>
        </w:rPr>
        <w:t> </w:t>
      </w:r>
      <w:r w:rsidRPr="00F8472D">
        <w:rPr>
          <w:rFonts w:eastAsia="Times New Roman" w:cstheme="minorHAnsi"/>
          <w:i/>
          <w:iCs/>
          <w:color w:val="0E141E"/>
          <w:lang w:eastAsia="en-IN"/>
        </w:rPr>
        <w:t>=</w:t>
      </w:r>
      <w:r w:rsidRPr="00A0512B">
        <w:rPr>
          <w:rFonts w:eastAsia="Times New Roman" w:cstheme="minorHAnsi"/>
          <w:i/>
          <w:iCs/>
          <w:color w:val="0E141E"/>
          <w:lang w:eastAsia="en-IN"/>
        </w:rPr>
        <w:t xml:space="preserve"> </w:t>
      </w:r>
      <w:r w:rsidRPr="00F8472D">
        <w:rPr>
          <w:rFonts w:eastAsia="Times New Roman" w:cstheme="minorHAnsi"/>
          <w:i/>
          <w:iCs/>
          <w:color w:val="0E141E"/>
          <w:lang w:eastAsia="en-IN"/>
        </w:rPr>
        <w:t>(</w:t>
      </w:r>
      <w:r>
        <w:rPr>
          <w:rFonts w:eastAsia="Times New Roman" w:cstheme="minorHAnsi"/>
          <w:i/>
          <w:iCs/>
          <w:color w:val="0E141E"/>
          <w:lang w:eastAsia="en-IN"/>
        </w:rPr>
        <w:t>2</w:t>
      </w:r>
      <w:r w:rsidRPr="00F8472D">
        <w:rPr>
          <w:rFonts w:eastAsia="Times New Roman" w:cstheme="minorHAnsi"/>
          <w:i/>
          <w:iCs/>
          <w:color w:val="0E141E"/>
          <w:lang w:eastAsia="en-IN"/>
        </w:rPr>
        <w:t xml:space="preserve">, 3, </w:t>
      </w:r>
      <w:r>
        <w:rPr>
          <w:rFonts w:eastAsia="Times New Roman" w:cstheme="minorHAnsi"/>
          <w:i/>
          <w:iCs/>
          <w:color w:val="0E141E"/>
          <w:lang w:eastAsia="en-IN"/>
        </w:rPr>
        <w:t>2</w:t>
      </w:r>
      <w:r w:rsidRPr="00F8472D">
        <w:rPr>
          <w:rFonts w:eastAsia="Times New Roman" w:cstheme="minorHAnsi"/>
          <w:i/>
          <w:iCs/>
          <w:color w:val="0E141E"/>
          <w:lang w:eastAsia="en-IN"/>
        </w:rPr>
        <w:t xml:space="preserve">) </w:t>
      </w:r>
      <w:r>
        <w:rPr>
          <w:rFonts w:eastAsia="Times New Roman" w:cstheme="minorHAnsi"/>
          <w:color w:val="0E141E"/>
          <w:lang w:eastAsia="en-IN"/>
        </w:rPr>
        <w:t xml:space="preserve">- </w:t>
      </w:r>
      <w:r w:rsidRPr="00A0512B">
        <w:rPr>
          <w:rFonts w:eastAsia="Times New Roman" w:cstheme="minorHAnsi"/>
          <w:color w:val="0E141E"/>
          <w:lang w:eastAsia="en-IN"/>
        </w:rPr>
        <w:t>Has </w:t>
      </w:r>
      <w:r>
        <w:rPr>
          <w:rFonts w:eastAsia="Times New Roman" w:cstheme="minorHAnsi"/>
          <w:i/>
          <w:iCs/>
          <w:color w:val="0E141E"/>
          <w:lang w:eastAsia="en-IN"/>
        </w:rPr>
        <w:t>2</w:t>
      </w:r>
      <w:r w:rsidRPr="00A0512B">
        <w:rPr>
          <w:rFonts w:eastAsia="Times New Roman" w:cstheme="minorHAnsi"/>
          <w:color w:val="0E141E"/>
          <w:lang w:eastAsia="en-IN"/>
        </w:rPr>
        <w:t> unique numbers.</w:t>
      </w:r>
    </w:p>
    <w:p w14:paraId="37C5F403" w14:textId="77777777" w:rsidR="008F187B" w:rsidRDefault="008F187B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53F0C80" w14:textId="09590949" w:rsidR="00564324" w:rsidRPr="00A0512B" w:rsidRDefault="00A0512B" w:rsidP="00A0512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0512B">
        <w:rPr>
          <w:rFonts w:eastAsia="Times New Roman" w:cstheme="minorHAnsi"/>
          <w:color w:val="0E141E"/>
          <w:lang w:eastAsia="en-IN"/>
        </w:rPr>
        <w:t>In these subarrays, there are </w:t>
      </w:r>
      <w:r w:rsidR="00867164">
        <w:rPr>
          <w:rFonts w:eastAsia="Times New Roman" w:cstheme="minorHAnsi"/>
          <w:i/>
          <w:iCs/>
          <w:color w:val="0E141E"/>
          <w:lang w:eastAsia="en-IN"/>
        </w:rPr>
        <w:t>2, 3, 3, 2</w:t>
      </w:r>
      <w:r w:rsidRPr="00A0512B">
        <w:rPr>
          <w:rFonts w:eastAsia="Times New Roman" w:cstheme="minorHAnsi"/>
          <w:color w:val="0E141E"/>
          <w:lang w:eastAsia="en-IN"/>
        </w:rPr>
        <w:t xml:space="preserve"> unique numbers, respectively. The maximum </w:t>
      </w:r>
      <w:proofErr w:type="gramStart"/>
      <w:r w:rsidRPr="00A0512B">
        <w:rPr>
          <w:rFonts w:eastAsia="Times New Roman" w:cstheme="minorHAnsi"/>
          <w:color w:val="0E141E"/>
          <w:lang w:eastAsia="en-IN"/>
        </w:rPr>
        <w:t>amount</w:t>
      </w:r>
      <w:proofErr w:type="gramEnd"/>
      <w:r w:rsidRPr="00A0512B">
        <w:rPr>
          <w:rFonts w:eastAsia="Times New Roman" w:cstheme="minorHAnsi"/>
          <w:color w:val="0E141E"/>
          <w:lang w:eastAsia="en-IN"/>
        </w:rPr>
        <w:t xml:space="preserve"> of unique numbers among all possible contiguous subarrays is </w:t>
      </w:r>
      <w:r w:rsidR="00867164">
        <w:rPr>
          <w:rFonts w:eastAsia="Times New Roman" w:cstheme="minorHAnsi"/>
          <w:i/>
          <w:iCs/>
          <w:color w:val="0E141E"/>
          <w:lang w:eastAsia="en-IN"/>
        </w:rPr>
        <w:t>3</w:t>
      </w:r>
      <w:r w:rsidRPr="00A0512B">
        <w:rPr>
          <w:rFonts w:eastAsia="Times New Roman" w:cstheme="minorHAnsi"/>
          <w:color w:val="0E141E"/>
          <w:lang w:eastAsia="en-IN"/>
        </w:rPr>
        <w:t>.</w:t>
      </w:r>
    </w:p>
    <w:sectPr w:rsidR="00564324" w:rsidRPr="00A0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2B"/>
    <w:rsid w:val="000221AF"/>
    <w:rsid w:val="0008291F"/>
    <w:rsid w:val="003820F0"/>
    <w:rsid w:val="0041591A"/>
    <w:rsid w:val="004A43F7"/>
    <w:rsid w:val="004C575D"/>
    <w:rsid w:val="00564324"/>
    <w:rsid w:val="006A2D7C"/>
    <w:rsid w:val="00773633"/>
    <w:rsid w:val="00867164"/>
    <w:rsid w:val="008F187B"/>
    <w:rsid w:val="00A0512B"/>
    <w:rsid w:val="00A57CC7"/>
    <w:rsid w:val="00CD7C65"/>
    <w:rsid w:val="00DE3D91"/>
    <w:rsid w:val="00F8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D72C"/>
  <w15:chartTrackingRefBased/>
  <w15:docId w15:val="{B485414F-BD97-4007-9523-9EA69193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1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51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12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512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0512B"/>
    <w:rPr>
      <w:i/>
      <w:iCs/>
    </w:rPr>
  </w:style>
  <w:style w:type="character" w:styleId="Strong">
    <w:name w:val="Strong"/>
    <w:basedOn w:val="DefaultParagraphFont"/>
    <w:uiPriority w:val="22"/>
    <w:qFormat/>
    <w:rsid w:val="00A05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0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5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6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5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java/util/Deque.html" TargetMode="External"/><Relationship Id="rId4" Type="http://schemas.openxmlformats.org/officeDocument/2006/relationships/hyperlink" Target="https://www.hackerrank.com/challenges/java-dequeue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15</cp:revision>
  <dcterms:created xsi:type="dcterms:W3CDTF">2020-12-28T01:18:00Z</dcterms:created>
  <dcterms:modified xsi:type="dcterms:W3CDTF">2021-02-08T19:19:00Z</dcterms:modified>
</cp:coreProperties>
</file>