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testCompareR: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compare</w:t>
      </w:r>
      <w:r>
        <w:t xml:space="preserve"> </w:t>
      </w:r>
      <w:r>
        <w:t xml:space="preserve">two</w:t>
      </w:r>
      <w:r>
        <w:t xml:space="preserve"> </w:t>
      </w:r>
      <w:r>
        <w:t xml:space="preserve">dichotomous</w:t>
      </w:r>
      <w:r>
        <w:t xml:space="preserve"> </w:t>
      </w:r>
      <w:r>
        <w:t xml:space="preserve">tests</w:t>
      </w:r>
      <w:r>
        <w:t xml:space="preserve"> </w:t>
      </w:r>
      <w:r>
        <w:t xml:space="preserve">based</w:t>
      </w:r>
      <w:r>
        <w:t xml:space="preserve"> </w:t>
      </w:r>
      <w:r>
        <w:t xml:space="preserve">upon</w:t>
      </w:r>
      <w:r>
        <w:t xml:space="preserve"> </w:t>
      </w:r>
      <w:r>
        <w:t xml:space="preserve">paired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J.</w:t>
      </w:r>
      <w:r>
        <w:t xml:space="preserve"> </w:t>
      </w:r>
      <w:r>
        <w:t xml:space="preserve">Wilson,</w:t>
      </w:r>
      <w:r>
        <w:t xml:space="preserve"> </w:t>
      </w:r>
      <w:r>
        <w:t xml:space="preserve">Marc</w:t>
      </w:r>
      <w:r>
        <w:t xml:space="preserve"> </w:t>
      </w:r>
      <w:r>
        <w:t xml:space="preserve">Y.R.</w:t>
      </w:r>
      <w:r>
        <w:t xml:space="preserve"> </w:t>
      </w:r>
      <w:r>
        <w:t xml:space="preserve">Henrion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In medicine the results of many tests are ultimately interpreted as</w:t>
      </w:r>
      <w:r>
        <w:t xml:space="preserve"> </w:t>
      </w:r>
      <w:r>
        <w:t xml:space="preserve">positive or negative, given that we commonly want to determine if a</w:t>
      </w:r>
      <w:r>
        <w:t xml:space="preserve"> </w:t>
      </w:r>
      <w:r>
        <w:t xml:space="preserve">patient’s status does or does not meet some condition, for example,</w:t>
      </w:r>
      <w:r>
        <w:t xml:space="preserve"> </w:t>
      </w:r>
      <w:r>
        <w:t xml:space="preserve">whether they do or do not have a disease. These tests are generally</w:t>
      </w:r>
      <w:r>
        <w:t xml:space="preserve"> </w:t>
      </w:r>
      <w:r>
        <w:t xml:space="preserve">described with common test metrics sensitivity and specificity and their</w:t>
      </w:r>
      <w:r>
        <w:t xml:space="preserve"> </w:t>
      </w:r>
      <w:r>
        <w:t xml:space="preserve">derivative metrics positive and negative predictive value and likelihood</w:t>
      </w:r>
      <w:r>
        <w:t xml:space="preserve"> </w:t>
      </w:r>
      <w:r>
        <w:t xml:space="preserve">ratio. The optimal methods for comparing two tests based upon these</w:t>
      </w:r>
      <w:r>
        <w:t xml:space="preserve"> </w:t>
      </w:r>
      <w:r>
        <w:t xml:space="preserve">metrics have been the subject of much academic inquiry, but to date</w:t>
      </w:r>
      <w:r>
        <w:t xml:space="preserve"> </w:t>
      </w:r>
      <w:r>
        <w:t xml:space="preserve">there is only one package for the open source statistical computing</w:t>
      </w:r>
      <w:r>
        <w:t xml:space="preserve"> </w:t>
      </w:r>
      <w:r>
        <w:t xml:space="preserve">language R which addresses this issue. We have implemented up-to-date</w:t>
      </w:r>
      <w:r>
        <w:t xml:space="preserve"> </w:t>
      </w:r>
      <w:r>
        <w:t xml:space="preserve">methods for the comparison of two diagnostic tests with dichotomous</w:t>
      </w:r>
      <w:r>
        <w:t xml:space="preserve"> </w:t>
      </w:r>
      <w:r>
        <w:t xml:space="preserve">outcomes in a new R package.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rapidly performs a range of</w:t>
      </w:r>
      <w:r>
        <w:t xml:space="preserve"> </w:t>
      </w:r>
      <w:r>
        <w:t xml:space="preserve">statistical tests on paired data in a single function call.</w:t>
      </w:r>
      <w:r>
        <w:t xml:space="preserve"> </w:t>
      </w:r>
      <w:r>
        <w:t xml:space="preserve">Additionally, the package can provide a plain English readout,</w:t>
      </w:r>
      <w:r>
        <w:t xml:space="preserve"> </w:t>
      </w:r>
      <w:r>
        <w:t xml:space="preserve">facilitating rapid interpretation of results. Here we present the</w:t>
      </w:r>
      <w:r>
        <w:t xml:space="preserve"> </w:t>
      </w:r>
      <w:r>
        <w:t xml:space="preserve">package, discuss its strengths and limitations and provide a motivating</w:t>
      </w:r>
      <w:r>
        <w:t xml:space="preserve"> </w:t>
      </w:r>
      <w:r>
        <w:t xml:space="preserve">example.</w:t>
      </w:r>
    </w:p>
    <w:bookmarkEnd w:id="20"/>
    <w:bookmarkStart w:id="21" w:name="keywords"/>
    <w:p>
      <w:pPr>
        <w:pStyle w:val="Heading2"/>
      </w:pPr>
      <w:r>
        <w:t xml:space="preserve">Keywords</w:t>
      </w:r>
    </w:p>
    <w:p>
      <w:pPr>
        <w:pStyle w:val="FirstParagraph"/>
      </w:pPr>
      <w:r>
        <w:t xml:space="preserve">R package, diagnostic test, paired data, dichotomous, binary</w:t>
      </w:r>
    </w:p>
    <w:bookmarkEnd w:id="21"/>
    <w:bookmarkStart w:id="2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determination of disease status based upon some test is a</w:t>
      </w:r>
      <w:r>
        <w:t xml:space="preserve"> </w:t>
      </w:r>
      <w:r>
        <w:t xml:space="preserve">fundamental principle in medicine. Tests may be simple, for example the</w:t>
      </w:r>
      <w:r>
        <w:t xml:space="preserve"> </w:t>
      </w:r>
      <w:r>
        <w:t xml:space="preserve">presence or absence of crepitations on lung auscultation, or highly</w:t>
      </w:r>
      <w:r>
        <w:t xml:space="preserve"> </w:t>
      </w:r>
      <w:r>
        <w:t xml:space="preserve">complex, such as the identification of specific changes in a patient’s</w:t>
      </w:r>
      <w:r>
        <w:t xml:space="preserve"> </w:t>
      </w:r>
      <w:r>
        <w:t xml:space="preserve">genetic code, but very often clinicians are seeking to answer a simple</w:t>
      </w:r>
      <w:r>
        <w:t xml:space="preserve"> </w:t>
      </w:r>
      <w:r>
        <w:t xml:space="preserve">question with a dichotomous answer: does this patient have or not have</w:t>
      </w:r>
      <w:r>
        <w:t xml:space="preserve"> </w:t>
      </w:r>
      <w:r>
        <w:t xml:space="preserve">the disease in question?</w:t>
      </w:r>
    </w:p>
    <w:p>
      <w:pPr>
        <w:pStyle w:val="BodyText"/>
      </w:pPr>
      <w:r>
        <w:t xml:space="preserve">Accordingly, very many tests have been developed which seek to provide a</w:t>
      </w:r>
      <w:r>
        <w:t xml:space="preserve"> </w:t>
      </w:r>
      <w:r>
        <w:t xml:space="preserve">simple and interpretable binary result, either by identifying a target</w:t>
      </w:r>
      <w:r>
        <w:t xml:space="preserve"> </w:t>
      </w:r>
      <w:r>
        <w:t xml:space="preserve">which is disease specific and that’s presence or absence confirms or</w:t>
      </w:r>
      <w:r>
        <w:t xml:space="preserve"> </w:t>
      </w:r>
      <w:r>
        <w:t xml:space="preserve">refutes the diagnosis, or by providing some cut off value above which</w:t>
      </w:r>
      <w:r>
        <w:t xml:space="preserve"> </w:t>
      </w:r>
      <w:r>
        <w:t xml:space="preserve">the patient can be considered positive for the disease and below which</w:t>
      </w:r>
      <w:r>
        <w:t xml:space="preserve"> </w:t>
      </w:r>
      <w:r>
        <w:t xml:space="preserve">they can be considered negative.</w:t>
      </w:r>
    </w:p>
    <w:p>
      <w:pPr>
        <w:pStyle w:val="BodyText"/>
      </w:pPr>
      <w:r>
        <w:t xml:space="preserve">Dichotomous tests such as these rarely, if ever, perform perfectly.</w:t>
      </w:r>
      <w:r>
        <w:t xml:space="preserve"> </w:t>
      </w:r>
      <w:r>
        <w:t xml:space="preserve">During development, diagnostic tests are often compared to a gold</w:t>
      </w:r>
      <w:r>
        <w:t xml:space="preserve"> </w:t>
      </w:r>
      <w:r>
        <w:t xml:space="preserve">standard; a reference test or clinical diagnosis which defines true</w:t>
      </w:r>
      <w:r>
        <w:t xml:space="preserve"> </w:t>
      </w:r>
      <w:r>
        <w:t xml:space="preserve">disease status for an individual. From this we can derive the</w:t>
      </w:r>
      <w:r>
        <w:t xml:space="preserve"> </w:t>
      </w:r>
      <w:r>
        <w:t xml:space="preserve">fundamental test metrics sensitivity and specificity and their</w:t>
      </w:r>
      <w:r>
        <w:t xml:space="preserve"> </w:t>
      </w:r>
      <w:r>
        <w:t xml:space="preserve">derivatives the predictive values and likelihood ratios. A brief</w:t>
      </w:r>
      <w:r>
        <w:t xml:space="preserve"> </w:t>
      </w:r>
      <w:r>
        <w:t xml:space="preserve">explanation of each of these test metrics is provided in</w:t>
      </w:r>
      <w:r>
        <w:t xml:space="preserve"> </w:t>
      </w:r>
      <w:r>
        <w:t xml:space="preserve">‘</w:t>
      </w:r>
      <w:r>
        <w:t xml:space="preserve">Statistical</w:t>
      </w:r>
      <w:r>
        <w:t xml:space="preserve"> </w:t>
      </w:r>
      <w:r>
        <w:t xml:space="preserve">methods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Unfortunately, evaluating whether one test performs better than another</w:t>
      </w:r>
      <w:r>
        <w:t xml:space="preserve"> </w:t>
      </w:r>
      <w:r>
        <w:t xml:space="preserve">test is not as simple as just picking the test with the best metrics. As</w:t>
      </w:r>
      <w:r>
        <w:t xml:space="preserve"> </w:t>
      </w:r>
      <w:r>
        <w:t xml:space="preserve">with all hypothesis testing we need to consider the possibility that the</w:t>
      </w:r>
      <w:r>
        <w:t xml:space="preserve"> </w:t>
      </w:r>
      <w:r>
        <w:t xml:space="preserve">results obtained occurred due to random chance. Although the comparison</w:t>
      </w:r>
      <w:r>
        <w:t xml:space="preserve"> </w:t>
      </w:r>
      <w:r>
        <w:t xml:space="preserve">of test metrics has been the subject of much academic enquiry, only one</w:t>
      </w:r>
      <w:r>
        <w:t xml:space="preserve"> </w:t>
      </w:r>
      <w:r>
        <w:t xml:space="preserve">R package exists which performs this function.</w:t>
      </w:r>
    </w:p>
    <w:p>
      <w:pPr>
        <w:pStyle w:val="BodyText"/>
      </w:pPr>
      <w:r>
        <w:t xml:space="preserve">We sought to develop a new R package which performs both descriptive and</w:t>
      </w:r>
      <w:r>
        <w:t xml:space="preserve"> </w:t>
      </w:r>
      <w:r>
        <w:t xml:space="preserve">interential statistics on the whole range of test metrics using</w:t>
      </w:r>
      <w:r>
        <w:t xml:space="preserve"> </w:t>
      </w:r>
      <w:r>
        <w:t xml:space="preserve">optimised statistical methods. The target users of this package are</w:t>
      </w:r>
      <w:r>
        <w:t xml:space="preserve"> </w:t>
      </w:r>
      <w:r>
        <w:t xml:space="preserve">clinicians involved in the development and evaluation of diagnostic</w:t>
      </w:r>
      <w:r>
        <w:t xml:space="preserve"> </w:t>
      </w:r>
      <w:r>
        <w:t xml:space="preserve">tests, not statisticians or computational scientists, and we therefore</w:t>
      </w:r>
      <w:r>
        <w:t xml:space="preserve"> </w:t>
      </w:r>
      <w:r>
        <w:t xml:space="preserve">defined a list of features to maximise usability. Specifically, the new</w:t>
      </w:r>
      <w:r>
        <w:t xml:space="preserve"> </w:t>
      </w:r>
      <w:r>
        <w:t xml:space="preserve">package should:</w:t>
      </w:r>
    </w:p>
    <w:p>
      <w:pPr>
        <w:numPr>
          <w:ilvl w:val="0"/>
          <w:numId w:val="1001"/>
        </w:numPr>
        <w:pStyle w:val="Compact"/>
      </w:pPr>
      <w:r>
        <w:t xml:space="preserve">take a data frame or matrix as an argument containing all commonly</w:t>
      </w:r>
      <w:r>
        <w:t xml:space="preserve"> </w:t>
      </w:r>
      <w:r>
        <w:t xml:space="preserve">used binary operators (eg. yes/no, y/n, pos/neg, 1/0, etc.)</w:t>
      </w:r>
    </w:p>
    <w:p>
      <w:pPr>
        <w:numPr>
          <w:ilvl w:val="0"/>
          <w:numId w:val="1001"/>
        </w:numPr>
        <w:pStyle w:val="Compact"/>
      </w:pPr>
      <w:r>
        <w:t xml:space="preserve">return output following a single function call</w:t>
      </w:r>
    </w:p>
    <w:p>
      <w:pPr>
        <w:numPr>
          <w:ilvl w:val="0"/>
          <w:numId w:val="1001"/>
        </w:numPr>
        <w:pStyle w:val="Compact"/>
      </w:pPr>
      <w:r>
        <w:t xml:space="preserve">display a contingency table (confusion matrix) summarising the raw</w:t>
      </w:r>
      <w:r>
        <w:t xml:space="preserve"> </w:t>
      </w:r>
      <w:r>
        <w:t xml:space="preserve">data</w:t>
      </w:r>
    </w:p>
    <w:p>
      <w:pPr>
        <w:numPr>
          <w:ilvl w:val="0"/>
          <w:numId w:val="1001"/>
        </w:numPr>
        <w:pStyle w:val="Compact"/>
      </w:pPr>
      <w:r>
        <w:t xml:space="preserve">allow the user to select whether this matrix has margins displaying</w:t>
      </w:r>
      <w:r>
        <w:t xml:space="preserve"> </w:t>
      </w:r>
      <w:r>
        <w:t xml:space="preserve">row and column sums</w:t>
      </w:r>
    </w:p>
    <w:p>
      <w:pPr>
        <w:numPr>
          <w:ilvl w:val="0"/>
          <w:numId w:val="1001"/>
        </w:numPr>
        <w:pStyle w:val="Compact"/>
      </w:pPr>
      <w:r>
        <w:t xml:space="preserve">provide the prevalence of the condition in question and a confidence</w:t>
      </w:r>
      <w:r>
        <w:t xml:space="preserve"> </w:t>
      </w:r>
      <w:r>
        <w:t xml:space="preserve">interval based on the cohort studied</w:t>
      </w:r>
    </w:p>
    <w:p>
      <w:pPr>
        <w:numPr>
          <w:ilvl w:val="0"/>
          <w:numId w:val="1001"/>
        </w:numPr>
        <w:pStyle w:val="Compact"/>
      </w:pPr>
      <w:r>
        <w:t xml:space="preserve">allow the user to select which pairs of test metrics they are</w:t>
      </w:r>
      <w:r>
        <w:t xml:space="preserve"> </w:t>
      </w:r>
      <w:r>
        <w:t xml:space="preserve">interested in (eg. sensitivity/specificity) and exclude those which</w:t>
      </w:r>
      <w:r>
        <w:t xml:space="preserve"> </w:t>
      </w:r>
      <w:r>
        <w:t xml:space="preserve">are not relevant to their hypothesis</w:t>
      </w:r>
    </w:p>
    <w:p>
      <w:pPr>
        <w:numPr>
          <w:ilvl w:val="0"/>
          <w:numId w:val="1001"/>
        </w:numPr>
        <w:pStyle w:val="Compact"/>
      </w:pPr>
      <w:r>
        <w:t xml:space="preserve">return a matrix for each selected test metric displaying point</w:t>
      </w:r>
      <w:r>
        <w:t xml:space="preserve"> </w:t>
      </w:r>
      <w:r>
        <w:t xml:space="preserve">estimates for both tests, alongside standard errors and confidence</w:t>
      </w:r>
      <w:r>
        <w:t xml:space="preserve"> </w:t>
      </w:r>
      <w:r>
        <w:t xml:space="preserve">intervals</w:t>
      </w:r>
    </w:p>
    <w:p>
      <w:pPr>
        <w:numPr>
          <w:ilvl w:val="0"/>
          <w:numId w:val="1001"/>
        </w:numPr>
        <w:pStyle w:val="Compact"/>
      </w:pPr>
      <w:r>
        <w:t xml:space="preserve">return test statistics and p-values for difference between the</w:t>
      </w:r>
      <w:r>
        <w:t xml:space="preserve"> </w:t>
      </w:r>
      <w:r>
        <w:t xml:space="preserve">selected test metrics between the two tests</w:t>
      </w:r>
    </w:p>
    <w:p>
      <w:pPr>
        <w:numPr>
          <w:ilvl w:val="0"/>
          <w:numId w:val="1001"/>
        </w:numPr>
        <w:pStyle w:val="Compact"/>
      </w:pPr>
      <w:r>
        <w:t xml:space="preserve">handle multiple testing using standard correction methods</w:t>
      </w:r>
    </w:p>
    <w:p>
      <w:pPr>
        <w:numPr>
          <w:ilvl w:val="0"/>
          <w:numId w:val="1001"/>
        </w:numPr>
        <w:pStyle w:val="Compact"/>
      </w:pPr>
      <w:r>
        <w:t xml:space="preserve">offer the user the option of continuity correction if McNemar’s test</w:t>
      </w:r>
      <w:r>
        <w:t xml:space="preserve"> </w:t>
      </w:r>
      <w:r>
        <w:t xml:space="preserve">is indicated</w:t>
      </w:r>
    </w:p>
    <w:p>
      <w:pPr>
        <w:numPr>
          <w:ilvl w:val="0"/>
          <w:numId w:val="1001"/>
        </w:numPr>
        <w:pStyle w:val="Compact"/>
      </w:pPr>
      <w:r>
        <w:t xml:space="preserve">allow the user to input test names to facilitate interpretation</w:t>
      </w:r>
    </w:p>
    <w:p>
      <w:pPr>
        <w:numPr>
          <w:ilvl w:val="0"/>
          <w:numId w:val="1001"/>
        </w:numPr>
        <w:pStyle w:val="Compact"/>
      </w:pPr>
      <w:r>
        <w:t xml:space="preserve">provide an optional function which interprets the output (in plain</w:t>
      </w:r>
      <w:r>
        <w:t xml:space="preserve"> </w:t>
      </w:r>
      <w:r>
        <w:t xml:space="preserve">English) for the user</w:t>
      </w:r>
    </w:p>
    <w:p>
      <w:pPr>
        <w:numPr>
          <w:ilvl w:val="0"/>
          <w:numId w:val="1001"/>
        </w:numPr>
        <w:pStyle w:val="Compact"/>
      </w:pPr>
      <w:r>
        <w:t xml:space="preserve">provide an additional function for summarising descriptive</w:t>
      </w:r>
      <w:r>
        <w:t xml:space="preserve"> </w:t>
      </w:r>
      <w:r>
        <w:t xml:space="preserve">statistics for one test</w:t>
      </w:r>
    </w:p>
    <w:p>
      <w:pPr>
        <w:pStyle w:val="FirstParagraph"/>
      </w:pPr>
      <w:r>
        <w:t xml:space="preserve">Here we introduce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, a new R package which compares the</w:t>
      </w:r>
      <w:r>
        <w:t xml:space="preserve"> </w:t>
      </w:r>
      <w:r>
        <w:t xml:space="preserve">results of two diagnostic tests with dichotomous outcomes based upon</w:t>
      </w:r>
      <w:r>
        <w:t xml:space="preserve"> </w:t>
      </w:r>
      <w:r>
        <w:t xml:space="preserve">paired data.</w:t>
      </w:r>
    </w:p>
    <w:bookmarkEnd w:id="22"/>
    <w:bookmarkStart w:id="23" w:name="data-preparation"/>
    <w:p>
      <w:pPr>
        <w:pStyle w:val="Heading2"/>
      </w:pPr>
      <w:r>
        <w:t xml:space="preserve">Data preparation</w:t>
      </w:r>
    </w:p>
    <w:p>
      <w:pPr>
        <w:pStyle w:val="FirstParagraph"/>
      </w:pPr>
      <w:r>
        <w:t xml:space="preserve">Flexible data entry is one of the key features of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. This</w:t>
      </w:r>
      <w:r>
        <w:t xml:space="preserve"> </w:t>
      </w:r>
      <w:r>
        <w:t xml:space="preserve">minimises the number of pre-processing steps required by the user. In</w:t>
      </w:r>
      <w:r>
        <w:t xml:space="preserve"> </w:t>
      </w:r>
      <w:r>
        <w:t xml:space="preserve">fact, for users not proficient with R, pre-processing could be handled</w:t>
      </w:r>
      <w:r>
        <w:t xml:space="preserve"> </w:t>
      </w:r>
      <w:r>
        <w:t xml:space="preserve">entirely within spreadsheet or database software. There are only two</w:t>
      </w:r>
      <w:r>
        <w:t xml:space="preserve"> </w:t>
      </w:r>
      <w:r>
        <w:t xml:space="preserve">steps which are imperative.</w:t>
      </w:r>
    </w:p>
    <w:p>
      <w:pPr>
        <w:pStyle w:val="BodyText"/>
      </w:pPr>
      <w:r>
        <w:t xml:space="preserve">Firstly, positive and negative results must be coded according to a list</w:t>
      </w:r>
      <w:r>
        <w:t xml:space="preserve"> </w:t>
      </w:r>
      <w:r>
        <w:t xml:space="preserve">of acceptable values. This list is relatively extensive, incorporating</w:t>
      </w:r>
      <w:r>
        <w:t xml:space="preserve"> </w:t>
      </w:r>
      <w:r>
        <w:t xml:space="preserve">commonly used synonyms for coding positive and negative results in the</w:t>
      </w:r>
      <w:r>
        <w:t xml:space="preserve"> </w:t>
      </w:r>
      <w:r>
        <w:t xml:space="preserve">English language (see Table 1). There is no requirement for consistency,</w:t>
      </w:r>
      <w:r>
        <w:t xml:space="preserve"> </w:t>
      </w:r>
      <w:r>
        <w:t xml:space="preserve">which may benefit researchers performing secondary data analyses using</w:t>
      </w:r>
      <w:r>
        <w:t xml:space="preserve"> </w:t>
      </w:r>
      <w:r>
        <w:t xml:space="preserve">data collated from multiple sources. Additionally, the package handles</w:t>
      </w:r>
      <w:r>
        <w:t xml:space="preserve"> </w:t>
      </w:r>
      <w:r>
        <w:t xml:space="preserve">cases and white space so that researchers do not have to manually or</w:t>
      </w:r>
      <w:r>
        <w:t xml:space="preserve"> </w:t>
      </w:r>
      <w:r>
        <w:t xml:space="preserve">computationally re-code their data.</w:t>
      </w:r>
    </w:p>
    <w:p>
      <w:pPr>
        <w:pStyle w:val="BodyText"/>
      </w:pPr>
      <w:r>
        <w:t xml:space="preserve">Secondly, the structure of the data as presented to the package must</w:t>
      </w:r>
      <w:r>
        <w:t xml:space="preserve"> </w:t>
      </w:r>
      <w:r>
        <w:t xml:space="preserve">conform to four rules: 1) the data structure must be either a data frame</w:t>
      </w:r>
      <w:r>
        <w:t xml:space="preserve"> </w:t>
      </w:r>
      <w:r>
        <w:t xml:space="preserve">or matrix 2) the data structure must have three columns 3) the first</w:t>
      </w:r>
      <w:r>
        <w:t xml:space="preserve"> </w:t>
      </w:r>
      <w:r>
        <w:t xml:space="preserve">column should contain values for test 1, the second for test 2 and the</w:t>
      </w:r>
      <w:r>
        <w:t xml:space="preserve"> </w:t>
      </w:r>
      <w:r>
        <w:t xml:space="preserve">third column should contain the gold standard results 4) data should be</w:t>
      </w:r>
      <w:r>
        <w:t xml:space="preserve"> </w:t>
      </w:r>
      <w:r>
        <w:t xml:space="preserve">paired, ie. every test should have been performed on each participant</w:t>
      </w:r>
    </w:p>
    <w:p>
      <w:pPr>
        <w:pStyle w:val="BodyText"/>
      </w:pPr>
      <w:r>
        <w:t xml:space="preserve">Failure to comply with rules 1 and 2 will result in an error. However,</w:t>
      </w:r>
      <w:r>
        <w:t xml:space="preserve"> </w:t>
      </w:r>
      <w:r>
        <w:t xml:space="preserve">failure to comply to result with rules 3 and 4 may produce</w:t>
      </w:r>
      <w:r>
        <w:t xml:space="preserve"> </w:t>
      </w:r>
      <w:r>
        <w:t xml:space="preserve">sensible-looking results which do not answer the question asked by the</w:t>
      </w:r>
      <w:r>
        <w:t xml:space="preserve"> </w:t>
      </w:r>
      <w:r>
        <w:t xml:space="preserve">researcher. Users should therefore take extra care to ensure their data</w:t>
      </w:r>
      <w:r>
        <w:t xml:space="preserve"> </w:t>
      </w:r>
      <w:r>
        <w:t xml:space="preserve">has been organised appropriately before implementing the analysis.</w:t>
      </w:r>
    </w:p>
    <w:p>
      <w:pPr>
        <w:pStyle w:val="BodyText"/>
      </w:pPr>
      <w:r>
        <w:rPr>
          <w:rStyle w:val="VerbatimChar"/>
        </w:rPr>
        <w:t xml:space="preserve">testCompareR</w:t>
      </w:r>
      <w:r>
        <w:t xml:space="preserve"> </w:t>
      </w:r>
      <w:r>
        <w:t xml:space="preserve">does not automatically handle missing data. How to handle</w:t>
      </w:r>
      <w:r>
        <w:t xml:space="preserve"> </w:t>
      </w:r>
      <w:r>
        <w:t xml:space="preserve">missing data is ultimately a decision for the research team. Removing</w:t>
      </w:r>
      <w:r>
        <w:t xml:space="preserve"> </w:t>
      </w:r>
      <w:r>
        <w:t xml:space="preserve">cases with missing data or imputing missing data may introduce bias,</w:t>
      </w:r>
      <w:r>
        <w:t xml:space="preserve"> </w:t>
      </w:r>
      <w:r>
        <w:t xml:space="preserve">especially when data is not missing at random. If in doubt, users of the</w:t>
      </w:r>
      <w:r>
        <w:t xml:space="preserve"> </w:t>
      </w:r>
      <w:r>
        <w:t xml:space="preserve">package should discuss their individual situation with an experienced</w:t>
      </w:r>
      <w:r>
        <w:t xml:space="preserve"> </w:t>
      </w:r>
      <w:r>
        <w:t xml:space="preserve">statistician.</w:t>
      </w:r>
    </w:p>
    <w:bookmarkEnd w:id="23"/>
    <w:bookmarkStart w:id="40" w:name="statistical-methods"/>
    <w:p>
      <w:pPr>
        <w:pStyle w:val="Heading2"/>
      </w:pPr>
      <w:r>
        <w:t xml:space="preserve">Statistical methods</w:t>
      </w:r>
    </w:p>
    <w:p>
      <w:pPr>
        <w:pStyle w:val="FirstParagraph"/>
      </w:pPr>
      <w:r>
        <w:t xml:space="preserve">The purpose of this software paper is to make clinicians aware of a new</w:t>
      </w:r>
      <w:r>
        <w:t xml:space="preserve"> </w:t>
      </w:r>
      <w:r>
        <w:t xml:space="preserve">statistical tool which is now available to them and facilitate its use.</w:t>
      </w:r>
      <w:r>
        <w:t xml:space="preserve"> </w:t>
      </w:r>
      <w:r>
        <w:t xml:space="preserve">Here we describe each of the test metrics before briefly summarising the</w:t>
      </w:r>
      <w:r>
        <w:t xml:space="preserve"> </w:t>
      </w:r>
      <w:r>
        <w:t xml:space="preserve">mathematical basis of the tests used in the package. The statistical</w:t>
      </w:r>
      <w:r>
        <w:t xml:space="preserve"> </w:t>
      </w:r>
      <w:r>
        <w:t xml:space="preserve">approach to each problem has been summarised in Table 2.</w:t>
      </w:r>
    </w:p>
    <w:p>
      <w:pPr>
        <w:pStyle w:val="BodyText"/>
      </w:pPr>
      <w:r>
        <w:rPr>
          <w:rStyle w:val="VerbatimChar"/>
        </w:rPr>
        <w:t xml:space="preserve">testCompareR</w:t>
      </w:r>
      <w:r>
        <w:t xml:space="preserve"> </w:t>
      </w:r>
      <w:r>
        <w:t xml:space="preserve">can be considered an extension of the open-source</w:t>
      </w:r>
      <w:r>
        <w:t xml:space="preserve"> </w:t>
      </w:r>
      <w:r>
        <w:rPr>
          <w:rStyle w:val="VerbatimChar"/>
        </w:rPr>
        <w:t xml:space="preserve">compbdt</w:t>
      </w:r>
      <w:r>
        <w:t xml:space="preserve"> </w:t>
      </w:r>
      <w:r>
        <w:t xml:space="preserve">program published by Roldán-Nofuentes, which is accompanied by</w:t>
      </w:r>
      <w:r>
        <w:t xml:space="preserve"> </w:t>
      </w:r>
      <w:r>
        <w:t xml:space="preserve">a detailed review of the most up-to-date methods for constructing</w:t>
      </w:r>
      <w:r>
        <w:t xml:space="preserve"> </w:t>
      </w:r>
      <w:r>
        <w:t xml:space="preserve">confidence intervals and performing hypothesis tests based on</w:t>
      </w:r>
      <w:r>
        <w:t xml:space="preserve"> </w:t>
      </w:r>
      <w:r>
        <w:t xml:space="preserve">dichotomous test results in paired data. Our package offers some</w:t>
      </w:r>
      <w:r>
        <w:t xml:space="preserve"> </w:t>
      </w:r>
      <w:r>
        <w:t xml:space="preserve">advantages over the original program which will be discussed in detail</w:t>
      </w:r>
      <w:r>
        <w:t xml:space="preserve"> </w:t>
      </w:r>
      <w:r>
        <w:t xml:space="preserve">later, but the underlying statistical methodology is largely unchanged.</w:t>
      </w:r>
    </w:p>
    <w:bookmarkStart w:id="26" w:name="diagnostic-accuracies"/>
    <w:p>
      <w:pPr>
        <w:pStyle w:val="Heading3"/>
      </w:pPr>
      <w:r>
        <w:t xml:space="preserve">Diagnostic accuracies</w:t>
      </w:r>
    </w:p>
    <w:p>
      <w:pPr>
        <w:pStyle w:val="FirstParagraph"/>
      </w:pPr>
      <w:r>
        <w:t xml:space="preserve">The fundamental descriptive statistics for tests with binary outcomes</w:t>
      </w:r>
      <w:r>
        <w:t xml:space="preserve"> </w:t>
      </w:r>
      <w:r>
        <w:t xml:space="preserve">are the measures of diagnostic accuracy: sensitivity and specificity.</w:t>
      </w:r>
    </w:p>
    <w:bookmarkStart w:id="24" w:name="sensitivity"/>
    <w:p>
      <w:pPr>
        <w:pStyle w:val="Heading4"/>
      </w:pPr>
      <w:r>
        <w:t xml:space="preserve">Sensitivity</w:t>
      </w:r>
    </w:p>
    <w:p>
      <w:pPr>
        <w:pStyle w:val="FirstParagraph"/>
      </w:pPr>
      <w:r>
        <w:t xml:space="preserve">Diagnostic sensitivity is the ability of a test to correctly identify</w:t>
      </w:r>
      <w:r>
        <w:t xml:space="preserve"> </w:t>
      </w:r>
      <w:r>
        <w:t xml:space="preserve">disease in individuals whose disease status is positive. A test with</w:t>
      </w:r>
      <w:r>
        <w:t xml:space="preserve"> </w:t>
      </w:r>
      <w:r>
        <w:t xml:space="preserve">high sensitivity has a high true positive rate with few false negatives.</w:t>
      </w:r>
    </w:p>
    <w:p>
      <w:pPr>
        <w:pStyle w:val="BodyText"/>
      </w:pPr>
      <w:r>
        <w:t xml:space="preserve">Sensitivity can be described mathematically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N</m:t>
              </m:r>
            </m:den>
          </m:f>
        </m:oMath>
      </m:oMathPara>
    </w:p>
    <w:bookmarkEnd w:id="24"/>
    <w:bookmarkStart w:id="25" w:name="specificity"/>
    <w:p>
      <w:pPr>
        <w:pStyle w:val="Heading4"/>
      </w:pPr>
      <w:r>
        <w:t xml:space="preserve">Specificity</w:t>
      </w:r>
    </w:p>
    <w:p>
      <w:pPr>
        <w:pStyle w:val="FirstParagraph"/>
      </w:pPr>
      <w:r>
        <w:t xml:space="preserve">Diagnostic specificity is the ability of a test to correctly identify</w:t>
      </w:r>
      <w:r>
        <w:t xml:space="preserve"> </w:t>
      </w:r>
      <w:r>
        <w:t xml:space="preserve">the absence of disease in individuals whose disease status is negative.</w:t>
      </w:r>
      <w:r>
        <w:t xml:space="preserve"> </w:t>
      </w:r>
      <w:r>
        <w:t xml:space="preserve">A test with high sensitivity has a high true negative rate with few</w:t>
      </w:r>
      <w:r>
        <w:t xml:space="preserve"> </w:t>
      </w:r>
      <w:r>
        <w:t xml:space="preserve">false positives.</w:t>
      </w:r>
    </w:p>
    <w:p>
      <w:pPr>
        <w:pStyle w:val="BodyText"/>
      </w:pPr>
      <w:r>
        <w:t xml:space="preserve">Specificity can be described mathematically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N</m:t>
              </m:r>
            </m:num>
            <m:den>
              <m:r>
                <m:t>T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</m:den>
          </m:f>
        </m:oMath>
      </m:oMathPara>
    </w:p>
    <w:bookmarkEnd w:id="25"/>
    <w:bookmarkEnd w:id="26"/>
    <w:bookmarkStart w:id="29" w:name="predictive-values"/>
    <w:p>
      <w:pPr>
        <w:pStyle w:val="Heading3"/>
      </w:pPr>
      <w:r>
        <w:t xml:space="preserve">Predictive values</w:t>
      </w:r>
    </w:p>
    <w:p>
      <w:pPr>
        <w:pStyle w:val="FirstParagraph"/>
      </w:pPr>
      <w:r>
        <w:t xml:space="preserve">While diagnostic accuracies provide information about a tests ability to</w:t>
      </w:r>
      <w:r>
        <w:t xml:space="preserve"> </w:t>
      </w:r>
      <w:r>
        <w:t xml:space="preserve">discriminate the true status of a patient, the predictive values</w:t>
      </w:r>
      <w:r>
        <w:t xml:space="preserve"> </w:t>
      </w:r>
      <w:r>
        <w:t xml:space="preserve">describe the probability that an individuals true status matches the</w:t>
      </w:r>
      <w:r>
        <w:t xml:space="preserve"> </w:t>
      </w:r>
      <w:r>
        <w:t xml:space="preserve">result of the test. Predictive values are influenced by the disease</w:t>
      </w:r>
      <w:r>
        <w:t xml:space="preserve"> </w:t>
      </w:r>
      <w:r>
        <w:t xml:space="preserve">prevalence. As disease prevalence increases the positive predictive</w:t>
      </w:r>
      <w:r>
        <w:t xml:space="preserve"> </w:t>
      </w:r>
      <w:r>
        <w:t xml:space="preserve">values increases and negative predictive value decreases. Conversely, as</w:t>
      </w:r>
      <w:r>
        <w:t xml:space="preserve"> </w:t>
      </w:r>
      <w:r>
        <w:t xml:space="preserve">disease prevalence decreases the negative predictive value decreases and</w:t>
      </w:r>
      <w:r>
        <w:t xml:space="preserve"> </w:t>
      </w:r>
      <w:r>
        <w:t xml:space="preserve">positive predictive value increases.</w:t>
      </w:r>
    </w:p>
    <w:bookmarkStart w:id="27" w:name="positive-predictive-value"/>
    <w:p>
      <w:pPr>
        <w:pStyle w:val="Heading4"/>
      </w:pPr>
      <w:r>
        <w:t xml:space="preserve">Positive predictive value</w:t>
      </w:r>
    </w:p>
    <w:p>
      <w:pPr>
        <w:pStyle w:val="FirstParagraph"/>
      </w:pPr>
      <w:r>
        <w:t xml:space="preserve">The positive predictive value is the probability that a patient with a</w:t>
      </w:r>
      <w:r>
        <w:t xml:space="preserve"> </w:t>
      </w:r>
      <w:r>
        <w:t xml:space="preserve">positive test result truly has the disease.</w:t>
      </w:r>
    </w:p>
    <w:p>
      <w:pPr>
        <w:pStyle w:val="BodyText"/>
      </w:pPr>
      <w:r>
        <w:t xml:space="preserve">Positive predictive value can be described mathematically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P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</m:den>
          </m:f>
        </m:oMath>
      </m:oMathPara>
    </w:p>
    <w:bookmarkEnd w:id="27"/>
    <w:bookmarkStart w:id="28" w:name="negative-predictive-value"/>
    <w:p>
      <w:pPr>
        <w:pStyle w:val="Heading4"/>
      </w:pPr>
      <w:r>
        <w:t xml:space="preserve">Negative predictive value</w:t>
      </w:r>
    </w:p>
    <w:p>
      <w:pPr>
        <w:pStyle w:val="FirstParagraph"/>
      </w:pPr>
      <w:r>
        <w:t xml:space="preserve">The negative predictive value is the probability that a patient with a</w:t>
      </w:r>
      <w:r>
        <w:t xml:space="preserve"> </w:t>
      </w:r>
      <w:r>
        <w:t xml:space="preserve">negative test result is truly free from the disease.</w:t>
      </w:r>
    </w:p>
    <w:p>
      <w:pPr>
        <w:pStyle w:val="BodyText"/>
      </w:pPr>
      <w:r>
        <w:t xml:space="preserve">Negative predictive value can be described mathematically as: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P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N</m:t>
              </m:r>
            </m:num>
            <m:den>
              <m:r>
                <m:t>T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N</m:t>
              </m:r>
            </m:den>
          </m:f>
        </m:oMath>
      </m:oMathPara>
    </w:p>
    <w:bookmarkEnd w:id="28"/>
    <w:bookmarkEnd w:id="29"/>
    <w:bookmarkStart w:id="32" w:name="likelihood-ratios"/>
    <w:p>
      <w:pPr>
        <w:pStyle w:val="Heading3"/>
      </w:pPr>
      <w:r>
        <w:t xml:space="preserve">Likelihood ratios</w:t>
      </w:r>
    </w:p>
    <w:p>
      <w:pPr>
        <w:pStyle w:val="FirstParagraph"/>
      </w:pPr>
      <w:r>
        <w:t xml:space="preserve">Likelihood ratios describe the likelihood of a test result in a patient</w:t>
      </w:r>
      <w:r>
        <w:t xml:space="preserve"> </w:t>
      </w:r>
      <w:r>
        <w:t xml:space="preserve">with disease compared to the likelihood of the same result in a patient</w:t>
      </w:r>
      <w:r>
        <w:t xml:space="preserve"> </w:t>
      </w:r>
      <w:r>
        <w:t xml:space="preserve">without disease. Likelihood ratios can be useful as they are less</w:t>
      </w:r>
      <w:r>
        <w:t xml:space="preserve"> </w:t>
      </w:r>
      <w:r>
        <w:t xml:space="preserve">sensitive to differing disease prevalence.</w:t>
      </w:r>
    </w:p>
    <w:bookmarkStart w:id="30" w:name="positive-likelihood-ratio"/>
    <w:p>
      <w:pPr>
        <w:pStyle w:val="Heading4"/>
      </w:pPr>
      <w:r>
        <w:t xml:space="preserve">Positive likelihood ratio</w:t>
      </w:r>
    </w:p>
    <w:p>
      <w:pPr>
        <w:pStyle w:val="FirstParagraph"/>
      </w:pPr>
      <w:r>
        <w:t xml:space="preserve">The positive likelihood ratio is the likelihood of a positive test</w:t>
      </w:r>
      <w:r>
        <w:t xml:space="preserve"> </w:t>
      </w:r>
      <w:r>
        <w:t xml:space="preserve">result in a patient with disease compared to the likelihood of a</w:t>
      </w:r>
      <w:r>
        <w:t xml:space="preserve"> </w:t>
      </w:r>
      <w:r>
        <w:t xml:space="preserve">positive result in a patient without disease, or the true positive rate</w:t>
      </w:r>
      <w:r>
        <w:t xml:space="preserve"> </w:t>
      </w:r>
      <w:r>
        <w:t xml:space="preserve">divided by the false positive rate.</w:t>
      </w:r>
    </w:p>
    <w:p>
      <w:pPr>
        <w:pStyle w:val="BodyText"/>
      </w:pPr>
      <w:r>
        <w:t xml:space="preserve">Positive likelihood ratio can be described mathematically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L</m:t>
          </m:r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e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S</m:t>
              </m:r>
              <m:r>
                <m:t>p</m:t>
              </m:r>
            </m:den>
          </m:f>
        </m:oMath>
      </m:oMathPara>
    </w:p>
    <w:bookmarkEnd w:id="30"/>
    <w:bookmarkStart w:id="31" w:name="negative-likelihood-ratio"/>
    <w:p>
      <w:pPr>
        <w:pStyle w:val="Heading4"/>
      </w:pPr>
      <w:r>
        <w:t xml:space="preserve">Negative likelihood ratio</w:t>
      </w:r>
    </w:p>
    <w:p>
      <w:pPr>
        <w:pStyle w:val="FirstParagraph"/>
      </w:pPr>
      <w:r>
        <w:t xml:space="preserve">The negative likelihood ratio is the likelihood of a negative test</w:t>
      </w:r>
      <w:r>
        <w:t xml:space="preserve"> </w:t>
      </w:r>
      <w:r>
        <w:t xml:space="preserve">result in a patient with disease compared to the likelihood of a</w:t>
      </w:r>
      <w:r>
        <w:t xml:space="preserve"> </w:t>
      </w:r>
      <w:r>
        <w:t xml:space="preserve">negative result in a patient without disease, or the false negative rate</w:t>
      </w:r>
      <w:r>
        <w:t xml:space="preserve"> </w:t>
      </w:r>
      <w:r>
        <w:t xml:space="preserve">divided by the true negative rate.</w:t>
      </w:r>
    </w:p>
    <w:p>
      <w:pPr>
        <w:pStyle w:val="BodyText"/>
      </w:pPr>
      <w:r>
        <w:t xml:space="preserve">Negative likelihood ratio can be described mathematically as: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L</m:t>
          </m:r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−</m:t>
              </m:r>
              <m:r>
                <m:t>S</m:t>
              </m:r>
              <m:r>
                <m:t>e</m:t>
              </m:r>
            </m:num>
            <m:den>
              <m:r>
                <m:t>S</m:t>
              </m:r>
              <m:r>
                <m:t>p</m:t>
              </m:r>
            </m:den>
          </m:f>
        </m:oMath>
      </m:oMathPara>
    </w:p>
    <w:bookmarkEnd w:id="31"/>
    <w:bookmarkEnd w:id="32"/>
    <w:bookmarkStart w:id="35" w:name="constructing-confidence-intervals"/>
    <w:p>
      <w:pPr>
        <w:pStyle w:val="Heading3"/>
      </w:pPr>
      <w:r>
        <w:t xml:space="preserve">Constructing confidence intervals</w:t>
      </w:r>
    </w:p>
    <w:bookmarkStart w:id="33" w:name="Xd8b6b115c813caf34092a57bf9e1c1d3546dbaf"/>
    <w:p>
      <w:pPr>
        <w:pStyle w:val="Heading4"/>
      </w:pPr>
      <w:r>
        <w:t xml:space="preserve">Prevalence, diagnostic accuracies and predictive values</w:t>
      </w:r>
    </w:p>
    <w:p>
      <w:pPr>
        <w:pStyle w:val="FirstParagraph"/>
      </w:pPr>
      <w:r>
        <w:t xml:space="preserve">The prevalence, diagnostic accuracies and predictive values are all</w:t>
      </w:r>
      <w:r>
        <w:t xml:space="preserve"> </w:t>
      </w:r>
      <w:r>
        <w:t xml:space="preserve">binomial proportions. Many options exist for constructing confidence</w:t>
      </w:r>
      <w:r>
        <w:t xml:space="preserve"> </w:t>
      </w:r>
      <w:r>
        <w:t xml:space="preserve">intervals for binomial proportions. Yu et al. demonstrated that their</w:t>
      </w:r>
      <w:r>
        <w:t xml:space="preserve"> </w:t>
      </w:r>
      <w:r>
        <w:t xml:space="preserve">modification of the Wilson interval has better asymptomic performance</w:t>
      </w:r>
      <w:r>
        <w:t xml:space="preserve"> </w:t>
      </w:r>
      <w:r>
        <w:t xml:space="preserve">than other methods. The</w:t>
      </w:r>
      <w:r>
        <w:t xml:space="preserve"> </w:t>
      </w:r>
      <w:r>
        <w:t xml:space="preserve">‘</w:t>
      </w:r>
      <w:r>
        <w:t xml:space="preserve">Yu interval</w:t>
      </w:r>
      <w:r>
        <w:t xml:space="preserve">’</w:t>
      </w:r>
      <w:r>
        <w:t xml:space="preserve"> </w:t>
      </w:r>
      <w:r>
        <w:t xml:space="preserve">is implemented to construct</w:t>
      </w:r>
      <w:r>
        <w:t xml:space="preserve"> </w:t>
      </w:r>
      <w:r>
        <w:t xml:space="preserve">confidence intervals for binomial proportions within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.</w:t>
      </w:r>
    </w:p>
    <w:p>
      <w:pPr>
        <w:pStyle w:val="BodyText"/>
      </w:pPr>
      <w:r>
        <w:t xml:space="preserve">The Yu confidence interval for a given binomial proportion can be</w:t>
      </w:r>
      <w:r>
        <w:t xml:space="preserve"> </w:t>
      </w:r>
      <w:r>
        <w:t xml:space="preserve">calculated as:</w:t>
      </w:r>
    </w:p>
    <w:bookmarkEnd w:id="33"/>
    <w:bookmarkStart w:id="34" w:name="likelihood-ratios-1"/>
    <w:p>
      <w:pPr>
        <w:pStyle w:val="Heading4"/>
      </w:pPr>
      <w:r>
        <w:t xml:space="preserve">Likelihood ratios</w:t>
      </w:r>
    </w:p>
    <w:p>
      <w:pPr>
        <w:pStyle w:val="FirstParagraph"/>
      </w:pPr>
      <w:r>
        <w:t xml:space="preserve">Unlike the other test metrics likelihood ratios are not binomial</w:t>
      </w:r>
      <w:r>
        <w:t xml:space="preserve"> </w:t>
      </w:r>
      <w:r>
        <w:t xml:space="preserve">proportions, but rather ratios of two, independent binomial proportions.</w:t>
      </w:r>
      <w:r>
        <w:t xml:space="preserve"> </w:t>
      </w:r>
      <w:r>
        <w:t xml:space="preserve">Martín-Andrés &amp; Álvarez-Hernández conducted comprehensive testing of</w:t>
      </w:r>
      <w:r>
        <w:t xml:space="preserve"> </w:t>
      </w:r>
      <w:r>
        <w:t xml:space="preserve">multiple methods for constructing confidence intervals for ratios of</w:t>
      </w:r>
      <w:r>
        <w:t xml:space="preserve"> </w:t>
      </w:r>
      <w:r>
        <w:t xml:space="preserve">independent binomial proportions. The best method was based on an</w:t>
      </w:r>
      <w:r>
        <w:t xml:space="preserve"> </w:t>
      </w:r>
      <w:r>
        <w:t xml:space="preserve">approximation to the score method (after adding 0.5 to all the data).</w:t>
      </w:r>
      <w:r>
        <w:t xml:space="preserve"> </w:t>
      </w:r>
      <w:r>
        <w:t xml:space="preserve">This method has been implemented in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Confidence intervals for the likelihood ratios can be calculated as:</w:t>
      </w:r>
    </w:p>
    <w:bookmarkEnd w:id="34"/>
    <w:bookmarkEnd w:id="35"/>
    <w:bookmarkStart w:id="39" w:name="hypothesis-testing"/>
    <w:p>
      <w:pPr>
        <w:pStyle w:val="Heading3"/>
      </w:pPr>
      <w:r>
        <w:t xml:space="preserve">Hypothesis testing</w:t>
      </w:r>
    </w:p>
    <w:bookmarkStart w:id="36" w:name="diagnostic-accuracies-1"/>
    <w:p>
      <w:pPr>
        <w:pStyle w:val="Heading4"/>
      </w:pPr>
      <w:r>
        <w:t xml:space="preserve">Diagnostic accuracies</w:t>
      </w:r>
    </w:p>
    <w:p>
      <w:pPr>
        <w:pStyle w:val="FirstParagraph"/>
      </w:pPr>
      <w:r>
        <w:t xml:space="preserve">Using statistical simulation it has been demonstrated that the best</w:t>
      </w:r>
      <w:r>
        <w:t xml:space="preserve"> </w:t>
      </w:r>
      <w:r>
        <w:t xml:space="preserve">methods for comparing diagnostic accuracies obtained from paired data</w:t>
      </w:r>
      <w:r>
        <w:t xml:space="preserve"> </w:t>
      </w:r>
      <w:r>
        <w:t xml:space="preserve">vary depending on prevalence and total number of participants.</w:t>
      </w:r>
    </w:p>
    <w:p>
      <w:pPr>
        <w:pStyle w:val="BodyText"/>
      </w:pPr>
      <w:r>
        <w:t xml:space="preserve">In cases where prevalence is low (&lt;10%) and the total number of</w:t>
      </w:r>
      <w:r>
        <w:t xml:space="preserve"> </w:t>
      </w:r>
      <w:r>
        <w:t xml:space="preserve">participants is less than 100 the Wald test should be used to test two</w:t>
      </w:r>
      <w:r>
        <w:t xml:space="preserve"> </w:t>
      </w:r>
      <w:r>
        <w:t xml:space="preserve">null hypotheses: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S</m:t>
          </m:r>
          <m:sSub>
            <m:e>
              <m:r>
                <m:t>e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S</m:t>
          </m:r>
          <m:sSub>
            <m:e>
              <m:r>
                <m:t>e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S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S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Where both conditions remain unmet the optimal method involves first</w:t>
      </w:r>
      <w:r>
        <w:t xml:space="preserve"> </w:t>
      </w:r>
      <w:r>
        <w:t xml:space="preserve">testing the global null hypothesis: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S</m:t>
          </m:r>
          <m:sSub>
            <m:e>
              <m:r>
                <m:t>e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S</m:t>
          </m:r>
          <m:sSub>
            <m:e>
              <m:r>
                <m:t>e</m:t>
              </m:r>
            </m:e>
            <m:sub>
              <m:r>
                <m:t>2</m:t>
              </m:r>
            </m:sub>
          </m:sSub>
          <m:r>
            <m:t> </m:t>
          </m:r>
          <m:r>
            <m:rPr>
              <m:nor/>
              <m:sty m:val="p"/>
            </m:rPr>
            <m:t>and</m:t>
          </m:r>
          <m:r>
            <m:t> </m:t>
          </m:r>
          <m:r>
            <m:t>S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S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The Wald</w:t>
      </w:r>
      <w:r>
        <w:t xml:space="preserve"> </w:t>
      </w:r>
      <w:r>
        <w:t xml:space="preserve">teststatistic forms the basis of this test. If the global null</w:t>
      </w:r>
      <w:r>
        <w:t xml:space="preserve"> </w:t>
      </w:r>
      <w:r>
        <w:t xml:space="preserve">hypothesis is maintained then neither difference can be considered</w:t>
      </w:r>
      <w:r>
        <w:t xml:space="preserve"> </w:t>
      </w:r>
      <w:r>
        <w:t xml:space="preserve">significant. When the global null is rejected then individual hypothesis</w:t>
      </w:r>
      <w:r>
        <w:t xml:space="preserve"> </w:t>
      </w:r>
      <w:r>
        <w:t xml:space="preserve">tests are performed to determine the cause of significance. When total</w:t>
      </w:r>
      <w:r>
        <w:t xml:space="preserve"> </w:t>
      </w:r>
      <w:r>
        <w:t xml:space="preserve">number of participants is less than or equal to 100, or greater than or</w:t>
      </w:r>
      <w:r>
        <w:t xml:space="preserve"> </w:t>
      </w:r>
      <w:r>
        <w:t xml:space="preserve">equal to 1000, then the Wald statistic applies. In cases where total</w:t>
      </w:r>
      <w:r>
        <w:t xml:space="preserve"> </w:t>
      </w:r>
      <w:r>
        <w:t xml:space="preserve">number of participants is between 100 and 1000, exclusive, then</w:t>
      </w:r>
      <w:r>
        <w:t xml:space="preserve"> </w:t>
      </w:r>
      <w:r>
        <w:t xml:space="preserve">McNemar’s test is used. McNemar’s test is performed with continuity</w:t>
      </w:r>
      <w:r>
        <w:t xml:space="preserve"> </w:t>
      </w:r>
      <w:r>
        <w:t xml:space="preserve">correction by default.</w:t>
      </w:r>
    </w:p>
    <w:bookmarkEnd w:id="36"/>
    <w:bookmarkStart w:id="37" w:name="predictive-values-1"/>
    <w:p>
      <w:pPr>
        <w:pStyle w:val="Heading4"/>
      </w:pPr>
      <w:r>
        <w:t xml:space="preserve">Predictive values</w:t>
      </w:r>
    </w:p>
    <w:p>
      <w:pPr>
        <w:pStyle w:val="FirstParagraph"/>
      </w:pPr>
      <w:r>
        <w:t xml:space="preserve">In a manner similar to that seen for diagnostic accuracies, the approach</w:t>
      </w:r>
      <w:r>
        <w:t xml:space="preserve"> </w:t>
      </w:r>
      <w:r>
        <w:t xml:space="preserve">to hypothesis testing for the predictive values relies upon the Wald</w:t>
      </w:r>
      <w:r>
        <w:t xml:space="preserve"> </w:t>
      </w:r>
      <w:r>
        <w:t xml:space="preserve">test statistic to first perform the global hypothesis test: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P</m:t>
          </m:r>
          <m:r>
            <m:t>P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P</m:t>
          </m:r>
          <m:r>
            <m:t>P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t> </m:t>
          </m:r>
          <m:r>
            <m:rPr>
              <m:nor/>
              <m:sty m:val="p"/>
            </m:rPr>
            <m:t>and</m:t>
          </m:r>
          <m:r>
            <m:t> </m:t>
          </m:r>
          <m:r>
            <m:t>N</m:t>
          </m:r>
          <m:r>
            <m:t>P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N</m:t>
          </m:r>
          <m:r>
            <m:t>P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If the</w:t>
      </w:r>
      <w:r>
        <w:t xml:space="preserve"> </w:t>
      </w:r>
      <w:r>
        <w:t xml:space="preserve">global hypothesis is rejected, the causes of significance are</w:t>
      </w:r>
      <w:r>
        <w:t xml:space="preserve"> </w:t>
      </w:r>
      <w:r>
        <w:t xml:space="preserve">investigated using the weighted generalised score statistic, as</w:t>
      </w:r>
      <w:r>
        <w:t xml:space="preserve"> </w:t>
      </w:r>
      <w:r>
        <w:t xml:space="preserve">described by Kosinski.</w:t>
      </w:r>
    </w:p>
    <w:bookmarkEnd w:id="37"/>
    <w:bookmarkStart w:id="38" w:name="likelihood-ratios-2"/>
    <w:p>
      <w:pPr>
        <w:pStyle w:val="Heading4"/>
      </w:pPr>
      <w:r>
        <w:t xml:space="preserve">Likelihood ratios</w:t>
      </w:r>
    </w:p>
    <w:p>
      <w:pPr>
        <w:pStyle w:val="FirstParagraph"/>
      </w:pPr>
      <w:r>
        <w:t xml:space="preserve">Unsurprisingly,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package also uses global hypothesis</w:t>
      </w:r>
      <w:r>
        <w:t xml:space="preserve"> </w:t>
      </w:r>
      <w:r>
        <w:t xml:space="preserve">testing to compare the likelihood ratios. The global hypothesis test</w:t>
      </w:r>
      <w:r>
        <w:t xml:space="preserve"> </w:t>
      </w:r>
      <w:r>
        <w:t xml:space="preserve">considers the natural logarithm of the ratios of the positive likelihood</w:t>
      </w:r>
      <w:r>
        <w:t xml:space="preserve"> </w:t>
      </w:r>
      <w:r>
        <w:t xml:space="preserve">ratios and negative likelihood ratios, before calculating the Wald</w:t>
      </w:r>
      <w:r>
        <w:t xml:space="preserve"> </w:t>
      </w:r>
      <w:r>
        <w:t xml:space="preserve">statistic. Where the global null is rejected the cause of significance</w:t>
      </w:r>
      <w:r>
        <w:t xml:space="preserve"> </w:t>
      </w:r>
      <w:r>
        <w:t xml:space="preserve">is determined by individual hypothesis tests as previously described.</w:t>
      </w:r>
    </w:p>
    <w:bookmarkEnd w:id="38"/>
    <w:bookmarkEnd w:id="39"/>
    <w:bookmarkEnd w:id="40"/>
    <w:bookmarkStart w:id="42" w:name="package-implementation"/>
    <w:p>
      <w:pPr>
        <w:pStyle w:val="Heading2"/>
      </w:pPr>
      <w:r>
        <w:t xml:space="preserve">Package implementation</w:t>
      </w:r>
    </w:p>
    <w:p>
      <w:pPr>
        <w:pStyle w:val="FirstParagraph"/>
      </w:pPr>
      <w:r>
        <w:t xml:space="preserve">The package is made up of three main functions.</w:t>
      </w:r>
    </w:p>
    <w:p>
      <w:pPr>
        <w:pStyle w:val="BodyText"/>
      </w:pPr>
      <w:r>
        <w:rPr>
          <w:rStyle w:val="VerbatimChar"/>
        </w:rPr>
        <w:t xml:space="preserve">compareR()</w:t>
      </w:r>
      <w:r>
        <w:t xml:space="preserve">: This is the workhorse function of the package. It takes as</w:t>
      </w:r>
      <w:r>
        <w:t xml:space="preserve"> </w:t>
      </w:r>
      <w:r>
        <w:t xml:space="preserve">its argument a data frame or matrix, which should be appropriately</w:t>
      </w:r>
      <w:r>
        <w:t xml:space="preserve"> </w:t>
      </w:r>
      <w:r>
        <w:t xml:space="preserve">structured as per</w:t>
      </w:r>
      <w:r>
        <w:t xml:space="preserve"> </w:t>
      </w:r>
      <w:r>
        <w:t xml:space="preserve">‘</w:t>
      </w:r>
      <w:r>
        <w:t xml:space="preserve">Data preparation</w:t>
      </w:r>
      <w:r>
        <w:t xml:space="preserve">’</w:t>
      </w:r>
      <w:r>
        <w:t xml:space="preserve">. A whole gamut of internal</w:t>
      </w:r>
      <w:r>
        <w:t xml:space="preserve"> </w:t>
      </w:r>
      <w:r>
        <w:t xml:space="preserve">functions then ensure data is correctly coded, before calculating output</w:t>
      </w:r>
      <w:r>
        <w:t xml:space="preserve"> </w:t>
      </w:r>
      <w:r>
        <w:t xml:space="preserve">values according to the methodologies described in</w:t>
      </w:r>
      <w:r>
        <w:t xml:space="preserve"> </w:t>
      </w:r>
      <w:r>
        <w:t xml:space="preserve">‘</w:t>
      </w:r>
      <w:r>
        <w:t xml:space="preserve">Statistical</w:t>
      </w:r>
      <w:r>
        <w:t xml:space="preserve"> </w:t>
      </w:r>
      <w:r>
        <w:t xml:space="preserve">methods</w:t>
      </w:r>
      <w:r>
        <w:t xml:space="preserve">’</w:t>
      </w:r>
      <w:r>
        <w:t xml:space="preserve">. A range of option parameters allow users to customise the</w:t>
      </w:r>
      <w:r>
        <w:t xml:space="preserve"> </w:t>
      </w:r>
      <w:r>
        <w:t xml:space="preserve">output: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alpha</w:t>
      </w:r>
      <w:r>
        <w:t xml:space="preserve"> </w:t>
      </w:r>
      <w:r>
        <w:t xml:space="preserve">An alpha value. Defaults to 0.05.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margins</w:t>
      </w:r>
      <w:r>
        <w:t xml:space="preserve"> </w:t>
      </w:r>
      <w:r>
        <w:t xml:space="preserve">A Boolean value indicating whether the contingency tables</w:t>
      </w:r>
      <w:r>
        <w:t xml:space="preserve"> </w:t>
      </w:r>
      <w:r>
        <w:t xml:space="preserve">should have margins containing summed totals of rows and columns.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multi_corr</w:t>
      </w:r>
      <w:r>
        <w:t xml:space="preserve"> </w:t>
      </w:r>
      <w:r>
        <w:t xml:space="preserve">Method for multiple comparisons. Uses</w:t>
      </w:r>
      <w:r>
        <w:t xml:space="preserve"> </w:t>
      </w:r>
      <w:r>
        <w:rPr>
          <w:rStyle w:val="VerbatimChar"/>
        </w:rPr>
        <w:t xml:space="preserve">p.adjust.methods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cc</w:t>
      </w:r>
      <w:r>
        <w:t xml:space="preserve"> </w:t>
      </w:r>
      <w:r>
        <w:t xml:space="preserve">A Boolean value indicating whether McNemar’s test should be</w:t>
      </w:r>
      <w:r>
        <w:t xml:space="preserve"> </w:t>
      </w:r>
      <w:r>
        <w:t xml:space="preserve">applied with continuity correction.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dp</w:t>
      </w:r>
      <w:r>
        <w:t xml:space="preserve"> </w:t>
      </w:r>
      <w:r>
        <w:t xml:space="preserve">Number of decimal places of output in summary tables. Defaults</w:t>
      </w:r>
      <w:r>
        <w:t xml:space="preserve"> </w:t>
      </w:r>
      <w:r>
        <w:t xml:space="preserve">to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sesp</w:t>
      </w:r>
      <w:r>
        <w:t xml:space="preserve"> </w:t>
      </w:r>
      <w:r>
        <w:t xml:space="preserve">A Boolean value indicating whether output should include</w:t>
      </w:r>
      <w:r>
        <w:t xml:space="preserve"> </w:t>
      </w:r>
      <w:r>
        <w:t xml:space="preserve">sensitivity and specificity.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ppvnpv</w:t>
      </w:r>
      <w:r>
        <w:t xml:space="preserve"> </w:t>
      </w:r>
      <w:r>
        <w:t xml:space="preserve">A Boolean value indicating whether output should include</w:t>
      </w:r>
      <w:r>
        <w:t xml:space="preserve"> </w:t>
      </w:r>
      <w:r>
        <w:t xml:space="preserve">positive and negative predictive values.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plrnlr</w:t>
      </w:r>
      <w:r>
        <w:t xml:space="preserve"> </w:t>
      </w:r>
      <w:r>
        <w:t xml:space="preserve">A Boolean value indicating whether output should include</w:t>
      </w:r>
      <w:r>
        <w:t xml:space="preserve"> </w:t>
      </w:r>
      <w:r>
        <w:t xml:space="preserve">positive and negative likelihood ratios.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test.names</w:t>
      </w:r>
      <w:r>
        <w:t xml:space="preserve"> </w:t>
      </w:r>
      <w:r>
        <w:t xml:space="preserve">A vector of length two giving the names of the two</w:t>
      </w:r>
      <w:r>
        <w:t xml:space="preserve"> </w:t>
      </w:r>
      <w:r>
        <w:t xml:space="preserve">different binary diagnostic tests. This argument is not relevant</w:t>
      </w:r>
      <w:r>
        <w:t xml:space="preserve"> </w:t>
      </w:r>
      <w:r>
        <w:t xml:space="preserve">when testing a single binary diagnostic test.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...</w:t>
      </w:r>
      <w:r>
        <w:t xml:space="preserve"> </w:t>
      </w:r>
      <w:r>
        <w:t xml:space="preserve">Rarely needs to be used. Allows additional arguments to be</w:t>
      </w:r>
      <w:r>
        <w:t xml:space="preserve"> </w:t>
      </w:r>
      <w:r>
        <w:t xml:space="preserve">passed to internal functions.</w:t>
      </w:r>
    </w:p>
    <w:p>
      <w:pPr>
        <w:pStyle w:val="FirstParagraph"/>
      </w:pPr>
      <w:r>
        <w:t xml:space="preserve">The output from the compareR function is a multilevel list object of</w:t>
      </w:r>
      <w:r>
        <w:t xml:space="preserve"> </w:t>
      </w:r>
      <w:r>
        <w:t xml:space="preserve">class compareR. For those wishing to access individual results using</w:t>
      </w:r>
      <w:r>
        <w:t xml:space="preserve"> </w:t>
      </w:r>
      <w:r>
        <w:t xml:space="preserve">standard R indexing. The list structure is visually described in Figure 1.</w:t>
      </w:r>
    </w:p>
    <w:p>
      <w:pPr>
        <w:pStyle w:val="BodyText"/>
      </w:pPr>
      <w:hyperlink r:id="rId41">
        <w:r>
          <w:rPr>
            <w:rStyle w:val="Hyperlink"/>
          </w:rPr>
          <w:t xml:space="preserve">Figure 1. A diagrammatic representation of the multilevel list output from the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compareR()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function.</w:t>
        </w:r>
      </w:hyperlink>
    </w:p>
    <w:p>
      <w:pPr>
        <w:pStyle w:val="BodyText"/>
      </w:pPr>
      <w:r>
        <w:rPr>
          <w:rStyle w:val="VerbatimChar"/>
        </w:rPr>
        <w:t xml:space="preserve">interpretR()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interpretR()</w:t>
      </w:r>
      <w:r>
        <w:t xml:space="preserve"> </w:t>
      </w:r>
      <w:r>
        <w:t xml:space="preserve">function provides a means for</w:t>
      </w:r>
      <w:r>
        <w:t xml:space="preserve"> </w:t>
      </w:r>
      <w:r>
        <w:t xml:space="preserve">clinicians to quickly understand the significance of their results,</w:t>
      </w:r>
      <w:r>
        <w:t xml:space="preserve"> </w:t>
      </w:r>
      <w:r>
        <w:t xml:space="preserve">without having to manually dissect the multilevel list output from</w:t>
      </w:r>
      <w:r>
        <w:t xml:space="preserve"> </w:t>
      </w:r>
      <w:r>
        <w:rPr>
          <w:rStyle w:val="VerbatimChar"/>
        </w:rPr>
        <w:t xml:space="preserve">compareR()</w:t>
      </w:r>
      <w:r>
        <w:t xml:space="preserve">. By passing the</w:t>
      </w:r>
      <w:r>
        <w:t xml:space="preserve"> </w:t>
      </w:r>
      <w:r>
        <w:rPr>
          <w:rStyle w:val="VerbatimChar"/>
        </w:rPr>
        <w:t xml:space="preserve">interpretR()</w:t>
      </w:r>
      <w:r>
        <w:t xml:space="preserve"> </w:t>
      </w:r>
      <w:r>
        <w:t xml:space="preserve">function the output from</w:t>
      </w:r>
      <w:r>
        <w:t xml:space="preserve"> </w:t>
      </w:r>
      <w:r>
        <w:rPr>
          <w:rStyle w:val="VerbatimChar"/>
        </w:rPr>
        <w:t xml:space="preserve">compareR()</w:t>
      </w:r>
      <w:r>
        <w:t xml:space="preserve"> </w:t>
      </w:r>
      <w:r>
        <w:t xml:space="preserve">the user is provided with a readout in the console in plain</w:t>
      </w:r>
      <w:r>
        <w:t xml:space="preserve"> </w:t>
      </w:r>
      <w:r>
        <w:t xml:space="preserve">English.</w:t>
      </w:r>
    </w:p>
    <w:p>
      <w:pPr>
        <w:pStyle w:val="BodyText"/>
      </w:pPr>
      <w:r>
        <w:rPr>
          <w:rStyle w:val="VerbatimChar"/>
        </w:rPr>
        <w:t xml:space="preserve">summariseR()</w:t>
      </w:r>
      <w:r>
        <w:t xml:space="preserve">: When a clinician is evaluating only one test the</w:t>
      </w:r>
      <w:r>
        <w:t xml:space="preserve"> </w:t>
      </w:r>
      <w:r>
        <w:rPr>
          <w:rStyle w:val="VerbatimChar"/>
        </w:rPr>
        <w:t xml:space="preserve">summariseR()</w:t>
      </w:r>
      <w:r>
        <w:t xml:space="preserve"> </w:t>
      </w:r>
      <w:r>
        <w:t xml:space="preserve">function will quickly calculate and display the</w:t>
      </w:r>
      <w:r>
        <w:t xml:space="preserve"> </w:t>
      </w:r>
      <w:r>
        <w:t xml:space="preserve">descriptive statistics. Although this is not difficult to perform</w:t>
      </w:r>
      <w:r>
        <w:t xml:space="preserve"> </w:t>
      </w:r>
      <w:r>
        <w:t xml:space="preserve">manually, the</w:t>
      </w:r>
      <w:r>
        <w:t xml:space="preserve"> </w:t>
      </w:r>
      <w:r>
        <w:rPr>
          <w:rStyle w:val="VerbatimChar"/>
        </w:rPr>
        <w:t xml:space="preserve">summariseR()</w:t>
      </w:r>
      <w:r>
        <w:t xml:space="preserve"> </w:t>
      </w:r>
      <w:r>
        <w:t xml:space="preserve">function is fast and convenient, even with</w:t>
      </w:r>
      <w:r>
        <w:t xml:space="preserve"> </w:t>
      </w:r>
      <w:r>
        <w:t xml:space="preserve">large data sets. Like</w:t>
      </w:r>
      <w:r>
        <w:t xml:space="preserve"> </w:t>
      </w:r>
      <w:r>
        <w:rPr>
          <w:rStyle w:val="VerbatimChar"/>
        </w:rPr>
        <w:t xml:space="preserve">compareR()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summariseR()</w:t>
      </w:r>
      <w:r>
        <w:t xml:space="preserve"> </w:t>
      </w:r>
      <w:r>
        <w:t xml:space="preserve">allows</w:t>
      </w:r>
      <w:r>
        <w:t xml:space="preserve"> </w:t>
      </w:r>
      <w:r>
        <w:t xml:space="preserve">flexible input, which can prevent researchers having to manually re-code</w:t>
      </w:r>
      <w:r>
        <w:t xml:space="preserve"> </w:t>
      </w:r>
      <w:r>
        <w:t xml:space="preserve">their data.</w:t>
      </w:r>
    </w:p>
    <w:p>
      <w:pPr>
        <w:pStyle w:val="BodyText"/>
      </w:pPr>
      <w:r>
        <w:t xml:space="preserve">Additionally, the</w:t>
      </w:r>
      <w:r>
        <w:t xml:space="preserve"> </w:t>
      </w:r>
      <w:r>
        <w:rPr>
          <w:rStyle w:val="VerbatimChar"/>
        </w:rPr>
        <w:t xml:space="preserve">dataframeR</w:t>
      </w:r>
      <w:r>
        <w:t xml:space="preserve"> </w:t>
      </w:r>
      <w:r>
        <w:t xml:space="preserve">function takes numerical arguments representing the eight fundamental values which are required to run</w:t>
      </w:r>
      <w:r>
        <w:t xml:space="preserve"> </w:t>
      </w:r>
      <w:r>
        <w:rPr>
          <w:rStyle w:val="VerbatimChar"/>
        </w:rPr>
        <w:t xml:space="preserve">compareR</w:t>
      </w:r>
      <w:r>
        <w:t xml:space="preserve"> </w:t>
      </w:r>
      <w:r>
        <w:t xml:space="preserve">and creates a data frame which can be supplied to</w:t>
      </w:r>
      <w:r>
        <w:t xml:space="preserve"> </w:t>
      </w:r>
      <w:r>
        <w:rPr>
          <w:rStyle w:val="VerbatimChar"/>
        </w:rPr>
        <w:t xml:space="preserve">compareR</w:t>
      </w:r>
      <w:r>
        <w:t xml:space="preserve">. This function facilitates secondary data analysis and meta-analysis.</w:t>
      </w:r>
    </w:p>
    <w:p>
      <w:pPr>
        <w:pStyle w:val="BodyText"/>
      </w:pPr>
      <w:r>
        <w:t xml:space="preserve">Many internal functions facilitate the actions of the exported functions</w:t>
      </w:r>
      <w:r>
        <w:t xml:space="preserve"> </w:t>
      </w:r>
      <w:r>
        <w:t xml:space="preserve">available to the user. A detailed description of the internal functions</w:t>
      </w:r>
      <w:r>
        <w:t xml:space="preserve"> </w:t>
      </w:r>
      <w:r>
        <w:t xml:space="preserve">is beyond the scope of this paper, but each has a documentation file</w:t>
      </w:r>
      <w:r>
        <w:t xml:space="preserve"> </w:t>
      </w:r>
      <w:r>
        <w:t xml:space="preserve">accessible within the package.</w:t>
      </w:r>
    </w:p>
    <w:bookmarkEnd w:id="42"/>
    <w:bookmarkStart w:id="43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To demonstrate the use of the testCompareR package we will utilise the</w:t>
      </w:r>
      <w:r>
        <w:t xml:space="preserve"> </w:t>
      </w:r>
      <w:r>
        <w:t xml:space="preserve">Coronary Artery Surgery Study (</w:t>
      </w:r>
      <w:r>
        <w:rPr>
          <w:rStyle w:val="VerbatimChar"/>
        </w:rPr>
        <w:t xml:space="preserve">cass</w:t>
      </w:r>
      <w:r>
        <w:t xml:space="preserve">) data set which is included with</w:t>
      </w:r>
      <w:r>
        <w:t xml:space="preserve"> </w:t>
      </w:r>
      <w:r>
        <w:t xml:space="preserve">the package. This data set looks at exercise stress testing and history</w:t>
      </w:r>
      <w:r>
        <w:t xml:space="preserve"> </w:t>
      </w:r>
      <w:r>
        <w:t xml:space="preserve">of chest pain as two tests for coronary artery disease as determined by</w:t>
      </w:r>
      <w:r>
        <w:t xml:space="preserve"> </w:t>
      </w:r>
      <w:r>
        <w:t xml:space="preserve">coronary angiography (the gold standard). It has become a standard for</w:t>
      </w:r>
      <w:r>
        <w:t xml:space="preserve"> </w:t>
      </w:r>
      <w:r>
        <w:t xml:space="preserve">testing in statistical research regarding test metrics.</w:t>
      </w:r>
    </w:p>
    <w:p>
      <w:pPr>
        <w:pStyle w:val="BodyText"/>
      </w:pPr>
      <w:r>
        <w:t xml:space="preserve">First, examining the data we see that the data frame contains three</w:t>
      </w:r>
      <w:r>
        <w:t xml:space="preserve"> </w:t>
      </w:r>
      <w:r>
        <w:t xml:space="preserve">columns,</w:t>
      </w:r>
      <w:r>
        <w:t xml:space="preserve"> </w:t>
      </w:r>
      <w:r>
        <w:rPr>
          <w:rStyle w:val="VerbatimChar"/>
        </w:rPr>
        <w:t xml:space="preserve">exercise</w:t>
      </w:r>
      <w:r>
        <w:t xml:space="preserve"> </w:t>
      </w:r>
      <w:r>
        <w:t xml:space="preserve">relating to an exercise stress test,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relating</w:t>
      </w:r>
      <w:r>
        <w:t xml:space="preserve"> </w:t>
      </w:r>
      <w:r>
        <w:t xml:space="preserve">to a history of chest pain, and</w:t>
      </w:r>
      <w:r>
        <w:t xml:space="preserve"> </w:t>
      </w:r>
      <w:r>
        <w:rPr>
          <w:rStyle w:val="VerbatimChar"/>
        </w:rPr>
        <w:t xml:space="preserve">angio</w:t>
      </w:r>
      <w:r>
        <w:t xml:space="preserve">, which reports the outcome of</w:t>
      </w:r>
      <w:r>
        <w:t xml:space="preserve"> </w:t>
      </w:r>
      <w:r>
        <w:t xml:space="preserve">the gold standard test. Here, we can see that the data is already coded</w:t>
      </w:r>
      <w:r>
        <w:t xml:space="preserve"> </w:t>
      </w:r>
      <w:r>
        <w:t xml:space="preserve">as zeros and ones.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(cass)</w:t>
      </w:r>
    </w:p>
    <w:p>
      <w:pPr>
        <w:pStyle w:val="SourceCode"/>
      </w:pPr>
      <w:r>
        <w:rPr>
          <w:rStyle w:val="VerbatimChar"/>
        </w:rPr>
        <w:t xml:space="preserve">  exercise cp angio</w:t>
      </w:r>
      <w:r>
        <w:br/>
      </w:r>
      <w:r>
        <w:rPr>
          <w:rStyle w:val="VerbatimChar"/>
        </w:rPr>
        <w:t xml:space="preserve">1        1  1     1</w:t>
      </w:r>
      <w:r>
        <w:br/>
      </w:r>
      <w:r>
        <w:rPr>
          <w:rStyle w:val="VerbatimChar"/>
        </w:rPr>
        <w:t xml:space="preserve">2        1  1     1</w:t>
      </w:r>
      <w:r>
        <w:br/>
      </w:r>
      <w:r>
        <w:rPr>
          <w:rStyle w:val="VerbatimChar"/>
        </w:rPr>
        <w:t xml:space="preserve">3        1  1     1</w:t>
      </w:r>
      <w:r>
        <w:br/>
      </w:r>
      <w:r>
        <w:rPr>
          <w:rStyle w:val="VerbatimChar"/>
        </w:rPr>
        <w:t xml:space="preserve">4        1  1     1</w:t>
      </w:r>
      <w:r>
        <w:br/>
      </w:r>
      <w:r>
        <w:rPr>
          <w:rStyle w:val="VerbatimChar"/>
        </w:rPr>
        <w:t xml:space="preserve">5        1  1     1</w:t>
      </w:r>
      <w:r>
        <w:br/>
      </w:r>
      <w:r>
        <w:rPr>
          <w:rStyle w:val="VerbatimChar"/>
        </w:rPr>
        <w:t xml:space="preserve">6        1  1     1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(cass)</w:t>
      </w:r>
    </w:p>
    <w:p>
      <w:pPr>
        <w:pStyle w:val="SourceCode"/>
      </w:pPr>
      <w:r>
        <w:rPr>
          <w:rStyle w:val="VerbatimChar"/>
        </w:rPr>
        <w:t xml:space="preserve">    exercise cp angio</w:t>
      </w:r>
      <w:r>
        <w:br/>
      </w:r>
      <w:r>
        <w:rPr>
          <w:rStyle w:val="VerbatimChar"/>
        </w:rPr>
        <w:t xml:space="preserve">866        0  0     0</w:t>
      </w:r>
      <w:r>
        <w:br/>
      </w:r>
      <w:r>
        <w:rPr>
          <w:rStyle w:val="VerbatimChar"/>
        </w:rPr>
        <w:t xml:space="preserve">867        0  0     0</w:t>
      </w:r>
      <w:r>
        <w:br/>
      </w:r>
      <w:r>
        <w:rPr>
          <w:rStyle w:val="VerbatimChar"/>
        </w:rPr>
        <w:t xml:space="preserve">868        0  0     0</w:t>
      </w:r>
      <w:r>
        <w:br/>
      </w:r>
      <w:r>
        <w:rPr>
          <w:rStyle w:val="VerbatimChar"/>
        </w:rPr>
        <w:t xml:space="preserve">869        0  0     0</w:t>
      </w:r>
      <w:r>
        <w:br/>
      </w:r>
      <w:r>
        <w:rPr>
          <w:rStyle w:val="VerbatimChar"/>
        </w:rPr>
        <w:t xml:space="preserve">870        0  0     0</w:t>
      </w:r>
      <w:r>
        <w:br/>
      </w:r>
      <w:r>
        <w:rPr>
          <w:rStyle w:val="VerbatimChar"/>
        </w:rPr>
        <w:t xml:space="preserve">871        0  0     0</w:t>
      </w:r>
    </w:p>
    <w:p>
      <w:pPr>
        <w:pStyle w:val="FirstParagraph"/>
      </w:pPr>
      <w:r>
        <w:t xml:space="preserve">To compare the two tests, pass the data to the</w:t>
      </w:r>
      <w:r>
        <w:t xml:space="preserve"> </w:t>
      </w:r>
      <w:r>
        <w:rPr>
          <w:rStyle w:val="VerbatimChar"/>
        </w:rPr>
        <w:t xml:space="preserve">compareR()</w:t>
      </w:r>
      <w:r>
        <w:t xml:space="preserve"> </w:t>
      </w:r>
      <w:r>
        <w:t xml:space="preserve">function.</w:t>
      </w:r>
      <w:r>
        <w:t xml:space="preserve"> </w:t>
      </w:r>
      <w:r>
        <w:t xml:space="preserve">This returns a multilevel list, as described in</w:t>
      </w:r>
      <w:r>
        <w:t xml:space="preserve"> </w:t>
      </w:r>
      <w:r>
        <w:t xml:space="preserve">‘</w:t>
      </w:r>
      <w:r>
        <w:t xml:space="preserve">Package</w:t>
      </w:r>
      <w:r>
        <w:t xml:space="preserve"> </w:t>
      </w:r>
      <w:r>
        <w:t xml:space="preserve">implementation</w:t>
      </w:r>
      <w:r>
        <w:t xml:space="preserve">’</w:t>
      </w:r>
      <w:r>
        <w:t xml:space="preserve">. To avoid an unnecessary lengthy output in the example</w:t>
      </w:r>
      <w:r>
        <w:t xml:space="preserve"> </w:t>
      </w:r>
      <w:r>
        <w:t xml:space="preserve">we have used the parameters</w:t>
      </w:r>
      <w:r>
        <w:t xml:space="preserve"> </w:t>
      </w:r>
      <w:r>
        <w:rPr>
          <w:rStyle w:val="VerbatimChar"/>
        </w:rPr>
        <w:t xml:space="preserve">ppvnpv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plrnlr</w:t>
      </w:r>
      <w:r>
        <w:t xml:space="preserve">. Setting them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allows us not to execute these tests.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compareR</w:t>
      </w:r>
      <w:r>
        <w:rPr>
          <w:rStyle w:val="NormalTok"/>
        </w:rPr>
        <w:t xml:space="preserve">(cass, </w:t>
      </w:r>
      <w:r>
        <w:rPr>
          <w:rStyle w:val="AttributeTok"/>
        </w:rPr>
        <w:t xml:space="preserve">ppvnpv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plrnlr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$cont</w:t>
      </w:r>
      <w:r>
        <w:br/>
      </w:r>
      <w:r>
        <w:rPr>
          <w:rStyle w:val="VerbatimChar"/>
        </w:rPr>
        <w:t xml:space="preserve">$cont$`True Status: POS`</w:t>
      </w:r>
      <w:r>
        <w:br/>
      </w:r>
      <w:r>
        <w:rPr>
          <w:rStyle w:val="VerbatimChar"/>
        </w:rPr>
        <w:t xml:space="preserve">          Test 2</w:t>
      </w:r>
      <w:r>
        <w:br/>
      </w:r>
      <w:r>
        <w:rPr>
          <w:rStyle w:val="VerbatimChar"/>
        </w:rPr>
        <w:t xml:space="preserve">Test 1     Positive Negative</w:t>
      </w:r>
      <w:r>
        <w:br/>
      </w:r>
      <w:r>
        <w:rPr>
          <w:rStyle w:val="VerbatimChar"/>
        </w:rPr>
        <w:t xml:space="preserve">  Positive      473       29</w:t>
      </w:r>
      <w:r>
        <w:br/>
      </w:r>
      <w:r>
        <w:rPr>
          <w:rStyle w:val="VerbatimChar"/>
        </w:rPr>
        <w:t xml:space="preserve">  Negative       81       25</w:t>
      </w:r>
      <w:r>
        <w:br/>
      </w:r>
      <w:r>
        <w:br/>
      </w:r>
      <w:r>
        <w:rPr>
          <w:rStyle w:val="VerbatimChar"/>
        </w:rPr>
        <w:t xml:space="preserve">$cont$`True Status: NEG`</w:t>
      </w:r>
      <w:r>
        <w:br/>
      </w:r>
      <w:r>
        <w:rPr>
          <w:rStyle w:val="VerbatimChar"/>
        </w:rPr>
        <w:t xml:space="preserve">          Test 2</w:t>
      </w:r>
      <w:r>
        <w:br/>
      </w:r>
      <w:r>
        <w:rPr>
          <w:rStyle w:val="VerbatimChar"/>
        </w:rPr>
        <w:t xml:space="preserve">Test 1     Positive Negative</w:t>
      </w:r>
      <w:r>
        <w:br/>
      </w:r>
      <w:r>
        <w:rPr>
          <w:rStyle w:val="VerbatimChar"/>
        </w:rPr>
        <w:t xml:space="preserve">  Positive       22       46</w:t>
      </w:r>
      <w:r>
        <w:br/>
      </w:r>
      <w:r>
        <w:rPr>
          <w:rStyle w:val="VerbatimChar"/>
        </w:rPr>
        <w:t xml:space="preserve">  Negative       44      151</w:t>
      </w:r>
      <w:r>
        <w:br/>
      </w:r>
      <w:r>
        <w:br/>
      </w:r>
      <w:r>
        <w:br/>
      </w:r>
      <w:r>
        <w:rPr>
          <w:rStyle w:val="VerbatimChar"/>
        </w:rPr>
        <w:t xml:space="preserve">$prev</w:t>
      </w:r>
      <w:r>
        <w:br/>
      </w:r>
      <w:r>
        <w:rPr>
          <w:rStyle w:val="VerbatimChar"/>
        </w:rPr>
        <w:t xml:space="preserve">           Estimate  SE Lower CI Upper CI</w:t>
      </w:r>
      <w:r>
        <w:br/>
      </w:r>
      <w:r>
        <w:rPr>
          <w:rStyle w:val="VerbatimChar"/>
        </w:rPr>
        <w:t xml:space="preserve">Prevalence     69.8 1.6     66.7     72.8</w:t>
      </w:r>
      <w:r>
        <w:br/>
      </w:r>
      <w:r>
        <w:br/>
      </w:r>
      <w:r>
        <w:rPr>
          <w:rStyle w:val="VerbatimChar"/>
        </w:rPr>
        <w:t xml:space="preserve">$acc</w:t>
      </w:r>
      <w:r>
        <w:br/>
      </w:r>
      <w:r>
        <w:rPr>
          <w:rStyle w:val="VerbatimChar"/>
        </w:rPr>
        <w:t xml:space="preserve">$acc$accuracies</w:t>
      </w:r>
      <w:r>
        <w:br/>
      </w:r>
      <w:r>
        <w:rPr>
          <w:rStyle w:val="VerbatimChar"/>
        </w:rPr>
        <w:t xml:space="preserve">$acc$accuracies$`Test 1`</w:t>
      </w:r>
      <w:r>
        <w:br/>
      </w:r>
      <w:r>
        <w:rPr>
          <w:rStyle w:val="VerbatimChar"/>
        </w:rPr>
        <w:t xml:space="preserve">            Estimate  SE Lower CI Upper CI</w:t>
      </w:r>
      <w:r>
        <w:br/>
      </w:r>
      <w:r>
        <w:rPr>
          <w:rStyle w:val="VerbatimChar"/>
        </w:rPr>
        <w:t xml:space="preserve">Sensitivity     82.6 1.5     79.4     85.4</w:t>
      </w:r>
      <w:r>
        <w:br/>
      </w:r>
      <w:r>
        <w:rPr>
          <w:rStyle w:val="VerbatimChar"/>
        </w:rPr>
        <w:t xml:space="preserve">Specificity     74.1 2.7     68.6     79.1</w:t>
      </w:r>
      <w:r>
        <w:br/>
      </w:r>
      <w:r>
        <w:br/>
      </w:r>
      <w:r>
        <w:rPr>
          <w:rStyle w:val="VerbatimChar"/>
        </w:rPr>
        <w:t xml:space="preserve">$acc$accuracies$`Test 2`</w:t>
      </w:r>
      <w:r>
        <w:br/>
      </w:r>
      <w:r>
        <w:rPr>
          <w:rStyle w:val="VerbatimChar"/>
        </w:rPr>
        <w:t xml:space="preserve">            Estimate  SE Lower CI Upper CI</w:t>
      </w:r>
      <w:r>
        <w:br/>
      </w:r>
      <w:r>
        <w:rPr>
          <w:rStyle w:val="VerbatimChar"/>
        </w:rPr>
        <w:t xml:space="preserve">Sensitivity     91.1 1.2     88.6     93.1</w:t>
      </w:r>
      <w:r>
        <w:br/>
      </w:r>
      <w:r>
        <w:rPr>
          <w:rStyle w:val="VerbatimChar"/>
        </w:rPr>
        <w:t xml:space="preserve">Specificity     74.9 2.7     69.4     79.8</w:t>
      </w:r>
      <w:r>
        <w:br/>
      </w:r>
      <w:r>
        <w:br/>
      </w:r>
      <w:r>
        <w:br/>
      </w:r>
      <w:r>
        <w:rPr>
          <w:rStyle w:val="VerbatimChar"/>
        </w:rPr>
        <w:t xml:space="preserve">$acc$glob.test.stat</w:t>
      </w:r>
      <w:r>
        <w:br/>
      </w:r>
      <w:r>
        <w:rPr>
          <w:rStyle w:val="VerbatimChar"/>
        </w:rPr>
        <w:t xml:space="preserve">[1] 25.662</w:t>
      </w:r>
      <w:r>
        <w:br/>
      </w:r>
      <w:r>
        <w:br/>
      </w:r>
      <w:r>
        <w:rPr>
          <w:rStyle w:val="VerbatimChar"/>
        </w:rPr>
        <w:t xml:space="preserve">$acc$glob.p.value</w:t>
      </w:r>
      <w:r>
        <w:br/>
      </w:r>
      <w:r>
        <w:rPr>
          <w:rStyle w:val="VerbatimChar"/>
        </w:rPr>
        <w:t xml:space="preserve">[1] 2.676497e-06</w:t>
      </w:r>
      <w:r>
        <w:br/>
      </w:r>
      <w:r>
        <w:br/>
      </w:r>
      <w:r>
        <w:rPr>
          <w:rStyle w:val="VerbatimChar"/>
        </w:rPr>
        <w:t xml:space="preserve">$acc$glob.p.adj</w:t>
      </w:r>
      <w:r>
        <w:br/>
      </w:r>
      <w:r>
        <w:rPr>
          <w:rStyle w:val="VerbatimChar"/>
        </w:rPr>
        <w:t xml:space="preserve">[1] 2.676497e-06</w:t>
      </w:r>
      <w:r>
        <w:br/>
      </w:r>
      <w:r>
        <w:br/>
      </w:r>
      <w:r>
        <w:rPr>
          <w:rStyle w:val="VerbatimChar"/>
        </w:rPr>
        <w:t xml:space="preserve">$acc$sens.test.stat</w:t>
      </w:r>
      <w:r>
        <w:br/>
      </w:r>
      <w:r>
        <w:rPr>
          <w:rStyle w:val="VerbatimChar"/>
        </w:rPr>
        <w:t xml:space="preserve">[1] 23.64545</w:t>
      </w:r>
      <w:r>
        <w:br/>
      </w:r>
      <w:r>
        <w:br/>
      </w:r>
      <w:r>
        <w:rPr>
          <w:rStyle w:val="VerbatimChar"/>
        </w:rPr>
        <w:t xml:space="preserve">$acc$sens.p.value</w:t>
      </w:r>
      <w:r>
        <w:br/>
      </w:r>
      <w:r>
        <w:rPr>
          <w:rStyle w:val="VerbatimChar"/>
        </w:rPr>
        <w:t xml:space="preserve">[1] 0</w:t>
      </w:r>
      <w:r>
        <w:br/>
      </w:r>
      <w:r>
        <w:br/>
      </w:r>
      <w:r>
        <w:rPr>
          <w:rStyle w:val="VerbatimChar"/>
        </w:rPr>
        <w:t xml:space="preserve">$acc$sens.p.adj</w:t>
      </w:r>
      <w:r>
        <w:br/>
      </w:r>
      <w:r>
        <w:rPr>
          <w:rStyle w:val="VerbatimChar"/>
        </w:rPr>
        <w:t xml:space="preserve">[1] 0</w:t>
      </w:r>
      <w:r>
        <w:br/>
      </w:r>
      <w:r>
        <w:br/>
      </w:r>
      <w:r>
        <w:rPr>
          <w:rStyle w:val="VerbatimChar"/>
        </w:rPr>
        <w:t xml:space="preserve">$acc$spec.test.stat</w:t>
      </w:r>
      <w:r>
        <w:br/>
      </w:r>
      <w:r>
        <w:rPr>
          <w:rStyle w:val="VerbatimChar"/>
        </w:rPr>
        <w:t xml:space="preserve">[1] 0.01111111</w:t>
      </w:r>
      <w:r>
        <w:br/>
      </w:r>
      <w:r>
        <w:br/>
      </w:r>
      <w:r>
        <w:rPr>
          <w:rStyle w:val="VerbatimChar"/>
        </w:rPr>
        <w:t xml:space="preserve">$acc$spec.p.value</w:t>
      </w:r>
      <w:r>
        <w:br/>
      </w:r>
      <w:r>
        <w:rPr>
          <w:rStyle w:val="VerbatimChar"/>
        </w:rPr>
        <w:t xml:space="preserve">[1] 0.9911348</w:t>
      </w:r>
      <w:r>
        <w:br/>
      </w:r>
      <w:r>
        <w:br/>
      </w:r>
      <w:r>
        <w:rPr>
          <w:rStyle w:val="VerbatimChar"/>
        </w:rPr>
        <w:t xml:space="preserve">$acc$spec.p.adj</w:t>
      </w:r>
      <w:r>
        <w:br/>
      </w:r>
      <w:r>
        <w:rPr>
          <w:rStyle w:val="VerbatimChar"/>
        </w:rPr>
        <w:t xml:space="preserve">[1] 1</w:t>
      </w:r>
      <w:r>
        <w:br/>
      </w:r>
      <w:r>
        <w:br/>
      </w:r>
      <w:r>
        <w:br/>
      </w:r>
      <w:r>
        <w:rPr>
          <w:rStyle w:val="VerbatimChar"/>
        </w:rPr>
        <w:t xml:space="preserve">$other</w:t>
      </w:r>
      <w:r>
        <w:br/>
      </w:r>
      <w:r>
        <w:rPr>
          <w:rStyle w:val="VerbatimChar"/>
        </w:rPr>
        <w:t xml:space="preserve">$other$alpha</w:t>
      </w:r>
      <w:r>
        <w:br/>
      </w:r>
      <w:r>
        <w:rPr>
          <w:rStyle w:val="VerbatimChar"/>
        </w:rPr>
        <w:t xml:space="preserve">[1] 0.05</w:t>
      </w:r>
      <w:r>
        <w:br/>
      </w:r>
      <w:r>
        <w:br/>
      </w:r>
      <w:r>
        <w:rPr>
          <w:rStyle w:val="VerbatimChar"/>
        </w:rPr>
        <w:t xml:space="preserve">$other$equal</w:t>
      </w:r>
      <w:r>
        <w:br/>
      </w:r>
      <w:r>
        <w:rPr>
          <w:rStyle w:val="VerbatimChar"/>
        </w:rPr>
        <w:t xml:space="preserve">[1] FALSE</w:t>
      </w:r>
      <w:r>
        <w:br/>
      </w:r>
      <w:r>
        <w:br/>
      </w:r>
      <w:r>
        <w:rPr>
          <w:rStyle w:val="VerbatimChar"/>
        </w:rPr>
        <w:t xml:space="preserve">$other$zeros</w:t>
      </w:r>
      <w:r>
        <w:br/>
      </w:r>
      <w:r>
        <w:rPr>
          <w:rStyle w:val="VerbatimChar"/>
        </w:rPr>
        <w:t xml:space="preserve">[1] 0</w:t>
      </w:r>
      <w:r>
        <w:br/>
      </w:r>
      <w:r>
        <w:br/>
      </w:r>
      <w:r>
        <w:rPr>
          <w:rStyle w:val="VerbatimChar"/>
        </w:rPr>
        <w:t xml:space="preserve">$other$Youden1</w:t>
      </w:r>
      <w:r>
        <w:br/>
      </w:r>
      <w:r>
        <w:rPr>
          <w:rStyle w:val="VerbatimChar"/>
        </w:rPr>
        <w:t xml:space="preserve">[1] 0.5671028</w:t>
      </w:r>
      <w:r>
        <w:br/>
      </w:r>
      <w:r>
        <w:br/>
      </w:r>
      <w:r>
        <w:rPr>
          <w:rStyle w:val="VerbatimChar"/>
        </w:rPr>
        <w:t xml:space="preserve">$other$Youden2</w:t>
      </w:r>
      <w:r>
        <w:br/>
      </w:r>
      <w:r>
        <w:rPr>
          <w:rStyle w:val="VerbatimChar"/>
        </w:rPr>
        <w:t xml:space="preserve">[1] 0.6602336</w:t>
      </w:r>
      <w:r>
        <w:br/>
      </w:r>
      <w:r>
        <w:br/>
      </w:r>
      <w:r>
        <w:rPr>
          <w:rStyle w:val="VerbatimChar"/>
        </w:rPr>
        <w:t xml:space="preserve">$other$test.names</w:t>
      </w:r>
      <w:r>
        <w:br/>
      </w:r>
      <w:r>
        <w:rPr>
          <w:rStyle w:val="VerbatimChar"/>
        </w:rPr>
        <w:t xml:space="preserve">[1] "Test 1" "Test 2"</w:t>
      </w:r>
      <w:r>
        <w:br/>
      </w:r>
      <w:r>
        <w:br/>
      </w:r>
      <w:r>
        <w:br/>
      </w:r>
      <w:r>
        <w:rPr>
          <w:rStyle w:val="VerbatimChar"/>
        </w:rPr>
        <w:t xml:space="preserve">attr(,"class")</w:t>
      </w:r>
      <w:r>
        <w:br/>
      </w:r>
      <w:r>
        <w:rPr>
          <w:rStyle w:val="VerbatimChar"/>
        </w:rPr>
        <w:t xml:space="preserve">[1] "compareR"</w:t>
      </w:r>
    </w:p>
    <w:p>
      <w:pPr>
        <w:pStyle w:val="FirstParagraph"/>
      </w:pPr>
      <w:r>
        <w:t xml:space="preserve">Values in this list can be accessed via standard indexing.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accuracies </w:t>
      </w:r>
      <w:r>
        <w:rPr>
          <w:rStyle w:val="CommentTok"/>
        </w:rPr>
        <w:t xml:space="preserve"># returns matrices summarising diagnostic accuracies</w:t>
      </w:r>
    </w:p>
    <w:p>
      <w:pPr>
        <w:pStyle w:val="SourceCode"/>
      </w:pPr>
      <w:r>
        <w:rPr>
          <w:rStyle w:val="VerbatimChar"/>
        </w:rPr>
        <w:t xml:space="preserve">$`Test 1`</w:t>
      </w:r>
      <w:r>
        <w:br/>
      </w:r>
      <w:r>
        <w:rPr>
          <w:rStyle w:val="VerbatimChar"/>
        </w:rPr>
        <w:t xml:space="preserve">            Estimate  SE Lower CI Upper CI</w:t>
      </w:r>
      <w:r>
        <w:br/>
      </w:r>
      <w:r>
        <w:rPr>
          <w:rStyle w:val="VerbatimChar"/>
        </w:rPr>
        <w:t xml:space="preserve">Sensitivity     82.6 1.5     79.4     85.4</w:t>
      </w:r>
      <w:r>
        <w:br/>
      </w:r>
      <w:r>
        <w:rPr>
          <w:rStyle w:val="VerbatimChar"/>
        </w:rPr>
        <w:t xml:space="preserve">Specificity     74.1 2.7     68.6     79.1</w:t>
      </w:r>
      <w:r>
        <w:br/>
      </w:r>
      <w:r>
        <w:br/>
      </w:r>
      <w:r>
        <w:rPr>
          <w:rStyle w:val="VerbatimChar"/>
        </w:rPr>
        <w:t xml:space="preserve">$`Test 2`</w:t>
      </w:r>
      <w:r>
        <w:br/>
      </w:r>
      <w:r>
        <w:rPr>
          <w:rStyle w:val="VerbatimChar"/>
        </w:rPr>
        <w:t xml:space="preserve">            Estimate  SE Lower CI Upper CI</w:t>
      </w:r>
      <w:r>
        <w:br/>
      </w:r>
      <w:r>
        <w:rPr>
          <w:rStyle w:val="VerbatimChar"/>
        </w:rPr>
        <w:t xml:space="preserve">Sensitivity     91.1 1.2     88.6     93.1</w:t>
      </w:r>
      <w:r>
        <w:br/>
      </w:r>
      <w:r>
        <w:rPr>
          <w:rStyle w:val="VerbatimChar"/>
        </w:rPr>
        <w:t xml:space="preserve">Specificity     74.9 2.7     69.4     79.8</w:t>
      </w:r>
    </w:p>
    <w:p>
      <w:pPr>
        <w:pStyle w:val="FirstParagraph"/>
      </w:pPr>
      <w:r>
        <w:t xml:space="preserve">Finally, if the user prefers to see an interpretation of the output in</w:t>
      </w:r>
      <w:r>
        <w:t xml:space="preserve"> </w:t>
      </w:r>
      <w:r>
        <w:t xml:space="preserve">plain English, including highlighted values where results are</w:t>
      </w:r>
      <w:r>
        <w:t xml:space="preserve"> </w:t>
      </w:r>
      <w:r>
        <w:t xml:space="preserve">significant, they can pass the output of</w:t>
      </w:r>
      <w:r>
        <w:t xml:space="preserve"> </w:t>
      </w:r>
      <w:r>
        <w:rPr>
          <w:rStyle w:val="VerbatimChar"/>
        </w:rPr>
        <w:t xml:space="preserve">compareR()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interpretR()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interpretR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CONTINGENCY TABLES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True Status - POSITIVE</w:t>
      </w:r>
      <w:r>
        <w:br/>
      </w:r>
      <w:r>
        <w:rPr>
          <w:rStyle w:val="VerbatimChar"/>
        </w:rPr>
        <w:t xml:space="preserve">          Test 2</w:t>
      </w:r>
      <w:r>
        <w:br/>
      </w:r>
      <w:r>
        <w:rPr>
          <w:rStyle w:val="VerbatimChar"/>
        </w:rPr>
        <w:t xml:space="preserve">Test 1     Positive Negative</w:t>
      </w:r>
      <w:r>
        <w:br/>
      </w:r>
      <w:r>
        <w:rPr>
          <w:rStyle w:val="VerbatimChar"/>
        </w:rPr>
        <w:t xml:space="preserve">  Positive      473       29</w:t>
      </w:r>
      <w:r>
        <w:br/>
      </w:r>
      <w:r>
        <w:rPr>
          <w:rStyle w:val="VerbatimChar"/>
        </w:rPr>
        <w:t xml:space="preserve">  Negative       81       25</w:t>
      </w:r>
      <w:r>
        <w:br/>
      </w:r>
      <w:r>
        <w:br/>
      </w:r>
      <w:r>
        <w:rPr>
          <w:rStyle w:val="VerbatimChar"/>
        </w:rPr>
        <w:t xml:space="preserve">True Status - NEGATIVE</w:t>
      </w:r>
      <w:r>
        <w:br/>
      </w:r>
      <w:r>
        <w:rPr>
          <w:rStyle w:val="VerbatimChar"/>
        </w:rPr>
        <w:t xml:space="preserve">          Test 2</w:t>
      </w:r>
      <w:r>
        <w:br/>
      </w:r>
      <w:r>
        <w:rPr>
          <w:rStyle w:val="VerbatimChar"/>
        </w:rPr>
        <w:t xml:space="preserve">Test 1     Positive Negative</w:t>
      </w:r>
      <w:r>
        <w:br/>
      </w:r>
      <w:r>
        <w:rPr>
          <w:rStyle w:val="VerbatimChar"/>
        </w:rPr>
        <w:t xml:space="preserve">  Positive       22       46</w:t>
      </w:r>
      <w:r>
        <w:br/>
      </w:r>
      <w:r>
        <w:rPr>
          <w:rStyle w:val="VerbatimChar"/>
        </w:rPr>
        <w:t xml:space="preserve">  Negative       44      151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PREVALENCE (%)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       Estimate  SE Lower CI Upper CI</w:t>
      </w:r>
      <w:r>
        <w:br/>
      </w:r>
      <w:r>
        <w:rPr>
          <w:rStyle w:val="VerbatimChar"/>
        </w:rPr>
        <w:t xml:space="preserve">Prevalence     69.8 1.6     66.7     72.8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DIAGNOSTIC ACCURACIES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Test 1 (%)</w:t>
      </w:r>
      <w:r>
        <w:br/>
      </w:r>
      <w:r>
        <w:rPr>
          <w:rStyle w:val="VerbatimChar"/>
        </w:rPr>
        <w:t xml:space="preserve">            Estimate  SE Lower CI Upper CI</w:t>
      </w:r>
      <w:r>
        <w:br/>
      </w:r>
      <w:r>
        <w:rPr>
          <w:rStyle w:val="VerbatimChar"/>
        </w:rPr>
        <w:t xml:space="preserve">Sensitivity     82.6 1.5     79.4     85.4</w:t>
      </w:r>
      <w:r>
        <w:br/>
      </w:r>
      <w:r>
        <w:rPr>
          <w:rStyle w:val="VerbatimChar"/>
        </w:rPr>
        <w:t xml:space="preserve">Specificity     74.1 2.7     68.6     79.1</w:t>
      </w:r>
      <w:r>
        <w:br/>
      </w:r>
      <w:r>
        <w:br/>
      </w:r>
      <w:r>
        <w:rPr>
          <w:rStyle w:val="VerbatimChar"/>
        </w:rPr>
        <w:t xml:space="preserve"> Test 2 (%)</w:t>
      </w:r>
      <w:r>
        <w:br/>
      </w:r>
      <w:r>
        <w:rPr>
          <w:rStyle w:val="VerbatimChar"/>
        </w:rPr>
        <w:t xml:space="preserve">            Estimate  SE Lower CI Upper CI</w:t>
      </w:r>
      <w:r>
        <w:br/>
      </w:r>
      <w:r>
        <w:rPr>
          <w:rStyle w:val="VerbatimChar"/>
        </w:rPr>
        <w:t xml:space="preserve">Sensitivity     91.1 1.2     88.6     93.1</w:t>
      </w:r>
      <w:r>
        <w:br/>
      </w:r>
      <w:r>
        <w:rPr>
          <w:rStyle w:val="VerbatimChar"/>
        </w:rPr>
        <w:t xml:space="preserve">Specificity     74.9 2.7     69.4     79.8</w:t>
      </w:r>
      <w:r>
        <w:br/>
      </w:r>
      <w:r>
        <w:br/>
      </w:r>
      <w:r>
        <w:rPr>
          <w:rStyle w:val="VerbatimChar"/>
        </w:rPr>
        <w:t xml:space="preserve">Global Null Hypothesis: Se1 = Se2 &amp; Sp1 = Sp2</w:t>
      </w:r>
      <w:r>
        <w:br/>
      </w:r>
      <w:r>
        <w:rPr>
          <w:rStyle w:val="VerbatimChar"/>
        </w:rPr>
        <w:t xml:space="preserve">Test statistic:  25.662  Adjusted p value:  2.676497e-06 ***SIGNIFICANT***</w:t>
      </w:r>
      <w:r>
        <w:br/>
      </w:r>
      <w:r>
        <w:br/>
      </w:r>
      <w:r>
        <w:rPr>
          <w:rStyle w:val="VerbatimChar"/>
        </w:rPr>
        <w:t xml:space="preserve">Investigating cause(s) of significance</w:t>
      </w:r>
      <w:r>
        <w:br/>
      </w:r>
      <w:r>
        <w:br/>
      </w:r>
      <w:r>
        <w:rPr>
          <w:rStyle w:val="VerbatimChar"/>
        </w:rPr>
        <w:t xml:space="preserve">Null Hypothesis 1: Se1 = Se2</w:t>
      </w:r>
      <w:r>
        <w:br/>
      </w:r>
      <w:r>
        <w:rPr>
          <w:rStyle w:val="VerbatimChar"/>
        </w:rPr>
        <w:t xml:space="preserve">Test statistic:  23.64545  Adjusted p value:  0 ***SIGNIFICANT***</w:t>
      </w:r>
      <w:r>
        <w:br/>
      </w:r>
      <w:r>
        <w:br/>
      </w:r>
      <w:r>
        <w:rPr>
          <w:rStyle w:val="VerbatimChar"/>
        </w:rPr>
        <w:t xml:space="preserve">Null Hypothesis 2: Sp1 = Sp2</w:t>
      </w:r>
      <w:r>
        <w:br/>
      </w:r>
      <w:r>
        <w:rPr>
          <w:rStyle w:val="VerbatimChar"/>
        </w:rPr>
        <w:t xml:space="preserve">Test statistic:  0.01111111  Adjusted p value:  1</w:t>
      </w:r>
    </w:p>
    <w:p>
      <w:pPr>
        <w:pStyle w:val="FirstParagraph"/>
      </w:pPr>
      <w:r>
        <w:t xml:space="preserve">Our package is elegant in its simplicity. Several parameters permit</w:t>
      </w:r>
      <w:r>
        <w:t xml:space="preserve"> </w:t>
      </w:r>
      <w:r>
        <w:t xml:space="preserve">customisation of the output, but they are not elaborated here as they</w:t>
      </w:r>
      <w:r>
        <w:t xml:space="preserve"> </w:t>
      </w:r>
      <w:r>
        <w:t xml:space="preserve">are beyond the scope of this introductory article, and are not essential</w:t>
      </w:r>
      <w:r>
        <w:t xml:space="preserve"> </w:t>
      </w:r>
      <w:r>
        <w:t xml:space="preserve">to understand the workings of the package. Further details can be found</w:t>
      </w:r>
      <w:r>
        <w:t xml:space="preserve"> </w:t>
      </w:r>
      <w:r>
        <w:t xml:space="preserve">within the package vignette, which contains examples of all modifiableq</w:t>
      </w:r>
      <w:r>
        <w:br/>
      </w:r>
      <w:r>
        <w:t xml:space="preserve">parameters.</w:t>
      </w:r>
    </w:p>
    <w:bookmarkEnd w:id="43"/>
    <w:bookmarkStart w:id="52" w:name="validation-and-performance-evaluation"/>
    <w:p>
      <w:pPr>
        <w:pStyle w:val="Heading2"/>
      </w:pPr>
      <w:r>
        <w:t xml:space="preserve">Validation and performance evaluation</w:t>
      </w:r>
    </w:p>
    <w:bookmarkStart w:id="44" w:name="features"/>
    <w:p>
      <w:pPr>
        <w:pStyle w:val="Heading3"/>
      </w:pPr>
      <w:r>
        <w:t xml:space="preserve">Features</w:t>
      </w:r>
    </w:p>
    <w:p>
      <w:pPr>
        <w:pStyle w:val="FirstParagraph"/>
      </w:pPr>
      <w:r>
        <w:t xml:space="preserve">We compared the features of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package to the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 </w:t>
      </w:r>
      <w:r>
        <w:t xml:space="preserve">package and to the</w:t>
      </w:r>
      <w:r>
        <w:t xml:space="preserve"> </w:t>
      </w:r>
      <w:r>
        <w:rPr>
          <w:rStyle w:val="VerbatimChar"/>
        </w:rPr>
        <w:t xml:space="preserve">compbdt()</w:t>
      </w:r>
      <w:r>
        <w:t xml:space="preserve"> </w:t>
      </w:r>
      <w:r>
        <w:t xml:space="preserve">function, which are both</w:t>
      </w:r>
      <w:r>
        <w:t xml:space="preserve"> </w:t>
      </w:r>
      <w:r>
        <w:t xml:space="preserve">publicly available.</w:t>
      </w:r>
    </w:p>
    <w:p>
      <w:pPr>
        <w:pStyle w:val="BodyText"/>
      </w:pPr>
      <w:r>
        <w:t xml:space="preserve">Evaluation of the features of each package is based on a standard</w:t>
      </w:r>
      <w:r>
        <w:t xml:space="preserve"> </w:t>
      </w:r>
      <w:r>
        <w:t xml:space="preserve">hypothetical workflow whereby a researcher has their data stored in a</w:t>
      </w:r>
      <w:r>
        <w:t xml:space="preserve"> </w:t>
      </w:r>
      <w:r>
        <w:t xml:space="preserve">database or spreadsheet which can then be imported into R using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. The resulting data frame would then be supplied to each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When evaluating the features of each package we considered the</w:t>
      </w:r>
      <w:r>
        <w:t xml:space="preserve"> </w:t>
      </w:r>
      <w:r>
        <w:t xml:space="preserve">following:</w:t>
      </w:r>
    </w:p>
    <w:p>
      <w:pPr>
        <w:numPr>
          <w:ilvl w:val="0"/>
          <w:numId w:val="1004"/>
        </w:numPr>
        <w:pStyle w:val="Compact"/>
      </w:pPr>
      <w:r>
        <w:t xml:space="preserve">Are pre-processing steps required before the user can supply their</w:t>
      </w:r>
      <w:r>
        <w:t xml:space="preserve"> </w:t>
      </w:r>
      <w:r>
        <w:t xml:space="preserve">data to the package / function?</w:t>
      </w:r>
    </w:p>
    <w:p>
      <w:pPr>
        <w:numPr>
          <w:ilvl w:val="0"/>
          <w:numId w:val="1004"/>
        </w:numPr>
        <w:pStyle w:val="Compact"/>
      </w:pPr>
      <w:r>
        <w:t xml:space="preserve">Can the package / function accept flexible input data formatting?</w:t>
      </w:r>
    </w:p>
    <w:p>
      <w:pPr>
        <w:numPr>
          <w:ilvl w:val="0"/>
          <w:numId w:val="1004"/>
        </w:numPr>
        <w:pStyle w:val="Compact"/>
      </w:pPr>
      <w:r>
        <w:t xml:space="preserve">How many function calls are required to return diagnostic</w:t>
      </w:r>
      <w:r>
        <w:t xml:space="preserve"> </w:t>
      </w:r>
      <w:r>
        <w:t xml:space="preserve">accuracies, predictive values and likelihood ratios for two tests,</w:t>
      </w:r>
      <w:r>
        <w:t xml:space="preserve"> </w:t>
      </w:r>
      <w:r>
        <w:t xml:space="preserve">as well as compare differences in each of the three pairs of test</w:t>
      </w:r>
      <w:r>
        <w:t xml:space="preserve"> </w:t>
      </w:r>
      <w:r>
        <w:t xml:space="preserve">metrics?</w:t>
      </w:r>
    </w:p>
    <w:p>
      <w:pPr>
        <w:numPr>
          <w:ilvl w:val="0"/>
          <w:numId w:val="1004"/>
        </w:numPr>
        <w:pStyle w:val="Compact"/>
      </w:pPr>
      <w:r>
        <w:t xml:space="preserve">If required, can individual test results be accessed via indexing</w:t>
      </w:r>
      <w:r>
        <w:t xml:space="preserve"> </w:t>
      </w:r>
      <w:r>
        <w:t xml:space="preserve">for post-processing?</w:t>
      </w:r>
    </w:p>
    <w:p>
      <w:pPr>
        <w:numPr>
          <w:ilvl w:val="0"/>
          <w:numId w:val="1004"/>
        </w:numPr>
        <w:pStyle w:val="Compact"/>
      </w:pPr>
      <w:r>
        <w:t xml:space="preserve">Can the package / function handle</w:t>
      </w:r>
      <w:r>
        <w:t xml:space="preserve"> </w:t>
      </w:r>
      <w:r>
        <w:rPr>
          <w:rStyle w:val="VerbatimChar"/>
        </w:rPr>
        <w:t xml:space="preserve">NA</w:t>
      </w:r>
      <w:r>
        <w:t xml:space="preserve">s?</w:t>
      </w:r>
    </w:p>
    <w:p>
      <w:pPr>
        <w:numPr>
          <w:ilvl w:val="0"/>
          <w:numId w:val="1004"/>
        </w:numPr>
        <w:pStyle w:val="Compact"/>
      </w:pPr>
      <w:r>
        <w:t xml:space="preserve">Does the package / function allow adjustments for multiple testing?</w:t>
      </w:r>
    </w:p>
    <w:p>
      <w:pPr>
        <w:numPr>
          <w:ilvl w:val="0"/>
          <w:numId w:val="1004"/>
        </w:numPr>
        <w:pStyle w:val="Compact"/>
      </w:pPr>
      <w:r>
        <w:t xml:space="preserve">Does the package / function provide an interpretation of the</w:t>
      </w:r>
      <w:r>
        <w:t xml:space="preserve"> </w:t>
      </w:r>
      <w:r>
        <w:t xml:space="preserve">results?</w:t>
      </w:r>
    </w:p>
    <w:p>
      <w:pPr>
        <w:numPr>
          <w:ilvl w:val="0"/>
          <w:numId w:val="1004"/>
        </w:numPr>
        <w:pStyle w:val="Compact"/>
      </w:pPr>
      <w:r>
        <w:t xml:space="preserve">Is the package available on CRAN?</w:t>
      </w:r>
    </w:p>
    <w:p>
      <w:pPr>
        <w:pStyle w:val="FirstParagraph"/>
      </w:pPr>
      <w:r>
        <w:t xml:space="preserve">The results of our comparison of features is displayed in Table 3.</w:t>
      </w:r>
    </w:p>
    <w:p>
      <w:pPr>
        <w:pStyle w:val="BodyText"/>
      </w:pPr>
      <w:r>
        <w:t xml:space="preserve">By reducing the number of steps required to produce results, allowing</w:t>
      </w:r>
      <w:r>
        <w:t xml:space="preserve"> </w:t>
      </w:r>
      <w:r>
        <w:t xml:space="preserve">flexible input and having options to access results by indexing or as a</w:t>
      </w:r>
      <w:r>
        <w:t xml:space="preserve"> </w:t>
      </w:r>
      <w:r>
        <w:t xml:space="preserve">plain English readout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package facilitates rapid</w:t>
      </w:r>
      <w:r>
        <w:t xml:space="preserve"> </w:t>
      </w:r>
      <w:r>
        <w:t xml:space="preserve">statistical analysis.</w:t>
      </w:r>
    </w:p>
    <w:bookmarkEnd w:id="44"/>
    <w:bookmarkStart w:id="46" w:name="statistical-performance"/>
    <w:p>
      <w:pPr>
        <w:pStyle w:val="Heading3"/>
      </w:pPr>
      <w:r>
        <w:t xml:space="preserve">Statistical performance</w:t>
      </w:r>
    </w:p>
    <w:p>
      <w:pPr>
        <w:pStyle w:val="FirstParagraph"/>
      </w:pPr>
      <w:r>
        <w:t xml:space="preserve">As the</w:t>
      </w:r>
      <w:r>
        <w:t xml:space="preserve"> </w:t>
      </w:r>
      <w:r>
        <w:rPr>
          <w:rStyle w:val="VerbatimChar"/>
        </w:rPr>
        <w:t xml:space="preserve">compbdt</w:t>
      </w:r>
      <w:r>
        <w:t xml:space="preserve"> </w:t>
      </w:r>
      <w:r>
        <w:t xml:space="preserve">function provides the statistical methods by which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package arrives at its results, there is very little</w:t>
      </w:r>
      <w:r>
        <w:t xml:space="preserve"> </w:t>
      </w:r>
      <w:r>
        <w:t xml:space="preserve">difference between them in terms of statistical performance. However,</w:t>
      </w:r>
      <w:r>
        <w:t xml:space="preserve"> </w:t>
      </w:r>
      <w:r>
        <w:t xml:space="preserve">there are several important differences between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.</w:t>
      </w:r>
    </w:p>
    <w:p>
      <w:pPr>
        <w:pStyle w:val="BodyText"/>
      </w:pPr>
      <w:r>
        <w:t xml:space="preserve">Firstly, Yu et al. describe a modified version of the score interval for</w:t>
      </w:r>
      <w:r>
        <w:t xml:space="preserve"> </w:t>
      </w:r>
      <w:r>
        <w:t xml:space="preserve">computing confidence intervals from binomial proportions which has been</w:t>
      </w:r>
      <w:r>
        <w:t xml:space="preserve"> </w:t>
      </w:r>
      <w:r>
        <w:t xml:space="preserve">implemented in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. Simulation studies demonstrated superior</w:t>
      </w:r>
      <w:r>
        <w:t xml:space="preserve"> </w:t>
      </w:r>
      <w:r>
        <w:t xml:space="preserve">performance of the Yu interval when compared to other common intervals,</w:t>
      </w:r>
      <w:r>
        <w:t xml:space="preserve"> </w:t>
      </w:r>
      <w:r>
        <w:t xml:space="preserve">including the interval proposed by Agresti &amp; Coull which is the basis of</w:t>
      </w:r>
      <w:r>
        <w:t xml:space="preserve"> </w:t>
      </w:r>
      <w:r>
        <w:t xml:space="preserve">the confidence intervals in the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 </w:t>
      </w:r>
      <w:r>
        <w:t xml:space="preserve">package. Specifically, the</w:t>
      </w:r>
      <w:r>
        <w:t xml:space="preserve"> </w:t>
      </w:r>
      <w:r>
        <w:t xml:space="preserve">Agresti &amp; Coull interval is much too conservative at p values close to</w:t>
      </w:r>
      <w:r>
        <w:t xml:space="preserve"> </w:t>
      </w:r>
      <w:r>
        <w:t xml:space="preserve">zero.</w:t>
      </w:r>
    </w:p>
    <w:p>
      <w:pPr>
        <w:pStyle w:val="BodyText"/>
      </w:pPr>
      <w:r>
        <w:t xml:space="preserve">Secondly, concerning confidence intervals for the likelihood ratios,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uses the best method for calculating confidence intervals</w:t>
      </w:r>
      <w:r>
        <w:t xml:space="preserve"> </w:t>
      </w:r>
      <w:r>
        <w:t xml:space="preserve">based on the ratio of independent binomial proportions as determined by</w:t>
      </w:r>
      <w:r>
        <w:t xml:space="preserve"> </w:t>
      </w:r>
      <w:r>
        <w:t xml:space="preserve">a comprehensive simulation study which evaluated 73 methods for</w:t>
      </w:r>
      <w:r>
        <w:t xml:space="preserve"> </w:t>
      </w:r>
      <w:r>
        <w:t xml:space="preserve">constructing confidence intervals. The Simel interval used in the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 </w:t>
      </w:r>
      <w:r>
        <w:t xml:space="preserve">package, has suboptimal coverage when sample sizes are not</w:t>
      </w:r>
      <w:r>
        <w:t xml:space="preserve"> </w:t>
      </w:r>
      <w:r>
        <w:t xml:space="preserve">large.</w:t>
      </w:r>
    </w:p>
    <w:p>
      <w:pPr>
        <w:pStyle w:val="BodyText"/>
      </w:pPr>
      <w:r>
        <w:t xml:space="preserve">Finally, the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 </w:t>
      </w:r>
      <w:r>
        <w:t xml:space="preserve">package uses individual hypothesis tests to</w:t>
      </w:r>
      <w:r>
        <w:t xml:space="preserve"> </w:t>
      </w:r>
      <w:r>
        <w:t xml:space="preserve">compare different test metrics. By contrast,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package</w:t>
      </w:r>
      <w:r>
        <w:t xml:space="preserve"> </w:t>
      </w:r>
      <w:r>
        <w:t xml:space="preserve">uses global hypothesis tests to test each pair of test metrics, before</w:t>
      </w:r>
      <w:r>
        <w:t xml:space="preserve"> </w:t>
      </w:r>
      <w:r>
        <w:t xml:space="preserve">evaluating the cause of significance if a difference is identified.</w:t>
      </w:r>
      <w:r>
        <w:t xml:space="preserve"> </w:t>
      </w:r>
      <w:r>
        <w:t xml:space="preserve">Simulation studies have demonstrated the superiority of global</w:t>
      </w:r>
      <w:r>
        <w:t xml:space="preserve"> </w:t>
      </w:r>
      <w:r>
        <w:t xml:space="preserve">hypothesis testing when compared to individual hypothesis testing of</w:t>
      </w:r>
      <w:r>
        <w:t xml:space="preserve"> </w:t>
      </w:r>
      <w:r>
        <w:t xml:space="preserve">test metrics.</w:t>
      </w:r>
    </w:p>
    <w:bookmarkStart w:id="45" w:name="Xb4b88b59dc3bbe151ae2fdc0764625be5989a7c"/>
    <w:p>
      <w:pPr>
        <w:pStyle w:val="Heading4"/>
      </w:pPr>
      <w:r>
        <w:t xml:space="preserve">Comparing results for diagnostic accuracies</w:t>
      </w:r>
    </w:p>
    <w:p>
      <w:pPr>
        <w:pStyle w:val="FirstParagraph"/>
      </w:pPr>
      <w:r>
        <w:t xml:space="preserve">We compared the output of each of the functions to validate the results,</w:t>
      </w:r>
      <w:r>
        <w:t xml:space="preserve"> </w:t>
      </w:r>
      <w:r>
        <w:t xml:space="preserve">using the diagnostic accuracies as a test case. All three functions have</w:t>
      </w:r>
      <w:r>
        <w:t xml:space="preserve"> </w:t>
      </w:r>
      <w:r>
        <w:t xml:space="preserve">highly similar performance when comparing the diagnostic accuracies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cass</w:t>
      </w:r>
      <w:r>
        <w:t xml:space="preserve"> </w:t>
      </w:r>
      <w:r>
        <w:t xml:space="preserve">data set.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testCompareR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DTComPair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compbdt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testCompareR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DTComPair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compbdt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PPV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NPV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testCompareR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DTComPair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compbdt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PPV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NPV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testCompareR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DTComPair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compbdt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PLR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NLR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testCompareR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DTComPair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compbdt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PLR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NLR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testCompareR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DTComPair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compbdt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45"/>
    <w:bookmarkEnd w:id="46"/>
    <w:bookmarkStart w:id="50" w:name="computational-performance"/>
    <w:p>
      <w:pPr>
        <w:pStyle w:val="Heading3"/>
      </w:pPr>
      <w:r>
        <w:t xml:space="preserve">Computational performance</w:t>
      </w:r>
    </w:p>
    <w:p>
      <w:pPr>
        <w:pStyle w:val="FirstParagraph"/>
      </w:pPr>
      <w:r>
        <w:t xml:space="preserve">To evaluate the performance of the package we used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to</w:t>
      </w:r>
      <w:r>
        <w:t xml:space="preserve"> </w:t>
      </w:r>
      <w:r>
        <w:t xml:space="preserve">compute the results using the Coronary Artery Surgery Study data set</w:t>
      </w:r>
      <w:r>
        <w:t xml:space="preserve"> </w:t>
      </w:r>
      <w:r>
        <w:t xml:space="preserve">which is included in the package (</w:t>
      </w:r>
      <w:r>
        <w:rPr>
          <w:rStyle w:val="VerbatimChar"/>
        </w:rPr>
        <w:t xml:space="preserve">cass</w:t>
      </w:r>
      <w:r>
        <w:t xml:space="preserve">). This data set looks at</w:t>
      </w:r>
      <w:r>
        <w:t xml:space="preserve"> </w:t>
      </w:r>
      <w:r>
        <w:t xml:space="preserve">exercise stress testing and history of chest pain as two tests for</w:t>
      </w:r>
      <w:r>
        <w:t xml:space="preserve"> </w:t>
      </w:r>
      <w:r>
        <w:t xml:space="preserve">coronary artery disease as determined by coronary angiography (the gold</w:t>
      </w:r>
      <w:r>
        <w:t xml:space="preserve"> </w:t>
      </w:r>
      <w:r>
        <w:t xml:space="preserve">standard). It has become a standard for testing in statistical research</w:t>
      </w:r>
      <w:r>
        <w:t xml:space="preserve"> </w:t>
      </w:r>
      <w:r>
        <w:t xml:space="preserve">regarding test metrics.</w:t>
      </w:r>
    </w:p>
    <w:p>
      <w:pPr>
        <w:pStyle w:val="BodyText"/>
      </w:pPr>
      <w:r>
        <w:t xml:space="preserve">We used the same data to compute the same results using the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compbdt</w:t>
      </w:r>
      <w:r>
        <w:t xml:space="preserve"> </w:t>
      </w:r>
      <w:r>
        <w:t xml:space="preserve">packages, after a small amount of pre-processing to make</w:t>
      </w:r>
      <w:r>
        <w:t xml:space="preserve"> </w:t>
      </w:r>
      <w:r>
        <w:t xml:space="preserve">the data conform to the requirements of each package. Pre-processing</w:t>
      </w:r>
      <w:r>
        <w:t xml:space="preserve"> </w:t>
      </w:r>
      <w:r>
        <w:t xml:space="preserve">steps were considered in an attempt to replicate the steps a researcher</w:t>
      </w:r>
      <w:r>
        <w:t xml:space="preserve"> </w:t>
      </w:r>
      <w:r>
        <w:t xml:space="preserve">might take to produce their results.</w:t>
      </w:r>
    </w:p>
    <w:p>
      <w:pPr>
        <w:pStyle w:val="BodyText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microbenchmark</w:t>
      </w:r>
      <w:r>
        <w:t xml:space="preserve"> </w:t>
      </w:r>
      <w:r>
        <w:t xml:space="preserve">package this procedure was repeated 100 times</w:t>
      </w:r>
      <w:r>
        <w:t xml:space="preserve"> </w:t>
      </w:r>
      <w:r>
        <w:t xml:space="preserve">and the time elapsed during each function call was recorded.</w:t>
      </w:r>
    </w:p>
    <w:p>
      <w:pPr>
        <w:pStyle w:val="BodyText"/>
      </w:pPr>
      <w:r>
        <w:t xml:space="preserve">We found that</w:t>
      </w:r>
      <w:r>
        <w:t xml:space="preserve"> </w:t>
      </w:r>
      <w:r>
        <w:rPr>
          <w:rStyle w:val="VerbatimChar"/>
        </w:rPr>
        <w:t xml:space="preserve">compareR()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package computed the</w:t>
      </w:r>
      <w:r>
        <w:t xml:space="preserve"> </w:t>
      </w:r>
      <w:r>
        <w:t xml:space="preserve">results more quickly than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 </w:t>
      </w:r>
      <w:r>
        <w:t xml:space="preserve">and the combination of</w:t>
      </w:r>
      <w:r>
        <w:t xml:space="preserve"> </w:t>
      </w:r>
      <w:r>
        <w:rPr>
          <w:rStyle w:val="VerbatimChar"/>
        </w:rPr>
        <w:t xml:space="preserve">compareR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interpretR</w:t>
      </w:r>
      <w:r>
        <w:t xml:space="preserve"> </w:t>
      </w:r>
      <w:r>
        <w:t xml:space="preserve">was faster than both alternatives.</w:t>
      </w:r>
    </w:p>
    <w:p>
      <w:pPr>
        <w:pStyle w:val="SourceCode"/>
      </w:pPr>
      <w:r>
        <w:rPr>
          <w:rStyle w:val="VerbatimChar"/>
        </w:rPr>
        <w:t xml:space="preserve">         expr          time          </w:t>
      </w:r>
      <w:r>
        <w:br/>
      </w:r>
      <w:r>
        <w:rPr>
          <w:rStyle w:val="VerbatimChar"/>
        </w:rPr>
        <w:t xml:space="preserve"> compareR  :100   Min.   :6.968e+06  </w:t>
      </w:r>
      <w:r>
        <w:br/>
      </w:r>
      <w:r>
        <w:rPr>
          <w:rStyle w:val="VerbatimChar"/>
        </w:rPr>
        <w:t xml:space="preserve"> interpretR:100   1st Qu.:1.394e+07  </w:t>
      </w:r>
      <w:r>
        <w:br/>
      </w:r>
      <w:r>
        <w:rPr>
          <w:rStyle w:val="VerbatimChar"/>
        </w:rPr>
        <w:t xml:space="preserve"> DTComPair :100   Median :6.404e+07  </w:t>
      </w:r>
      <w:r>
        <w:br/>
      </w:r>
      <w:r>
        <w:rPr>
          <w:rStyle w:val="VerbatimChar"/>
        </w:rPr>
        <w:t xml:space="preserve"> compbdt   :100   Mean   :9.318e+08  </w:t>
      </w:r>
      <w:r>
        <w:br/>
      </w:r>
      <w:r>
        <w:rPr>
          <w:rStyle w:val="VerbatimChar"/>
        </w:rPr>
        <w:t xml:space="preserve">                  3rd Qu.:7.029e+08  </w:t>
      </w:r>
      <w:r>
        <w:br/>
      </w:r>
      <w:r>
        <w:rPr>
          <w:rStyle w:val="VerbatimChar"/>
        </w:rPr>
        <w:t xml:space="preserve">                  Max.   :7.397e+09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ackage_paper_files/figure-docx/unnamed-chunk-1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Further testing demonstrated that the cause of the difference in the</w:t>
      </w:r>
      <w:r>
        <w:t xml:space="preserve"> </w:t>
      </w:r>
      <w:r>
        <w:t xml:space="preserve">DTComPair package is the method for comparing the likelihood ratios. The</w:t>
      </w:r>
      <w:r>
        <w:t xml:space="preserve"> </w:t>
      </w:r>
      <w:r>
        <w:t xml:space="preserve">method used by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 </w:t>
      </w:r>
      <w:r>
        <w:t xml:space="preserve">is based on logistical regression, whereas</w:t>
      </w:r>
      <w:r>
        <w:t xml:space="preserve"> </w:t>
      </w:r>
      <w:r>
        <w:t xml:space="preserve">the method used by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uses a method based on an</w:t>
      </w:r>
      <w:r>
        <w:t xml:space="preserve"> </w:t>
      </w:r>
      <w:r>
        <w:t xml:space="preserve">approximation of the score statistic, which is simpler to compute</w:t>
      </w:r>
      <w:r>
        <w:t xml:space="preserve"> </w:t>
      </w:r>
      <w:r>
        <w:t xml:space="preserve">requiring only solving of a second degree equation.</w:t>
      </w:r>
    </w:p>
    <w:p>
      <w:pPr>
        <w:pStyle w:val="SourceCode"/>
      </w:pPr>
      <w:r>
        <w:rPr>
          <w:rStyle w:val="VerbatimChar"/>
        </w:rPr>
        <w:t xml:space="preserve">       expr          time          </w:t>
      </w:r>
      <w:r>
        <w:br/>
      </w:r>
      <w:r>
        <w:rPr>
          <w:rStyle w:val="VerbatimChar"/>
        </w:rPr>
        <w:t xml:space="preserve"> describe:100   Min.   :    79901  </w:t>
      </w:r>
      <w:r>
        <w:br/>
      </w:r>
      <w:r>
        <w:rPr>
          <w:rStyle w:val="VerbatimChar"/>
        </w:rPr>
        <w:t xml:space="preserve"> h.acc   :100   1st Qu.:   111102  </w:t>
      </w:r>
      <w:r>
        <w:br/>
      </w:r>
      <w:r>
        <w:rPr>
          <w:rStyle w:val="VerbatimChar"/>
        </w:rPr>
        <w:t xml:space="preserve"> h.pv    :100   Median :   161250  </w:t>
      </w:r>
      <w:r>
        <w:br/>
      </w:r>
      <w:r>
        <w:rPr>
          <w:rStyle w:val="VerbatimChar"/>
        </w:rPr>
        <w:t xml:space="preserve"> h.lr    :100   Mean   : 22226549  </w:t>
      </w:r>
      <w:r>
        <w:br/>
      </w:r>
      <w:r>
        <w:rPr>
          <w:rStyle w:val="VerbatimChar"/>
        </w:rPr>
        <w:t xml:space="preserve">                3rd Qu.: 15857302  </w:t>
      </w:r>
      <w:r>
        <w:br/>
      </w:r>
      <w:r>
        <w:rPr>
          <w:rStyle w:val="VerbatimChar"/>
        </w:rPr>
        <w:t xml:space="preserve">                Max.   :236434200  </w:t>
      </w:r>
    </w:p>
    <w:bookmarkEnd w:id="50"/>
    <w:bookmarkStart w:id="51" w:name="data-validation"/>
    <w:p>
      <w:pPr>
        <w:pStyle w:val="Heading3"/>
      </w:pPr>
      <w:r>
        <w:t xml:space="preserve">Data validation</w:t>
      </w:r>
    </w:p>
    <w:p>
      <w:pPr>
        <w:pStyle w:val="FirstParagraph"/>
      </w:pPr>
      <w:r>
        <w:t xml:space="preserve">Data validation is provided by a range of custom error messages which</w:t>
      </w:r>
      <w:r>
        <w:t xml:space="preserve"> </w:t>
      </w:r>
      <w:r>
        <w:t xml:space="preserve">have been comprehensively tested use the</w:t>
      </w:r>
      <w:r>
        <w:t xml:space="preserve"> </w:t>
      </w:r>
      <w:r>
        <w:rPr>
          <w:rStyle w:val="VerbatimChar"/>
        </w:rPr>
        <w:t xml:space="preserve">testthat</w:t>
      </w:r>
      <w:r>
        <w:t xml:space="preserve"> </w:t>
      </w:r>
      <w:r>
        <w:t xml:space="preserve">package. The suite</w:t>
      </w:r>
      <w:r>
        <w:t xml:space="preserve"> </w:t>
      </w:r>
      <w:r>
        <w:t xml:space="preserve">of 557 tests runs in 1.4 seconds using R 4.3.0 on Windows 10 Enterprise</w:t>
      </w:r>
      <w:r>
        <w:t xml:space="preserve"> </w:t>
      </w:r>
      <w:r>
        <w:t xml:space="preserve">OS with 16GB RAM and 11th Gen Intel(R) Core(TM) i7-1165G7 @ 2.80GHz.</w:t>
      </w:r>
    </w:p>
    <w:bookmarkEnd w:id="51"/>
    <w:bookmarkEnd w:id="52"/>
    <w:bookmarkStart w:id="53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Despite the common use of binary diagnostic tests only one package,</w:t>
      </w:r>
      <w:r>
        <w:t xml:space="preserve"> </w:t>
      </w:r>
      <w:r>
        <w:rPr>
          <w:rStyle w:val="VerbatimChar"/>
        </w:rPr>
        <w:t xml:space="preserve">DTComPair</w:t>
      </w:r>
      <w:r>
        <w:t xml:space="preserve">, provides methods to compare the test metrics between two</w:t>
      </w:r>
      <w:r>
        <w:t xml:space="preserve"> </w:t>
      </w:r>
      <w:r>
        <w:t xml:space="preserve">tests with dichotomous outcomes using paired data. This package requires</w:t>
      </w:r>
      <w:r>
        <w:t xml:space="preserve"> </w:t>
      </w:r>
      <w:r>
        <w:t xml:space="preserve">the user to be reasonably computationally literate as several function</w:t>
      </w:r>
      <w:r>
        <w:t xml:space="preserve"> </w:t>
      </w:r>
      <w:r>
        <w:t xml:space="preserve">calls are necessary to extract the outputs that would normally be</w:t>
      </w:r>
      <w:r>
        <w:t xml:space="preserve"> </w:t>
      </w:r>
      <w:r>
        <w:t xml:space="preserve">published following a trial to compare the performance of two tests.</w:t>
      </w:r>
      <w:r>
        <w:t xml:space="preserve"> </w:t>
      </w:r>
      <w:r>
        <w:t xml:space="preserve">Additionally, though the package implements well-loved traditional</w:t>
      </w:r>
      <w:r>
        <w:t xml:space="preserve"> </w:t>
      </w:r>
      <w:r>
        <w:t xml:space="preserve">methods, the evidence suggests that newer methods provide better</w:t>
      </w:r>
      <w:r>
        <w:t xml:space="preserve"> </w:t>
      </w:r>
      <w:r>
        <w:t xml:space="preserve">coverage in the case of confidence intervals and better asymptotic</w:t>
      </w:r>
      <w:r>
        <w:t xml:space="preserve"> </w:t>
      </w:r>
      <w:r>
        <w:t xml:space="preserve">performance in the case of hypothesis tests. Additionally, here we have</w:t>
      </w:r>
      <w:r>
        <w:t xml:space="preserve"> </w:t>
      </w:r>
      <w:r>
        <w:t xml:space="preserve">shown that the newer methods for comparing the likelihood ratios between</w:t>
      </w:r>
      <w:r>
        <w:t xml:space="preserve"> </w:t>
      </w:r>
      <w:r>
        <w:t xml:space="preserve">two tests are more computationally efficient.</w:t>
      </w:r>
    </w:p>
    <w:p>
      <w:pPr>
        <w:pStyle w:val="BodyText"/>
      </w:pPr>
      <w:r>
        <w:t xml:space="preserve">By re-structuring the internal mechanisms of the open-source</w:t>
      </w:r>
      <w:r>
        <w:t xml:space="preserve"> </w:t>
      </w:r>
      <w:r>
        <w:rPr>
          <w:rStyle w:val="VerbatimChar"/>
        </w:rPr>
        <w:t xml:space="preserve">compbdt</w:t>
      </w:r>
      <w:r>
        <w:t xml:space="preserve"> </w:t>
      </w:r>
      <w:r>
        <w:t xml:space="preserve">program we have dramatically increased computational speed while</w:t>
      </w:r>
      <w:r>
        <w:t xml:space="preserve"> </w:t>
      </w:r>
      <w:r>
        <w:t xml:space="preserve">providing additional features - the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user can choose</w:t>
      </w:r>
      <w:r>
        <w:t xml:space="preserve"> </w:t>
      </w:r>
      <w:r>
        <w:t xml:space="preserve">whether to receive their output in list form, allowing them to access</w:t>
      </w:r>
      <w:r>
        <w:t xml:space="preserve"> </w:t>
      </w:r>
      <w:r>
        <w:t xml:space="preserve">individual elements via indexing, or as a plain English summary,</w:t>
      </w:r>
      <w:r>
        <w:t xml:space="preserve"> </w:t>
      </w:r>
      <w:r>
        <w:t xml:space="preserve">facilitating rapid interpreation of the results.</w:t>
      </w:r>
    </w:p>
    <w:p>
      <w:pPr>
        <w:pStyle w:val="BodyText"/>
      </w:pPr>
      <w:r>
        <w:t xml:space="preserve">Recently, the COVID-19 pandemic brought to our attention the importance</w:t>
      </w:r>
      <w:r>
        <w:t xml:space="preserve"> </w:t>
      </w:r>
      <w:r>
        <w:t xml:space="preserve">of pandemic preparedness.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adds to the arsenal of tools</w:t>
      </w:r>
      <w:r>
        <w:t xml:space="preserve"> </w:t>
      </w:r>
      <w:r>
        <w:t xml:space="preserve">for researchers who wish to rapidly develop and evaluate diagnostic</w:t>
      </w:r>
      <w:r>
        <w:t xml:space="preserve"> </w:t>
      </w:r>
      <w:r>
        <w:t xml:space="preserve">tests. By minimising the number of steps required for analysis,</w:t>
      </w:r>
      <w:r>
        <w:t xml:space="preserve"> </w:t>
      </w:r>
      <w:r>
        <w:rPr>
          <w:rStyle w:val="VerbatimChar"/>
        </w:rPr>
        <w:t xml:space="preserve">testCompareR</w:t>
      </w:r>
      <w:r>
        <w:t xml:space="preserve"> </w:t>
      </w:r>
      <w:r>
        <w:t xml:space="preserve">frees up valuable time for laboratory and clinical</w:t>
      </w:r>
      <w:r>
        <w:t xml:space="preserve"> </w:t>
      </w:r>
      <w:r>
        <w:t xml:space="preserve">research.</w:t>
      </w:r>
    </w:p>
    <w:bookmarkEnd w:id="53"/>
    <w:bookmarkStart w:id="54" w:name="data-software-availability"/>
    <w:p>
      <w:pPr>
        <w:pStyle w:val="Heading2"/>
      </w:pPr>
      <w:r>
        <w:t xml:space="preserve">Data &amp; software availability</w:t>
      </w:r>
    </w:p>
    <w:p>
      <w:pPr>
        <w:pStyle w:val="FirstParagraph"/>
      </w:pPr>
      <w:r>
        <w:t xml:space="preserve">The testCompareR package is available through the Comprehensive R</w:t>
      </w:r>
      <w:r>
        <w:t xml:space="preserve"> </w:t>
      </w:r>
      <w:r>
        <w:t xml:space="preserve">Archiving Network (CRAN) and the source code is available on Github. The</w:t>
      </w:r>
      <w:r>
        <w:t xml:space="preserve"> </w:t>
      </w:r>
      <w:r>
        <w:t xml:space="preserve">software is distributed via the GPL-2 license.</w:t>
      </w:r>
    </w:p>
    <w:p>
      <w:pPr>
        <w:pStyle w:val="BodyText"/>
      </w:pPr>
      <w:r>
        <w:t xml:space="preserve">The data described in this paper is available within the package. The</w:t>
      </w:r>
      <w:r>
        <w:t xml:space="preserve"> </w:t>
      </w:r>
      <w:r>
        <w:t xml:space="preserve">data was originally presented by Weiner et al. as part of the Coronary</w:t>
      </w:r>
      <w:r>
        <w:t xml:space="preserve"> </w:t>
      </w:r>
      <w:r>
        <w:t xml:space="preserve">Artery Surgery Study (CASS).</w:t>
      </w:r>
    </w:p>
    <w:bookmarkEnd w:id="54"/>
    <w:bookmarkStart w:id="55" w:name="reporting-guidelines"/>
    <w:p>
      <w:pPr>
        <w:pStyle w:val="Heading2"/>
      </w:pPr>
      <w:r>
        <w:t xml:space="preserve">Reporting guidelines</w:t>
      </w:r>
    </w:p>
    <w:p>
      <w:pPr>
        <w:pStyle w:val="FirstParagraph"/>
      </w:pPr>
      <w:r>
        <w:t xml:space="preserve">We identified no specific reporting guidelines for software papers in</w:t>
      </w:r>
      <w:r>
        <w:t xml:space="preserve"> </w:t>
      </w:r>
      <w:r>
        <w:t xml:space="preserve">health research.</w:t>
      </w:r>
    </w:p>
    <w:bookmarkEnd w:id="55"/>
    <w:bookmarkStart w:id="56" w:name="consent"/>
    <w:p>
      <w:pPr>
        <w:pStyle w:val="Heading2"/>
      </w:pPr>
      <w:r>
        <w:t xml:space="preserve">Consent</w:t>
      </w:r>
    </w:p>
    <w:p>
      <w:pPr>
        <w:pStyle w:val="FirstParagraph"/>
      </w:pPr>
      <w:r>
        <w:t xml:space="preserve">This research involved neither human nor animal participants so no</w:t>
      </w:r>
      <w:r>
        <w:t xml:space="preserve"> </w:t>
      </w:r>
      <w:r>
        <w:t xml:space="preserve">consent or ethical approvals were required.</w:t>
      </w:r>
    </w:p>
    <w:bookmarkEnd w:id="56"/>
    <w:bookmarkStart w:id="57" w:name="author-contributions"/>
    <w:p>
      <w:pPr>
        <w:pStyle w:val="Heading2"/>
      </w:pPr>
      <w:r>
        <w:t xml:space="preserve">Author contributions</w:t>
      </w:r>
    </w:p>
    <w:p>
      <w:pPr>
        <w:pStyle w:val="FirstParagraph"/>
      </w:pPr>
      <w:r>
        <w:t xml:space="preserve">Kyle J. Wilson: conceptualisation, methodology, software, validation,</w:t>
      </w:r>
      <w:r>
        <w:t xml:space="preserve"> </w:t>
      </w:r>
      <w:r>
        <w:t xml:space="preserve">writing - original draft preparation.</w:t>
      </w:r>
    </w:p>
    <w:p>
      <w:pPr>
        <w:pStyle w:val="BodyText"/>
      </w:pPr>
      <w:r>
        <w:t xml:space="preserve">Marc Y. R. Henrion: supervision, validation, writing - reviewing and</w:t>
      </w:r>
      <w:r>
        <w:t xml:space="preserve"> </w:t>
      </w:r>
      <w:r>
        <w:t xml:space="preserve">editing.</w:t>
      </w:r>
    </w:p>
    <w:bookmarkEnd w:id="57"/>
    <w:bookmarkStart w:id="58" w:name="competing-interests"/>
    <w:p>
      <w:pPr>
        <w:pStyle w:val="Heading2"/>
      </w:pPr>
      <w:r>
        <w:t xml:space="preserve">Competing interests</w:t>
      </w:r>
    </w:p>
    <w:p>
      <w:pPr>
        <w:pStyle w:val="FirstParagraph"/>
      </w:pPr>
      <w:r>
        <w:t xml:space="preserve">The authors declare no competing interests.</w:t>
      </w:r>
    </w:p>
    <w:bookmarkEnd w:id="58"/>
    <w:bookmarkStart w:id="59" w:name="grant-information"/>
    <w:p>
      <w:pPr>
        <w:pStyle w:val="Heading2"/>
      </w:pPr>
      <w:r>
        <w:t xml:space="preserve">Grant information</w:t>
      </w:r>
    </w:p>
    <w:p>
      <w:pPr>
        <w:pStyle w:val="FirstParagraph"/>
      </w:pPr>
      <w:r>
        <w:t xml:space="preserve">This work is supported by Wellcome Trust grants 222530/Z/21/Z and</w:t>
      </w:r>
      <w:r>
        <w:t xml:space="preserve"> </w:t>
      </w:r>
      <w:r>
        <w:t xml:space="preserve">206545/Z/17/Z.</w:t>
      </w:r>
    </w:p>
    <w:bookmarkEnd w:id="59"/>
    <w:bookmarkStart w:id="6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We would like to acknowledge the support of Dr. Nicholas Beare.</w:t>
      </w:r>
      <w:r>
        <w:t xml:space="preserve"> </w:t>
      </w:r>
      <w:r>
        <w:t xml:space="preserve">Additionally, we acknowledge the contribution of Alice Liomba, whose</w:t>
      </w:r>
      <w:r>
        <w:t xml:space="preserve"> </w:t>
      </w:r>
      <w:r>
        <w:t xml:space="preserve">research question led to the development of this software.</w:t>
      </w:r>
    </w:p>
    <w:bookmarkEnd w:id="60"/>
    <w:bookmarkStart w:id="61" w:name="references"/>
    <w:p>
      <w:pPr>
        <w:pStyle w:val="Heading2"/>
      </w:pPr>
      <w:r>
        <w:t xml:space="preserve">References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hyperlink" Id="rId41" Target="development/list_structure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development/list_structure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testCompareR: a new R package to compare two dichotomous tests based upon paired data</dc:title>
  <dc:creator>Kyle J. Wilson, Marc Y.R. Henrion</dc:creator>
  <cp:keywords/>
  <dcterms:created xsi:type="dcterms:W3CDTF">2023-06-15T05:23:56Z</dcterms:created>
  <dcterms:modified xsi:type="dcterms:W3CDTF">2023-06-15T05:23:56Z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