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0C" w:rsidRDefault="00D954FE">
      <w:pPr>
        <w:pStyle w:val="Tytu"/>
      </w:pPr>
      <w:r>
        <w:t>Projekt bazy danych</w:t>
      </w:r>
    </w:p>
    <w:p w:rsidR="00BB0F0C" w:rsidRDefault="00D954FE">
      <w:pPr>
        <w:pStyle w:val="Nagwek1"/>
      </w:pPr>
      <w:r>
        <w:t>Opis</w:t>
      </w:r>
    </w:p>
    <w:p w:rsidR="00BB0F0C" w:rsidRDefault="00D954FE">
      <w:pPr>
        <w:pStyle w:val="Domylnie"/>
        <w:jc w:val="both"/>
      </w:pPr>
      <w:r>
        <w:t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zarejestrowanych dostawców.</w:t>
      </w:r>
    </w:p>
    <w:p w:rsidR="00BB0F0C" w:rsidRDefault="00D954FE">
      <w:pPr>
        <w:pStyle w:val="Nagwek1"/>
      </w:pPr>
      <w:r>
        <w:t>Analiza wymagań</w:t>
      </w:r>
    </w:p>
    <w:p w:rsidR="00BB0F0C" w:rsidRDefault="00D954FE">
      <w:pPr>
        <w:pStyle w:val="Nagwek2"/>
        <w:spacing w:after="240"/>
      </w:pPr>
      <w:r>
        <w:t>Wymagania funkcjonalne: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klientów oraz ich samochodów.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zleceń i realizacji oferowanych usług.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pracowników.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części/akcesoriów, ich stanu magazynowego oraz dostawców i zamówień.</w:t>
      </w:r>
    </w:p>
    <w:p w:rsidR="00BB0F0C" w:rsidRDefault="00D954FE">
      <w:pPr>
        <w:pStyle w:val="Nagwek2"/>
        <w:spacing w:after="240"/>
      </w:pPr>
      <w:r>
        <w:t>Wymagania niefunkcjonalne: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zarządzania bazy danych Oracle Database 11g.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klienta napisany w języku Java SE 7.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Prosty i intuicyjny interfejs użytkownika korzystający z biblioteki Swing.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Działanie aplikacji na dowolnej platformie posiadającej JVM.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Czas reakcji aplikacji - interaktywny.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Wymagania wydajnościowe dla aplikacji klienckiej:</w:t>
      </w:r>
    </w:p>
    <w:p w:rsidR="00BB0F0C" w:rsidRDefault="00D954FE">
      <w:pPr>
        <w:pStyle w:val="Akapitzlist"/>
        <w:numPr>
          <w:ilvl w:val="1"/>
          <w:numId w:val="2"/>
        </w:numPr>
      </w:pPr>
      <w:r>
        <w:t>pamięć</w:t>
      </w:r>
      <w:r>
        <w:tab/>
      </w:r>
      <w:r>
        <w:tab/>
        <w:t>- niskie</w:t>
      </w:r>
    </w:p>
    <w:p w:rsidR="00BB0F0C" w:rsidRDefault="00D954FE">
      <w:pPr>
        <w:pStyle w:val="Akapitzlist"/>
        <w:numPr>
          <w:ilvl w:val="1"/>
          <w:numId w:val="2"/>
        </w:numPr>
      </w:pPr>
      <w:r>
        <w:t>procesor</w:t>
      </w:r>
      <w:r>
        <w:tab/>
        <w:t>- niskie</w:t>
      </w:r>
    </w:p>
    <w:p w:rsidR="00BB0F0C" w:rsidRDefault="00BB0F0C">
      <w:pPr>
        <w:pStyle w:val="Akapitzlist"/>
        <w:ind w:left="0"/>
      </w:pPr>
    </w:p>
    <w:p w:rsidR="00BB0F0C" w:rsidRDefault="00D954FE">
      <w:pPr>
        <w:pStyle w:val="Nagwek1"/>
        <w:pageBreakBefore/>
      </w:pPr>
      <w:r>
        <w:lastRenderedPageBreak/>
        <w:t>Encje</w:t>
      </w:r>
    </w:p>
    <w:p w:rsidR="00BB0F0C" w:rsidRDefault="00D954FE">
      <w:pPr>
        <w:pStyle w:val="Nagwek3"/>
      </w:pPr>
      <w:r>
        <w:t>Brand</w:t>
      </w:r>
    </w:p>
    <w:p w:rsidR="00BB0F0C" w:rsidRDefault="00D954FE">
      <w:pPr>
        <w:pStyle w:val="Domylnie"/>
      </w:pPr>
      <w:r>
        <w:t>Encja słownikowa obsługiwanych marek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brand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marki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Model</w:t>
      </w:r>
    </w:p>
    <w:p w:rsidR="00BB0F0C" w:rsidRDefault="00D954FE">
      <w:pPr>
        <w:pStyle w:val="Domylnie"/>
      </w:pPr>
      <w:r>
        <w:t>Encja słownikowa obsługiwanych modeli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model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modelu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Client</w:t>
      </w:r>
    </w:p>
    <w:p w:rsidR="00BB0F0C" w:rsidRDefault="00D954FE">
      <w:pPr>
        <w:pStyle w:val="Domylnie"/>
      </w:pPr>
      <w:r>
        <w:t>Encja reprezentująca klientów zarejestrowanych w systemie.</w:t>
      </w:r>
    </w:p>
    <w:tbl>
      <w:tblPr>
        <w:tblStyle w:val="Jasnalistaakcent1"/>
        <w:tblW w:w="0" w:type="auto"/>
        <w:tblLook w:val="0000"/>
      </w:tblPr>
      <w:tblGrid>
        <w:gridCol w:w="2400"/>
        <w:gridCol w:w="2205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client_id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additional_address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Adres dodatkowy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street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building_number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NUMBER(3)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&gt; 0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apartment_number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NUMBER(4)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&gt; 0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postal_code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city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phone_number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email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VARCHAR2(50)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</w:tbl>
    <w:p w:rsidR="00F521AD" w:rsidRDefault="00F521AD">
      <w:pPr>
        <w:pStyle w:val="Domylnie"/>
      </w:pPr>
    </w:p>
    <w:p w:rsidR="00F521AD" w:rsidRDefault="004C38BC" w:rsidP="00F521AD">
      <w:pPr>
        <w:pStyle w:val="Nagwek3"/>
      </w:pPr>
      <w:r>
        <w:t>Person</w:t>
      </w:r>
      <w:bookmarkStart w:id="0" w:name="_GoBack"/>
      <w:bookmarkEnd w:id="0"/>
    </w:p>
    <w:p w:rsidR="00BB0F0C" w:rsidRDefault="00D954FE">
      <w:pPr>
        <w:pStyle w:val="Domylnie"/>
      </w:pPr>
      <w:r>
        <w:t xml:space="preserve">Encja będąca podtypem encji </w:t>
      </w:r>
      <w:r>
        <w:rPr>
          <w:i/>
        </w:rPr>
        <w:t>client</w:t>
      </w:r>
      <w:r>
        <w:t>, reprezentująca klientów jako osoby fizyczne.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first_name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last_name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pesel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NUMBER(11)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Company</w:t>
      </w:r>
    </w:p>
    <w:p w:rsidR="00BB0F0C" w:rsidRDefault="00D954FE">
      <w:pPr>
        <w:pStyle w:val="Domylnie"/>
      </w:pPr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Nazwa firmy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lastRenderedPageBreak/>
        <w:t>Vehicle version</w:t>
      </w:r>
    </w:p>
    <w:p w:rsidR="00BB0F0C" w:rsidRDefault="00D954FE">
      <w:pPr>
        <w:pStyle w:val="Domylnie"/>
      </w:pPr>
      <w:r>
        <w:t>Encja słownikowa obsługiwanych wersji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vversion_id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identyfikator wersji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Vehicle</w:t>
      </w:r>
    </w:p>
    <w:p w:rsidR="00BB0F0C" w:rsidRDefault="00D954FE">
      <w:pPr>
        <w:pStyle w:val="Domylnie"/>
      </w:pPr>
      <w:r>
        <w:t>Encja reprezentująca pojazd.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vehicle_id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vin_number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VARCHAR2(17)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production_date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Przed aktualną datą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Order</w:t>
      </w:r>
      <w:r w:rsidR="0085438E">
        <w:t>_t</w:t>
      </w:r>
    </w:p>
    <w:p w:rsidR="00BB0F0C" w:rsidRDefault="00D954FE">
      <w:pPr>
        <w:pStyle w:val="Domylnie"/>
      </w:pPr>
      <w:r>
        <w:t>Encja reprezentująca zamówienia/zlecenia klientów.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order_id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order_date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Data złożenia, domyślnie aktualna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Całkowita wartość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note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VARCHAR2(1000)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Dodatkowa notatka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Service_Type</w:t>
      </w:r>
    </w:p>
    <w:p w:rsidR="00BB0F0C" w:rsidRDefault="00D954FE">
      <w:pPr>
        <w:pStyle w:val="Domylnie"/>
      </w:pPr>
      <w:r>
        <w:t>Encja słownikowa reprezentująca typy oferowanych usług.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service_type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usługi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default_charge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Domyślny koszt usługi, &gt; 0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r>
        <w:t>Parameter_Instance</w:t>
      </w:r>
    </w:p>
    <w:p w:rsidR="00BB0F0C" w:rsidRDefault="00D954FE">
      <w:pPr>
        <w:pStyle w:val="Domylnie"/>
      </w:pPr>
      <w:r>
        <w:t>Encja reprezentująca wartość danego parametru.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param_instance_id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id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Nazwa parametru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numeric_value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Wartość numeryczna parametru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text_value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VARCHAR(50)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Wartość tekstowa parametru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r>
        <w:t>Vehicle_Parameter</w:t>
      </w:r>
    </w:p>
    <w:p w:rsidR="00BB0F0C" w:rsidRDefault="00D954FE" w:rsidP="00B71D9A">
      <w:pPr>
        <w:pStyle w:val="Domylnie"/>
      </w:pPr>
      <w:r>
        <w:t xml:space="preserve">Encja będąca podtypem encji </w:t>
      </w:r>
      <w:r>
        <w:rPr>
          <w:i/>
        </w:rPr>
        <w:t>parameter_instance</w:t>
      </w:r>
      <w:r>
        <w:t>, reprezentująca parametry samochodów.</w:t>
      </w:r>
    </w:p>
    <w:p w:rsidR="00BB0F0C" w:rsidRDefault="00D954FE">
      <w:pPr>
        <w:pStyle w:val="Nagwek3"/>
      </w:pPr>
      <w:r>
        <w:t>Part_Parameter</w:t>
      </w:r>
    </w:p>
    <w:p w:rsidR="00BB0F0C" w:rsidRDefault="00D954FE" w:rsidP="00B71D9A">
      <w:pPr>
        <w:pStyle w:val="Domylnie"/>
      </w:pPr>
      <w:r>
        <w:t xml:space="preserve">Encja będąca podtypem encji </w:t>
      </w:r>
      <w:r>
        <w:rPr>
          <w:i/>
        </w:rPr>
        <w:t>parameter_instance</w:t>
      </w:r>
      <w:r>
        <w:t>, reprezentująca parametry części.</w:t>
      </w:r>
    </w:p>
    <w:p w:rsidR="00BB0F0C" w:rsidRDefault="00D954FE">
      <w:pPr>
        <w:pStyle w:val="Nagwek3"/>
      </w:pPr>
      <w:r>
        <w:t>Part_Version</w:t>
      </w:r>
    </w:p>
    <w:p w:rsidR="00BB0F0C" w:rsidRDefault="00D954FE">
      <w:pPr>
        <w:pStyle w:val="Domylnie"/>
      </w:pPr>
      <w:r>
        <w:t>Encja reprezentująca kategorie części do pojazdów dostępne w firmie.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part_number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NUMERIC(10)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numer części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Part_Type</w:t>
      </w:r>
    </w:p>
    <w:p w:rsidR="00BB0F0C" w:rsidRDefault="00D954FE">
      <w:pPr>
        <w:pStyle w:val="Domylnie"/>
      </w:pPr>
      <w:r>
        <w:t>Encja słownikowa reprezentująca typy części dostępne w firmie.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part_type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typu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</w:t>
      </w:r>
    </w:p>
    <w:p w:rsidR="00BB0F0C" w:rsidRDefault="00D954FE">
      <w:pPr>
        <w:pStyle w:val="Domylnie"/>
      </w:pPr>
      <w:r>
        <w:t>Encja reprezentująca realizację usługi.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service_id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begin_date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Data rozpoczęcia prac, domyślnie aktualna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end_date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Data zakończenia prac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cost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Koszt użytych części podczas pracy, &gt; 0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comment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Komentarz odnośnie usługi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Employee</w:t>
      </w:r>
    </w:p>
    <w:p w:rsidR="00BB0F0C" w:rsidRDefault="00D954FE">
      <w:pPr>
        <w:pStyle w:val="Domylnie"/>
      </w:pPr>
      <w:r>
        <w:t>Encja reprezentująca pracownika warsztatu.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employee_id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first_name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last_name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salary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&gt; 0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phone_number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B0F0C" w:rsidRDefault="00D954FE">
      <w:pPr>
        <w:pStyle w:val="Nagwek3"/>
      </w:pPr>
      <w:r>
        <w:lastRenderedPageBreak/>
        <w:t>Position</w:t>
      </w:r>
    </w:p>
    <w:p w:rsidR="00BB0F0C" w:rsidRDefault="00D954FE">
      <w:pPr>
        <w:pStyle w:val="Domylnie"/>
      </w:pPr>
      <w:r>
        <w:t>Encja słownikowa reprezentująca stanowisko w warsztacie.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position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stanowiska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Part</w:t>
      </w:r>
    </w:p>
    <w:p w:rsidR="00BB0F0C" w:rsidRDefault="00D954FE">
      <w:pPr>
        <w:pStyle w:val="Domylnie"/>
      </w:pPr>
      <w:r>
        <w:t>Encja reprezentująca dokładne rodzaje części/akcesoria posiadane w zakładzie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catalog_numer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Nazwa części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Opis części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default_price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Cena podstawowa</w:t>
            </w:r>
          </w:p>
        </w:tc>
      </w:tr>
    </w:tbl>
    <w:p w:rsidR="00BB0F0C" w:rsidRDefault="00BB0F0C">
      <w:pPr>
        <w:pStyle w:val="Domylnie"/>
      </w:pPr>
    </w:p>
    <w:p w:rsidR="00B71D9A" w:rsidRDefault="00B71D9A" w:rsidP="00B71D9A">
      <w:pPr>
        <w:pStyle w:val="Nagwek3"/>
      </w:pPr>
      <w:r>
        <w:t>Part_Producer</w:t>
      </w:r>
    </w:p>
    <w:p w:rsidR="00B71D9A" w:rsidRDefault="00B71D9A" w:rsidP="00B71D9A">
      <w:pPr>
        <w:pStyle w:val="Domylnie"/>
      </w:pPr>
      <w:r>
        <w:t>Encja słownikowa reprezentująca producentów części.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nazwa producenta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VARCHAR(50)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Opis dodatkowy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Part_Instance</w:t>
      </w:r>
    </w:p>
    <w:p w:rsidR="00B71D9A" w:rsidRDefault="00B71D9A" w:rsidP="00B71D9A">
      <w:pPr>
        <w:pStyle w:val="Domylnie"/>
      </w:pPr>
      <w:r>
        <w:t>Encja reprezentująca konkretne części posiadane na stanie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serial_number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numer seryjny części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tej części</w:t>
            </w: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71D9A" w:rsidRDefault="00B71D9A" w:rsidP="00B71D9A">
      <w:pPr>
        <w:pStyle w:val="Nagwek3"/>
      </w:pPr>
      <w:r>
        <w:t>Parameter</w:t>
      </w:r>
    </w:p>
    <w:p w:rsidR="00B71D9A" w:rsidRDefault="00B71D9A" w:rsidP="00B71D9A">
      <w:pPr>
        <w:pStyle w:val="Domylnie"/>
      </w:pPr>
      <w:r>
        <w:t>Encja słownikowa reprezentująca parametry.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parameter_id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tej części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data_type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CHAR(1)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 xml:space="preserve">Typ danych 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Opis parametru</w:t>
            </w:r>
          </w:p>
        </w:tc>
      </w:tr>
    </w:tbl>
    <w:p w:rsidR="00B71D9A" w:rsidRDefault="00B71D9A" w:rsidP="00B71D9A">
      <w:pPr>
        <w:pStyle w:val="Nagwek3"/>
        <w:spacing w:before="0"/>
      </w:pPr>
    </w:p>
    <w:p w:rsidR="00B71D9A" w:rsidRDefault="00B71D9A" w:rsidP="00B71D9A">
      <w:pPr>
        <w:pStyle w:val="Nagwek3"/>
        <w:spacing w:before="0"/>
      </w:pPr>
      <w:r>
        <w:t>Part_Param</w:t>
      </w:r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r>
        <w:rPr>
          <w:i/>
        </w:rPr>
        <w:t>parameter</w:t>
      </w:r>
      <w:r>
        <w:t>, reprezentująca parametry części.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r>
        <w:lastRenderedPageBreak/>
        <w:t>Vehicle_Param</w:t>
      </w:r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r>
        <w:rPr>
          <w:i/>
        </w:rPr>
        <w:t>parameter</w:t>
      </w:r>
      <w:r>
        <w:t>, reprezentująca parametry samochodów.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r>
        <w:t>Parameter_Unit</w:t>
      </w:r>
    </w:p>
    <w:p w:rsidR="00B71D9A" w:rsidRDefault="00B71D9A" w:rsidP="00B71D9A">
      <w:pPr>
        <w:pStyle w:val="Domylnie"/>
      </w:pPr>
      <w:r>
        <w:t>Encja reprezentująca jednostki w jakich może być wyrażany parametr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isBasic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Boolean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Informuje czy jest to podstawowa jednostka dla parametru</w:t>
            </w:r>
          </w:p>
        </w:tc>
      </w:tr>
    </w:tbl>
    <w:p w:rsidR="00B71D9A" w:rsidRDefault="00B71D9A" w:rsidP="00B71D9A">
      <w:pPr>
        <w:pStyle w:val="Nagwek3"/>
      </w:pPr>
      <w:r>
        <w:t>Unit</w:t>
      </w:r>
    </w:p>
    <w:p w:rsidR="00B71D9A" w:rsidRDefault="00B71D9A" w:rsidP="00B71D9A">
      <w:pPr>
        <w:pStyle w:val="Domylnie"/>
      </w:pPr>
      <w:r>
        <w:t>Encja reprezentująca jednostki używane w warsztacie.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unit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VARCHAR(10)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jednostka miary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Provider_Offer</w:t>
      </w:r>
    </w:p>
    <w:p w:rsidR="00B71D9A" w:rsidRDefault="00B71D9A" w:rsidP="00B71D9A">
      <w:pPr>
        <w:pStyle w:val="Domylnie"/>
      </w:pPr>
      <w:r>
        <w:t>Encja reprezentująca ofertę sprzedaży danej części przez dostawcę.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Complementation_Item</w:t>
      </w:r>
    </w:p>
    <w:p w:rsidR="00B71D9A" w:rsidRDefault="00B71D9A" w:rsidP="00B71D9A">
      <w:pPr>
        <w:pStyle w:val="Domylnie"/>
      </w:pPr>
      <w:r>
        <w:t>Encja słaba reprezentująca pozycję części na zamówieniu.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amount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NUMBER(4)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Zamawiana ilość części, &gt; 0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position_price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za pozycję, &gt; 0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Complementation</w:t>
      </w:r>
    </w:p>
    <w:p w:rsidR="00B71D9A" w:rsidRDefault="00B71D9A" w:rsidP="00B71D9A">
      <w:pPr>
        <w:pStyle w:val="Domylnie"/>
      </w:pPr>
      <w:r>
        <w:t>Encja reprezentująca zamówienie(uzupełnienie) części/akcesoriów.</w:t>
      </w:r>
    </w:p>
    <w:tbl>
      <w:tblPr>
        <w:tblStyle w:val="Jasnalistaakcent1"/>
        <w:tblW w:w="0" w:type="auto"/>
        <w:tblLook w:val="0000"/>
      </w:tblPr>
      <w:tblGrid>
        <w:gridCol w:w="2326"/>
        <w:gridCol w:w="2302"/>
        <w:gridCol w:w="2302"/>
        <w:gridCol w:w="2305"/>
      </w:tblGrid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complementation_id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cost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NUMBER(8,2)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Całkowity koszt zamówienia, &gt; 0</w:t>
            </w:r>
          </w:p>
        </w:tc>
      </w:tr>
      <w:tr w:rsidR="00B71D9A" w:rsidTr="00B71D9A"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complementation_date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Data złożenia zamówienia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remark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Dodatkowe uwagi</w:t>
            </w:r>
          </w:p>
        </w:tc>
      </w:tr>
    </w:tbl>
    <w:p w:rsidR="00B71D9A" w:rsidRDefault="00B71D9A" w:rsidP="00B71D9A">
      <w:pPr>
        <w:pStyle w:val="Nagwek3"/>
      </w:pPr>
    </w:p>
    <w:p w:rsidR="00B71D9A" w:rsidRDefault="00B71D9A" w:rsidP="00B71D9A">
      <w:pPr>
        <w:pStyle w:val="Nagwek3"/>
      </w:pPr>
      <w:r>
        <w:t>Delivery</w:t>
      </w:r>
    </w:p>
    <w:p w:rsidR="00B71D9A" w:rsidRDefault="00B71D9A" w:rsidP="00B71D9A">
      <w:pPr>
        <w:pStyle w:val="Domylnie"/>
      </w:pPr>
      <w:r>
        <w:t>Encja reprezentująca dostawę.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lastRenderedPageBreak/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delivery_id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date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Datetime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Data dostawy</w:t>
            </w:r>
          </w:p>
        </w:tc>
      </w:tr>
    </w:tbl>
    <w:p w:rsidR="00397899" w:rsidRDefault="00397899" w:rsidP="00B71D9A">
      <w:pPr>
        <w:pStyle w:val="Nagwek3"/>
      </w:pPr>
    </w:p>
    <w:p w:rsidR="00B71D9A" w:rsidRDefault="00B71D9A" w:rsidP="00B71D9A">
      <w:pPr>
        <w:pStyle w:val="Nagwek3"/>
      </w:pPr>
      <w:r>
        <w:t>Provider</w:t>
      </w:r>
    </w:p>
    <w:p w:rsidR="00B71D9A" w:rsidRDefault="00B71D9A" w:rsidP="00B71D9A">
      <w:pPr>
        <w:pStyle w:val="Domylnie"/>
      </w:pPr>
      <w:r>
        <w:t>Encja reprezentująca dostawców zarejestrowanych w systemie.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provider_id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Nazwa firmy dostawcy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phone_number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1"/>
      </w:pPr>
      <w:r>
        <w:t>Załączniki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Skrypt DDL generujący bazę danych: </w:t>
      </w:r>
      <w:r>
        <w:rPr>
          <w:i/>
        </w:rPr>
        <w:t>bd2_tables.sql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ER: </w:t>
      </w:r>
      <w:r>
        <w:rPr>
          <w:i/>
        </w:rPr>
        <w:t>bd2_er.pdf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logiczny: </w:t>
      </w:r>
      <w:r>
        <w:rPr>
          <w:i/>
        </w:rPr>
        <w:t>bd2_logic.pdf</w:t>
      </w:r>
    </w:p>
    <w:p w:rsidR="00B71D9A" w:rsidRDefault="00B71D9A">
      <w:pPr>
        <w:pStyle w:val="Domylnie"/>
        <w:sectPr w:rsidR="00B71D9A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766" w:left="1417" w:header="708" w:footer="709" w:gutter="0"/>
          <w:cols w:space="708"/>
          <w:formProt w:val="0"/>
          <w:titlePg/>
          <w:docGrid w:linePitch="360" w:charSpace="4096"/>
        </w:sectPr>
      </w:pPr>
    </w:p>
    <w:p w:rsidR="00BB0F0C" w:rsidRDefault="00D954FE">
      <w:pPr>
        <w:pStyle w:val="Nagwek1"/>
      </w:pPr>
      <w:r>
        <w:lastRenderedPageBreak/>
        <w:t>Diagram ER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13956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C" w:rsidRDefault="00BB0F0C">
      <w:pPr>
        <w:pStyle w:val="Domylnie"/>
      </w:pPr>
    </w:p>
    <w:p w:rsidR="00BB0F0C" w:rsidRDefault="00D954FE">
      <w:pPr>
        <w:pStyle w:val="Nagwek1"/>
        <w:pageBreakBefore/>
      </w:pPr>
      <w:r>
        <w:lastRenderedPageBreak/>
        <w:t>Diagram logiczny</w:t>
      </w:r>
    </w:p>
    <w:p w:rsidR="00BB0F0C" w:rsidRDefault="00BB0F0C">
      <w:pPr>
        <w:pStyle w:val="Domylnie"/>
      </w:pPr>
    </w:p>
    <w:p w:rsidR="00BB0F0C" w:rsidRDefault="0085438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765040"/>
            <wp:effectExtent l="19050" t="0" r="3810" b="0"/>
            <wp:docPr id="3" name="Obraz 2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F0C" w:rsidSect="00E2559B">
      <w:headerReference w:type="default" r:id="rId12"/>
      <w:footerReference w:type="default" r:id="rId13"/>
      <w:pgSz w:w="16838" w:h="11906" w:orient="landscape"/>
      <w:pgMar w:top="1417" w:right="1417" w:bottom="766" w:left="1417" w:header="708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AFD" w:rsidRDefault="00FE7AFD">
      <w:pPr>
        <w:spacing w:after="0" w:line="240" w:lineRule="auto"/>
      </w:pPr>
      <w:r>
        <w:separator/>
      </w:r>
    </w:p>
  </w:endnote>
  <w:endnote w:type="continuationSeparator" w:id="1">
    <w:p w:rsidR="00FE7AFD" w:rsidRDefault="00FE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191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397899" w:rsidRDefault="00397899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2BF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9211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97899" w:rsidRDefault="0039789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212F10">
    <w:pPr>
      <w:pStyle w:val="Stopka"/>
      <w:jc w:val="right"/>
    </w:pPr>
    <w:r>
      <w:fldChar w:fldCharType="begin"/>
    </w:r>
    <w:r w:rsidR="00D954FE">
      <w:instrText>PAGE</w:instrText>
    </w:r>
    <w:r>
      <w:fldChar w:fldCharType="separate"/>
    </w:r>
    <w:r w:rsidR="00482BF8">
      <w:rPr>
        <w:noProof/>
      </w:rPr>
      <w:t>1</w:t>
    </w:r>
    <w:r>
      <w:fldChar w:fldCharType="end"/>
    </w:r>
    <w:r w:rsidR="00D954FE">
      <w:t xml:space="preserve"> / </w:t>
    </w:r>
    <w:r>
      <w:fldChar w:fldCharType="begin"/>
    </w:r>
    <w:r w:rsidR="00D954FE">
      <w:instrText>NUMPAGES</w:instrText>
    </w:r>
    <w:r>
      <w:fldChar w:fldCharType="separate"/>
    </w:r>
    <w:r w:rsidR="00C9211D">
      <w:rPr>
        <w:noProof/>
      </w:rPr>
      <w:t>9</w:t>
    </w:r>
    <w:r>
      <w:fldChar w:fldCharType="end"/>
    </w:r>
  </w:p>
  <w:p w:rsidR="00BB0F0C" w:rsidRDefault="00BB0F0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212F10">
    <w:pPr>
      <w:pStyle w:val="Stopka"/>
      <w:jc w:val="right"/>
    </w:pPr>
    <w:r>
      <w:fldChar w:fldCharType="begin"/>
    </w:r>
    <w:r w:rsidR="00D954FE">
      <w:instrText>PAGE</w:instrText>
    </w:r>
    <w:r>
      <w:fldChar w:fldCharType="separate"/>
    </w:r>
    <w:r w:rsidR="00482BF8">
      <w:rPr>
        <w:noProof/>
      </w:rPr>
      <w:t>8</w:t>
    </w:r>
    <w:r>
      <w:fldChar w:fldCharType="end"/>
    </w:r>
    <w:r w:rsidR="00D954FE">
      <w:t xml:space="preserve"> / </w:t>
    </w:r>
    <w:r>
      <w:fldChar w:fldCharType="begin"/>
    </w:r>
    <w:r w:rsidR="00D954FE">
      <w:instrText>NUMPAGES</w:instrText>
    </w:r>
    <w:r>
      <w:fldChar w:fldCharType="separate"/>
    </w:r>
    <w:r w:rsidR="00C9211D">
      <w:rPr>
        <w:noProof/>
      </w:rPr>
      <w:t>9</w:t>
    </w:r>
    <w:r>
      <w:fldChar w:fldCharType="end"/>
    </w:r>
  </w:p>
  <w:p w:rsidR="00BB0F0C" w:rsidRDefault="00BB0F0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AFD" w:rsidRDefault="00FE7AFD">
      <w:pPr>
        <w:spacing w:after="0" w:line="240" w:lineRule="auto"/>
      </w:pPr>
      <w:r>
        <w:separator/>
      </w:r>
    </w:p>
  </w:footnote>
  <w:footnote w:type="continuationSeparator" w:id="1">
    <w:p w:rsidR="00FE7AFD" w:rsidRDefault="00FE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D954FE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 w:rsidR="0085438E">
      <w:tab/>
    </w:r>
    <w:r>
      <w:tab/>
      <w:t xml:space="preserve"> 30.12.12r</w:t>
    </w:r>
  </w:p>
  <w:p w:rsidR="00BB0F0C" w:rsidRDefault="00D954FE">
    <w:pPr>
      <w:pStyle w:val="Nagwek"/>
    </w:pPr>
    <w:r>
      <w:t>Krzysztof Opasiak</w: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BB0F0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D01"/>
    <w:multiLevelType w:val="multilevel"/>
    <w:tmpl w:val="4F7CB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94DAB"/>
    <w:multiLevelType w:val="multilevel"/>
    <w:tmpl w:val="C04CA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8F5745"/>
    <w:multiLevelType w:val="multilevel"/>
    <w:tmpl w:val="6A24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F55D3"/>
    <w:multiLevelType w:val="multilevel"/>
    <w:tmpl w:val="7B504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F0C"/>
    <w:rsid w:val="00212F10"/>
    <w:rsid w:val="00247C8A"/>
    <w:rsid w:val="003435C8"/>
    <w:rsid w:val="00397899"/>
    <w:rsid w:val="00482BF8"/>
    <w:rsid w:val="004C38BC"/>
    <w:rsid w:val="007F5F71"/>
    <w:rsid w:val="00816A38"/>
    <w:rsid w:val="0085438E"/>
    <w:rsid w:val="00AE4664"/>
    <w:rsid w:val="00B71D9A"/>
    <w:rsid w:val="00BB0F0C"/>
    <w:rsid w:val="00C9211D"/>
    <w:rsid w:val="00CC2B97"/>
    <w:rsid w:val="00CF3403"/>
    <w:rsid w:val="00D14D71"/>
    <w:rsid w:val="00D954FE"/>
    <w:rsid w:val="00E2559B"/>
    <w:rsid w:val="00F521AD"/>
    <w:rsid w:val="00FE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59B"/>
  </w:style>
  <w:style w:type="paragraph" w:styleId="Nagwek1">
    <w:name w:val="heading 1"/>
    <w:basedOn w:val="Domylnie"/>
    <w:next w:val="Tretekstu"/>
    <w:rsid w:val="00E255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rsid w:val="00E2559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Domylnie"/>
    <w:next w:val="Tretekstu"/>
    <w:rsid w:val="00E2559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E2559B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NagwekZnak">
    <w:name w:val="Nagłówek Znak"/>
    <w:basedOn w:val="Domylnaczcionkaakapitu"/>
    <w:rsid w:val="00E2559B"/>
  </w:style>
  <w:style w:type="character" w:customStyle="1" w:styleId="StopkaZnak">
    <w:name w:val="Stopka Znak"/>
    <w:basedOn w:val="Domylnaczcionkaakapitu"/>
    <w:uiPriority w:val="99"/>
    <w:rsid w:val="00E2559B"/>
  </w:style>
  <w:style w:type="character" w:customStyle="1" w:styleId="TekstdymkaZnak">
    <w:name w:val="Tekst dymka Znak"/>
    <w:basedOn w:val="Domylnaczcionkaakapitu"/>
    <w:rsid w:val="00E2559B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sid w:val="00E2559B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sid w:val="00E2559B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sid w:val="00E2559B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sid w:val="00E2559B"/>
    <w:rPr>
      <w:rFonts w:ascii="Cambria" w:hAnsi="Cambria"/>
      <w:b/>
      <w:bCs/>
      <w:color w:val="4F81BD"/>
    </w:rPr>
  </w:style>
  <w:style w:type="paragraph" w:styleId="Nagwek">
    <w:name w:val="header"/>
    <w:basedOn w:val="Domylnie"/>
    <w:rsid w:val="00E2559B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rsid w:val="00E2559B"/>
    <w:pPr>
      <w:spacing w:after="120"/>
    </w:pPr>
  </w:style>
  <w:style w:type="paragraph" w:styleId="Lista">
    <w:name w:val="List"/>
    <w:basedOn w:val="Tretekstu"/>
    <w:rsid w:val="00E2559B"/>
    <w:rPr>
      <w:rFonts w:cs="Lohit Hindi"/>
    </w:rPr>
  </w:style>
  <w:style w:type="paragraph" w:styleId="Podpis">
    <w:name w:val="Signature"/>
    <w:basedOn w:val="Domylnie"/>
    <w:rsid w:val="00E2559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rsid w:val="00E2559B"/>
    <w:pPr>
      <w:suppressLineNumbers/>
    </w:pPr>
    <w:rPr>
      <w:rFonts w:cs="Lohit Hindi"/>
    </w:rPr>
  </w:style>
  <w:style w:type="paragraph" w:styleId="Stopka">
    <w:name w:val="footer"/>
    <w:basedOn w:val="Domylnie"/>
    <w:uiPriority w:val="99"/>
    <w:rsid w:val="00E2559B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rsid w:val="00E2559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rsid w:val="00E2559B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rsid w:val="00E2559B"/>
    <w:pPr>
      <w:jc w:val="center"/>
    </w:pPr>
    <w:rPr>
      <w:i/>
      <w:iCs/>
      <w:sz w:val="28"/>
      <w:szCs w:val="28"/>
    </w:rPr>
  </w:style>
  <w:style w:type="paragraph" w:styleId="Bezodstpw">
    <w:name w:val="No Spacing"/>
    <w:rsid w:val="00E2559B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lang w:eastAsia="en-US"/>
    </w:rPr>
  </w:style>
  <w:style w:type="paragraph" w:styleId="Akapitzlist">
    <w:name w:val="List Paragraph"/>
    <w:basedOn w:val="Domylnie"/>
    <w:rsid w:val="00E2559B"/>
    <w:pPr>
      <w:ind w:left="720"/>
    </w:pPr>
  </w:style>
  <w:style w:type="table" w:styleId="Jasnalistaakcent1">
    <w:name w:val="Light List Accent 1"/>
    <w:basedOn w:val="Standardowy"/>
    <w:uiPriority w:val="61"/>
    <w:rsid w:val="00B7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1185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94</cp:revision>
  <cp:lastPrinted>2013-02-02T00:27:00Z</cp:lastPrinted>
  <dcterms:created xsi:type="dcterms:W3CDTF">2012-12-30T00:47:00Z</dcterms:created>
  <dcterms:modified xsi:type="dcterms:W3CDTF">2013-02-02T00:27:00Z</dcterms:modified>
</cp:coreProperties>
</file>